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expert systems ka example.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how is ai approach different from procedural programming.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is Hill climbing exploratory or exploitary algorithm? how does it work.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Factors of a good heuristic.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Explain reinforcement learning.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What is the biggest drawbacks faced by all of the AI algorithms except time and space complexity?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Which class of algorthms use domain/environment knowledge while solving problems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Disadvantages of BFS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Model based agent with Example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Expert system working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is the Strip domain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Usnai ek statement diya usko FOL mai convert karnai ko bola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student have attended the lecture then he has signed the attendance sheet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Types of planning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Drawback of Propositional Logic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Convert into FOL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Drawback of DFS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is propositional logic.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Explain hill climbing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Explain dfs.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Explain local search and types.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Supervised and unsupervised meh diff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Hill climbing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Annealing kya hotay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