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  <w:rtl w:val="0"/>
        </w:rPr>
        <w:t xml:space="preserve">Experiment - 2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80615234375" w:line="231.37214183807373" w:lineRule="auto"/>
        <w:ind w:left="80.20782470703125" w:right="1399.871826171875" w:hanging="0.835113525390625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before="323.880615234375" w:line="231.37214183807373" w:lineRule="auto"/>
        <w:ind w:left="80.20782470703125" w:right="1399.871826171875" w:hanging="0.835113525390625"/>
        <w:rPr>
          <w:vertAlign w:val="baseline"/>
        </w:rPr>
      </w:pPr>
      <w:bookmarkStart w:colFirst="0" w:colLast="0" w:name="_5935f64t7g7v" w:id="0"/>
      <w:bookmarkEnd w:id="0"/>
      <w:r w:rsidDel="00000000" w:rsidR="00000000" w:rsidRPr="00000000">
        <w:rPr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80615234375" w:line="231.37214183807373" w:lineRule="auto"/>
        <w:ind w:left="80.20782470703125" w:right="1399.871826171875" w:hanging="0.835113525390625"/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study and Implement Infrastructure as a Service (IaaS) using AWS/  Microsoft Azure.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16455078125" w:line="240" w:lineRule="auto"/>
        <w:ind w:left="81.3214111328125" w:right="0" w:firstLine="0"/>
        <w:jc w:val="left"/>
        <w:rPr>
          <w:rFonts w:ascii="Times" w:cs="Times" w:eastAsia="Times" w:hAnsi="Times"/>
          <w:b w:val="1"/>
          <w:sz w:val="27.84000015258789"/>
          <w:szCs w:val="27.8400001525878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16455078125" w:line="240" w:lineRule="auto"/>
        <w:ind w:left="81.3214111328125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Pre-Requisites: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Amazon AWS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0791015625" w:line="240" w:lineRule="auto"/>
        <w:ind w:left="85.4974365234375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before="323.10791015625" w:line="240" w:lineRule="auto"/>
        <w:ind w:left="85.4974365234375" w:firstLine="0"/>
        <w:rPr>
          <w:vertAlign w:val="baseline"/>
        </w:rPr>
      </w:pPr>
      <w:bookmarkStart w:colFirst="0" w:colLast="0" w:name="_xqdqs8mwjz9q" w:id="1"/>
      <w:bookmarkEnd w:id="1"/>
      <w:r w:rsidDel="00000000" w:rsidR="00000000" w:rsidRPr="00000000">
        <w:rPr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9591732025146" w:lineRule="auto"/>
        <w:ind w:left="74.918212890625" w:right="845.8251953125" w:hanging="2.78411865234375"/>
        <w:jc w:val="left"/>
        <w:rPr>
          <w:rFonts w:ascii="Times" w:cs="Times" w:eastAsia="Times" w:hAnsi="Times"/>
          <w:i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9591732025146" w:lineRule="auto"/>
        <w:ind w:left="74.918212890625" w:right="845.8251953125" w:hanging="2.7841186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1"/>
          <w:sz w:val="27.84000015258789"/>
          <w:szCs w:val="27.84000015258789"/>
          <w:rtl w:val="0"/>
        </w:rPr>
        <w:t xml:space="preserve"> </w:t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IAAS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– IaaS (Infrastructure as a Service) is a cloud computing model where a  service provider delivers underlying computing infrastructure such as servers,  storage, and network as a service to its customers. The customers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deploy and run their software and applications on the provided infrastructure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without the need to manage the underlying hardware and infrastructure. This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allows organizations to outsource their IT infrastructure and focus on their core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business while the service provider takes care of maintenance and management of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infrastructure. Examples of IaaS providers include Amazon Web Services  (AWS), Microsoft Azure, and Google Cloud Platform (GCP). </w:t>
      </w:r>
    </w:p>
    <w:p w:rsidR="00000000" w:rsidDel="00000000" w:rsidP="00000000" w:rsidRDefault="00000000" w:rsidRPr="00000000" w14:paraId="0000000B">
      <w:pPr>
        <w:pStyle w:val="Heading1"/>
        <w:widowControl w:val="0"/>
        <w:spacing w:line="230.99591732025146" w:lineRule="auto"/>
        <w:ind w:left="72.13409423828125" w:right="845.8251953125" w:firstLine="0"/>
        <w:rPr/>
      </w:pPr>
      <w:bookmarkStart w:colFirst="0" w:colLast="0" w:name="_kl1twwya6vob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spacing w:line="230.99591732025146" w:lineRule="auto"/>
        <w:ind w:left="74.918212890625" w:right="845.8251953125" w:hanging="2.78411865234375"/>
        <w:rPr/>
      </w:pPr>
      <w:bookmarkStart w:colFirst="0" w:colLast="0" w:name="_vipmkd4znmt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line="230.99591732025146" w:lineRule="auto"/>
        <w:ind w:left="74.918212890625" w:right="845.8251953125" w:hanging="2.78411865234375"/>
        <w:rPr/>
      </w:pPr>
      <w:bookmarkStart w:colFirst="0" w:colLast="0" w:name="_2jk1fkxy3hh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spacing w:line="230.99591732025146" w:lineRule="auto"/>
        <w:ind w:left="0" w:right="845.8251953125" w:firstLine="0"/>
        <w:rPr/>
      </w:pPr>
      <w:bookmarkStart w:colFirst="0" w:colLast="0" w:name="_8q8mtmnuyyn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widowControl w:val="0"/>
        <w:spacing w:line="230.99591732025146" w:lineRule="auto"/>
        <w:ind w:left="0" w:right="845.8251953125" w:firstLine="0"/>
        <w:rPr/>
      </w:pPr>
      <w:bookmarkStart w:colFirst="0" w:colLast="0" w:name="_9ehzahpiszp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spacing w:line="230.99591732025146" w:lineRule="auto"/>
        <w:ind w:left="0" w:right="845.825195312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mxaejxeveq14" w:id="7"/>
      <w:bookmarkEnd w:id="7"/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Procedure To Create a Virtual Machine on Amazon AWS: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i. Go to Amazon AWS Website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9590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ii. Login into your AWS account.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755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iii. Go to Services &gt;&gt; Compute &gt;&gt; EC2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6479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iv. EC2 Dashboard Will Open Up. Click On Instances &gt;&gt; Launch Instances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8257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v. Enter the Number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Instances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You Want to Create and Name them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749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vi. Select the OS For Your Instance: Any Free Os (recommended)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8701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vii. Select Instance Type: t2 micro (recommended)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8892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viii. In Key-Pair Login. Select “Create New Key Pair”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8892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ix. Enter Key-Pair Name and Apply the Following Settings. Click On Create  Key Pair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722620" cy="59969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99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x. Keep Network and Storage Settings As it is And Click on Launch Instance.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7050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xi. Now Click on The Id to Launch the Instance.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6733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xii. Now the Instance is Running and Performing Some System Checks.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844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xiii. Once Checks Are Completed Select the Instance and Click on Connect.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8701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xiv. Click On Connect.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7050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Thus, Now Our Virtual Machine Is Successfully Created On AWS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Virtual machine with Amazon Linux OS running on it.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19050" distT="19050" distL="19050" distR="19050">
            <wp:extent cx="5943600" cy="275336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50872802734375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50872802734375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50872802734375" w:right="0" w:firstLine="0"/>
        <w:jc w:val="left"/>
        <w:rPr>
          <w:rFonts w:ascii="Times" w:cs="Times" w:eastAsia="Times" w:hAnsi="Times"/>
          <w:b w:val="1"/>
          <w:color w:val="282829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spacing w:line="240" w:lineRule="auto"/>
        <w:ind w:left="90.50872802734375" w:firstLine="0"/>
        <w:rPr>
          <w:vertAlign w:val="baseline"/>
        </w:rPr>
      </w:pPr>
      <w:bookmarkStart w:colFirst="0" w:colLast="0" w:name="_ct68aphd1hci" w:id="8"/>
      <w:bookmarkEnd w:id="8"/>
      <w:r w:rsidDel="00000000" w:rsidR="00000000" w:rsidRPr="00000000">
        <w:rPr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064453125" w:line="230.94260215759277" w:lineRule="auto"/>
        <w:ind w:left="81.3214111328125" w:right="685.048828125" w:firstLine="0.278472900390625"/>
        <w:jc w:val="left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Thus, we 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learned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about one of the major services of cloud computing i.e.,  Infrastructure As A Service (IAAS). And we also saw how to create and run virtual</w:t>
      </w:r>
      <w:r w:rsidDel="00000000" w:rsidR="00000000" w:rsidRPr="00000000">
        <w:rPr>
          <w:rFonts w:ascii="Times" w:cs="Times" w:eastAsia="Times" w:hAnsi="Times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machines on Cloud Platforms such as Amazon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064453125" w:line="230.94260215759277" w:lineRule="auto"/>
        <w:ind w:left="81.3214111328125" w:right="685.048828125" w:firstLine="0.278472900390625"/>
        <w:jc w:val="left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064453125" w:line="230.94260215759277" w:lineRule="auto"/>
        <w:ind w:left="81.3214111328125" w:right="685.048828125" w:firstLine="0.278472900390625"/>
        <w:jc w:val="left"/>
        <w:rPr>
          <w:rFonts w:ascii="Times" w:cs="Times" w:eastAsia="Times" w:hAnsi="Times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3.880615234375" w:line="231.37214183807373" w:lineRule="auto"/>
      <w:ind w:left="80.20782470703125" w:right="1399.871826171875" w:hanging="0.835113525390625"/>
    </w:pPr>
    <w:rPr>
      <w:rFonts w:ascii="Times" w:cs="Times" w:eastAsia="Times" w:hAnsi="Times"/>
      <w:b w:val="1"/>
      <w:color w:val="28282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