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righ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SEPM</w:t>
      </w:r>
    </w:p>
    <w:p w:rsidR="00000000" w:rsidDel="00000000" w:rsidP="00000000" w:rsidRDefault="00000000" w:rsidRPr="00000000" w14:paraId="00000002">
      <w:pPr>
        <w:spacing w:line="276" w:lineRule="auto"/>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Experiment 8</w:t>
      </w:r>
      <w:r w:rsidDel="00000000" w:rsidR="00000000" w:rsidRPr="00000000">
        <w:rPr>
          <w:rtl w:val="0"/>
        </w:rPr>
      </w:r>
    </w:p>
    <w:p w:rsidR="00000000" w:rsidDel="00000000" w:rsidP="00000000" w:rsidRDefault="00000000" w:rsidRPr="00000000" w14:paraId="0000000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tl w:val="0"/>
        </w:rPr>
      </w:r>
    </w:p>
    <w:p w:rsidR="00000000" w:rsidDel="00000000" w:rsidP="00000000" w:rsidRDefault="00000000" w:rsidRPr="00000000" w14:paraId="00000005">
      <w:pPr>
        <w:spacing w:line="248.00000000000006" w:lineRule="auto"/>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tab/>
        <w:t xml:space="preserve">To understand Docker Architecture and Container Life Cycle, install Docker and execute docker commands to manage images and interact with containers.</w:t>
      </w:r>
      <w:r w:rsidDel="00000000" w:rsidR="00000000" w:rsidRPr="00000000">
        <w:rPr>
          <w:rtl w:val="0"/>
        </w:rPr>
      </w:r>
    </w:p>
    <w:p w:rsidR="00000000" w:rsidDel="00000000" w:rsidP="00000000" w:rsidRDefault="00000000" w:rsidRPr="00000000" w14:paraId="00000006">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vertAlign w:val="baseline"/>
          <w:rtl w:val="0"/>
        </w:rPr>
        <w:t xml:space="preserve">Theory:</w:t>
      </w:r>
      <w:r w:rsidDel="00000000" w:rsidR="00000000" w:rsidRPr="00000000">
        <w:rPr>
          <w:rtl w:val="0"/>
        </w:rPr>
      </w:r>
    </w:p>
    <w:p w:rsidR="00000000" w:rsidDel="00000000" w:rsidP="00000000" w:rsidRDefault="00000000" w:rsidRPr="00000000" w14:paraId="00000008">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09">
      <w:pPr>
        <w:ind w:left="0" w:righ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Docker Architecture</w:t>
      </w:r>
    </w:p>
    <w:p w:rsidR="00000000" w:rsidDel="00000000" w:rsidP="00000000" w:rsidRDefault="00000000" w:rsidRPr="00000000" w14:paraId="0000000A">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Core components of Docker consist of</w:t>
      </w:r>
    </w:p>
    <w:p w:rsidR="00000000" w:rsidDel="00000000" w:rsidP="00000000" w:rsidRDefault="00000000" w:rsidRPr="00000000" w14:paraId="0000000C">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daemon</w:t>
      </w:r>
    </w:p>
    <w:p w:rsidR="00000000" w:rsidDel="00000000" w:rsidP="00000000" w:rsidRDefault="00000000" w:rsidRPr="00000000" w14:paraId="0000000D">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client</w:t>
      </w:r>
    </w:p>
    <w:p w:rsidR="00000000" w:rsidDel="00000000" w:rsidP="00000000" w:rsidRDefault="00000000" w:rsidRPr="00000000" w14:paraId="0000000E">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Desktop</w:t>
      </w:r>
    </w:p>
    <w:p w:rsidR="00000000" w:rsidDel="00000000" w:rsidP="00000000" w:rsidRDefault="00000000" w:rsidRPr="00000000" w14:paraId="0000000F">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registry</w:t>
      </w:r>
    </w:p>
    <w:p w:rsidR="00000000" w:rsidDel="00000000" w:rsidP="00000000" w:rsidRDefault="00000000" w:rsidRPr="00000000" w14:paraId="00000010">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images</w:t>
      </w:r>
    </w:p>
    <w:p w:rsidR="00000000" w:rsidDel="00000000" w:rsidP="00000000" w:rsidRDefault="00000000" w:rsidRPr="00000000" w14:paraId="00000011">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containers</w:t>
      </w:r>
    </w:p>
    <w:p w:rsidR="00000000" w:rsidDel="00000000" w:rsidP="00000000" w:rsidRDefault="00000000" w:rsidRPr="00000000" w14:paraId="00000012">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5150" cy="3606800"/>
            <wp:effectExtent b="0" l="0" r="0" t="0"/>
            <wp:docPr id="3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8551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Docker enables efficiency and reduces operational overheads so that any developer, in any development environment, can build stable and reliable applications. Docker provides the ability to package and run an application in a loosely isolated environment called a container.  </w:t>
      </w:r>
    </w:p>
    <w:p w:rsidR="00000000" w:rsidDel="00000000" w:rsidP="00000000" w:rsidRDefault="00000000" w:rsidRPr="00000000" w14:paraId="00000015">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Isolation and security allow you to run many containers simultaneously on a given host. You can easily share containers while you work, and be sure that everyone you share with gets the same container that works in the same way.</w:t>
      </w:r>
    </w:p>
    <w:p w:rsidR="00000000" w:rsidDel="00000000" w:rsidP="00000000" w:rsidRDefault="00000000" w:rsidRPr="00000000" w14:paraId="00000017">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Container Lifecycle Management</w:t>
      </w:r>
    </w:p>
    <w:p w:rsidR="00000000" w:rsidDel="00000000" w:rsidP="00000000" w:rsidRDefault="00000000" w:rsidRPr="00000000" w14:paraId="00000018">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lifecycle of a docker container consists of five states:</w:t>
      </w:r>
    </w:p>
    <w:p w:rsidR="00000000" w:rsidDel="00000000" w:rsidP="00000000" w:rsidRDefault="00000000" w:rsidRPr="00000000" w14:paraId="00000019">
      <w:pPr>
        <w:numPr>
          <w:ilvl w:val="0"/>
          <w:numId w:val="2"/>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 state</w:t>
      </w:r>
    </w:p>
    <w:p w:rsidR="00000000" w:rsidDel="00000000" w:rsidP="00000000" w:rsidRDefault="00000000" w:rsidRPr="00000000" w14:paraId="0000001A">
      <w:pPr>
        <w:numPr>
          <w:ilvl w:val="0"/>
          <w:numId w:val="2"/>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Running state</w:t>
      </w:r>
    </w:p>
    <w:p w:rsidR="00000000" w:rsidDel="00000000" w:rsidP="00000000" w:rsidRDefault="00000000" w:rsidRPr="00000000" w14:paraId="0000001B">
      <w:pPr>
        <w:numPr>
          <w:ilvl w:val="0"/>
          <w:numId w:val="2"/>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Paused state/unpaused state</w:t>
      </w:r>
    </w:p>
    <w:p w:rsidR="00000000" w:rsidDel="00000000" w:rsidP="00000000" w:rsidRDefault="00000000" w:rsidRPr="00000000" w14:paraId="0000001C">
      <w:pPr>
        <w:numPr>
          <w:ilvl w:val="0"/>
          <w:numId w:val="2"/>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Stopped state</w:t>
      </w:r>
    </w:p>
    <w:p w:rsidR="00000000" w:rsidDel="00000000" w:rsidP="00000000" w:rsidRDefault="00000000" w:rsidRPr="00000000" w14:paraId="0000001D">
      <w:pPr>
        <w:numPr>
          <w:ilvl w:val="0"/>
          <w:numId w:val="2"/>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Killed/Deleted state</w:t>
      </w:r>
    </w:p>
    <w:p w:rsidR="00000000" w:rsidDel="00000000" w:rsidP="00000000" w:rsidRDefault="00000000" w:rsidRPr="00000000" w14:paraId="0000001E">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19500" cy="4202072"/>
            <wp:effectExtent b="0" l="0" r="0" t="0"/>
            <wp:docPr id="39" name="image13.png"/>
            <a:graphic>
              <a:graphicData uri="http://schemas.openxmlformats.org/drawingml/2006/picture">
                <pic:pic>
                  <pic:nvPicPr>
                    <pic:cNvPr id="0" name="image13.png"/>
                    <pic:cNvPicPr preferRelativeResize="0"/>
                  </pic:nvPicPr>
                  <pic:blipFill>
                    <a:blip r:embed="rId8"/>
                    <a:srcRect b="4861" l="20532" r="19905" t="6403"/>
                    <a:stretch>
                      <a:fillRect/>
                    </a:stretch>
                  </pic:blipFill>
                  <pic:spPr>
                    <a:xfrm>
                      <a:off x="0" y="0"/>
                      <a:ext cx="3619500" cy="420207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Docker is an open platform for developing, shipping, and running applications. Docker enables you to separate your applications from your infrastructure so you can deliver software quickly. With Docker, you can manage your infrastructure in the same ways you manage your applications.</w:t>
      </w:r>
    </w:p>
    <w:p w:rsidR="00000000" w:rsidDel="00000000" w:rsidP="00000000" w:rsidRDefault="00000000" w:rsidRPr="00000000" w14:paraId="00000020">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Volumes are the preferred mechanism for persisting data generated by and used by Docker containers. While bind mounts are dependent on the directory structure and OS of the host machine, volumes are completely managed by Docker. Volumes have several advantages over bind mounts:</w:t>
      </w:r>
    </w:p>
    <w:p w:rsidR="00000000" w:rsidDel="00000000" w:rsidP="00000000" w:rsidRDefault="00000000" w:rsidRPr="00000000" w14:paraId="00000021">
      <w:pPr>
        <w:numPr>
          <w:ilvl w:val="0"/>
          <w:numId w:val="4"/>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Volumes are easier to back up or migrate than bind mounts.</w:t>
      </w:r>
    </w:p>
    <w:p w:rsidR="00000000" w:rsidDel="00000000" w:rsidP="00000000" w:rsidRDefault="00000000" w:rsidRPr="00000000" w14:paraId="00000022">
      <w:pPr>
        <w:numPr>
          <w:ilvl w:val="0"/>
          <w:numId w:val="4"/>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manage volumes using Docker CLI commands or the Docker API.</w:t>
      </w:r>
    </w:p>
    <w:p w:rsidR="00000000" w:rsidDel="00000000" w:rsidP="00000000" w:rsidRDefault="00000000" w:rsidRPr="00000000" w14:paraId="00000023">
      <w:pPr>
        <w:numPr>
          <w:ilvl w:val="0"/>
          <w:numId w:val="4"/>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Volumes work on both Linux and Windows containers.</w:t>
      </w:r>
    </w:p>
    <w:p w:rsidR="00000000" w:rsidDel="00000000" w:rsidP="00000000" w:rsidRDefault="00000000" w:rsidRPr="00000000" w14:paraId="00000024">
      <w:pPr>
        <w:numPr>
          <w:ilvl w:val="0"/>
          <w:numId w:val="4"/>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Volumes can be more safely shared among multiple containers.</w:t>
      </w:r>
    </w:p>
    <w:p w:rsidR="00000000" w:rsidDel="00000000" w:rsidP="00000000" w:rsidRDefault="00000000" w:rsidRPr="00000000" w14:paraId="00000025">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I</w:t>
      </w:r>
      <w:r w:rsidDel="00000000" w:rsidR="00000000" w:rsidRPr="00000000">
        <w:rPr>
          <w:rFonts w:ascii="Times New Roman" w:cs="Times New Roman" w:eastAsia="Times New Roman" w:hAnsi="Times New Roman"/>
          <w:b w:val="1"/>
          <w:sz w:val="36"/>
          <w:szCs w:val="36"/>
          <w:rtl w:val="0"/>
        </w:rPr>
        <w:t xml:space="preserve">mplementation</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28">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ind w:left="0" w:right="360" w:firstLine="0"/>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02A">
      <w:pPr>
        <w:ind w:left="0" w:right="360" w:firstLine="0"/>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02B">
      <w:pPr>
        <w:ind w:left="0" w:right="360" w:firstLine="0"/>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02C">
      <w:pPr>
        <w:ind w:left="0" w:right="360" w:firstLine="0"/>
        <w:rPr>
          <w:rFonts w:ascii="Times New Roman" w:cs="Times New Roman" w:eastAsia="Times New Roman" w:hAnsi="Times New Roman"/>
          <w:b w:val="1"/>
          <w:color w:val="282829"/>
          <w:sz w:val="28"/>
          <w:szCs w:val="28"/>
        </w:rPr>
      </w:pPr>
      <w:r w:rsidDel="00000000" w:rsidR="00000000" w:rsidRPr="00000000">
        <w:rPr>
          <w:rtl w:val="0"/>
        </w:rPr>
      </w:r>
    </w:p>
    <w:p w:rsidR="00000000" w:rsidDel="00000000" w:rsidP="00000000" w:rsidRDefault="00000000" w:rsidRPr="00000000" w14:paraId="0000002D">
      <w:pPr>
        <w:ind w:left="0" w:right="36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Downloading &amp; Installing Docker:</w:t>
      </w:r>
    </w:p>
    <w:p w:rsidR="00000000" w:rsidDel="00000000" w:rsidP="00000000" w:rsidRDefault="00000000" w:rsidRPr="00000000" w14:paraId="0000002E">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30570" cy="3811270"/>
            <wp:effectExtent b="0" l="0" r="0" t="0"/>
            <wp:docPr id="4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30570" cy="381127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right="36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Downloading And Installing WSL2</w:t>
      </w:r>
    </w:p>
    <w:p w:rsidR="00000000" w:rsidDel="00000000" w:rsidP="00000000" w:rsidRDefault="00000000" w:rsidRPr="00000000" w14:paraId="00000031">
      <w:pPr>
        <w:ind w:left="0" w:right="360" w:firstLine="0"/>
        <w:rPr>
          <w:rFonts w:ascii="Times New Roman" w:cs="Times New Roman" w:eastAsia="Times New Roman" w:hAnsi="Times New Roman"/>
          <w:sz w:val="28"/>
          <w:szCs w:val="28"/>
        </w:rPr>
        <w:sectPr>
          <w:pgSz w:h="16838" w:w="11900" w:orient="portrait"/>
          <w:pgMar w:bottom="570" w:top="720" w:left="720" w:right="390" w:header="0" w:footer="0"/>
          <w:pgNumType w:start="1"/>
        </w:sectPr>
      </w:pPr>
      <w:r w:rsidDel="00000000" w:rsidR="00000000" w:rsidRPr="00000000">
        <w:rPr>
          <w:rFonts w:ascii="Times New Roman" w:cs="Times New Roman" w:eastAsia="Times New Roman" w:hAnsi="Times New Roman"/>
          <w:sz w:val="28"/>
          <w:szCs w:val="28"/>
        </w:rPr>
        <w:drawing>
          <wp:inline distB="0" distT="0" distL="0" distR="0">
            <wp:extent cx="5834063" cy="2928251"/>
            <wp:effectExtent b="0" l="0" r="0" t="0"/>
            <wp:docPr id="2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834063" cy="2928251"/>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494030</wp:posOffset>
            </wp:positionH>
            <wp:positionV relativeFrom="paragraph">
              <wp:posOffset>124460</wp:posOffset>
            </wp:positionV>
            <wp:extent cx="4949825" cy="2490470"/>
            <wp:effectExtent b="0" l="0" r="0" t="0"/>
            <wp:wrapNone/>
            <wp:docPr id="3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949825" cy="2490470"/>
                    </a:xfrm>
                    <a:prstGeom prst="rect"/>
                    <a:ln/>
                  </pic:spPr>
                </pic:pic>
              </a:graphicData>
            </a:graphic>
          </wp:anchor>
        </w:drawing>
      </w:r>
    </w:p>
    <w:bookmarkStart w:colFirst="0" w:colLast="0" w:name="bookmark=kix.ywnkfbdtiguj" w:id="0"/>
    <w:bookmarkEnd w:id="0"/>
    <w:p w:rsidR="00000000" w:rsidDel="00000000" w:rsidP="00000000" w:rsidRDefault="00000000" w:rsidRPr="00000000" w14:paraId="00000032">
      <w:pPr>
        <w:ind w:left="-720" w:right="-105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Exploring Docker Commands:</w:t>
      </w:r>
    </w:p>
    <w:p w:rsidR="00000000" w:rsidDel="00000000" w:rsidP="00000000" w:rsidRDefault="00000000" w:rsidRPr="00000000" w14:paraId="00000033">
      <w:pPr>
        <w:ind w:left="-720" w:right="-10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862763" cy="3426206"/>
            <wp:effectExtent b="0" l="0" r="0" t="0"/>
            <wp:docPr id="3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862763" cy="34262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720" w:right="-105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Exploring Docker Images:</w:t>
      </w:r>
    </w:p>
    <w:p w:rsidR="00000000" w:rsidDel="00000000" w:rsidP="00000000" w:rsidRDefault="00000000" w:rsidRPr="00000000" w14:paraId="00000036">
      <w:pPr>
        <w:ind w:left="-720" w:right="-10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24528" cy="1162695"/>
            <wp:effectExtent b="0" l="0" r="0" t="0"/>
            <wp:docPr id="3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24528" cy="11626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720" w:right="-105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Exploring Docker Containers:</w:t>
      </w:r>
    </w:p>
    <w:p w:rsidR="00000000" w:rsidDel="00000000" w:rsidP="00000000" w:rsidRDefault="00000000" w:rsidRPr="00000000" w14:paraId="0000003A">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720" w:right="-105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a. Starting A Container from Image:</w:t>
      </w:r>
    </w:p>
    <w:p w:rsidR="00000000" w:rsidDel="00000000" w:rsidP="00000000" w:rsidRDefault="00000000" w:rsidRPr="00000000" w14:paraId="0000003C">
      <w:pPr>
        <w:ind w:left="-720" w:right="-1050" w:firstLine="0"/>
        <w:rPr>
          <w:rFonts w:ascii="Times New Roman" w:cs="Times New Roman" w:eastAsia="Times New Roman" w:hAnsi="Times New Roman"/>
          <w:sz w:val="28"/>
          <w:szCs w:val="28"/>
        </w:rPr>
        <w:sectPr>
          <w:type w:val="nextPage"/>
          <w:pgSz w:h="16838" w:w="11900" w:orient="portrait"/>
          <w:pgMar w:bottom="705" w:top="1290" w:left="1440" w:right="1440" w:header="0" w:footer="0"/>
        </w:sectPr>
      </w:pPr>
      <w:r w:rsidDel="00000000" w:rsidR="00000000" w:rsidRPr="00000000">
        <w:rPr>
          <w:rFonts w:ascii="Times New Roman" w:cs="Times New Roman" w:eastAsia="Times New Roman" w:hAnsi="Times New Roman"/>
          <w:sz w:val="28"/>
          <w:szCs w:val="28"/>
        </w:rPr>
        <w:drawing>
          <wp:inline distB="0" distT="0" distL="0" distR="0">
            <wp:extent cx="6967538" cy="2585991"/>
            <wp:effectExtent b="0" l="0" r="0" t="0"/>
            <wp:docPr id="3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967538" cy="2585991"/>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125095</wp:posOffset>
            </wp:positionH>
            <wp:positionV relativeFrom="paragraph">
              <wp:posOffset>96520</wp:posOffset>
            </wp:positionV>
            <wp:extent cx="5949950" cy="2203450"/>
            <wp:effectExtent b="0" l="0" r="0" t="0"/>
            <wp:wrapNone/>
            <wp:docPr id="3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9950" cy="2203450"/>
                    </a:xfrm>
                    <a:prstGeom prst="rect"/>
                    <a:ln/>
                  </pic:spPr>
                </pic:pic>
              </a:graphicData>
            </a:graphic>
          </wp:anchor>
        </w:drawing>
      </w:r>
    </w:p>
    <w:bookmarkStart w:colFirst="0" w:colLast="0" w:name="bookmark=kix.ekj1f5i7mxvw" w:id="1"/>
    <w:bookmarkEnd w:id="1"/>
    <w:p w:rsidR="00000000" w:rsidDel="00000000" w:rsidP="00000000" w:rsidRDefault="00000000" w:rsidRPr="00000000" w14:paraId="0000003D">
      <w:pPr>
        <w:ind w:left="-720" w:right="-105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Output At Localhost:80</w:t>
      </w:r>
    </w:p>
    <w:p w:rsidR="00000000" w:rsidDel="00000000" w:rsidP="00000000" w:rsidRDefault="00000000" w:rsidRPr="00000000" w14:paraId="0000003E">
      <w:pPr>
        <w:ind w:left="-720" w:right="-10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2015" cy="2807335"/>
            <wp:effectExtent b="0" l="0" r="0" t="0"/>
            <wp:docPr id="4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62015" cy="28073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720" w:right="-10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82829"/>
          <w:sz w:val="28"/>
          <w:szCs w:val="28"/>
          <w:rtl w:val="0"/>
        </w:rPr>
        <w:t xml:space="preserve">B. Starting Another Container from Image:</w:t>
      </w:r>
      <w:r w:rsidDel="00000000" w:rsidR="00000000" w:rsidRPr="00000000">
        <w:rPr>
          <w:rtl w:val="0"/>
        </w:rPr>
      </w:r>
    </w:p>
    <w:p w:rsidR="00000000" w:rsidDel="00000000" w:rsidP="00000000" w:rsidRDefault="00000000" w:rsidRPr="00000000" w14:paraId="00000041">
      <w:pPr>
        <w:ind w:left="-720" w:right="-10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7413" cy="2206530"/>
            <wp:effectExtent b="0" l="0" r="0" t="0"/>
            <wp:docPr id="3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67413" cy="220653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720" w:right="-10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720" w:right="-10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At Localhost:8000</w:t>
      </w:r>
    </w:p>
    <w:p w:rsidR="00000000" w:rsidDel="00000000" w:rsidP="00000000" w:rsidRDefault="00000000" w:rsidRPr="00000000" w14:paraId="00000045">
      <w:pPr>
        <w:ind w:left="-720" w:right="-1050" w:firstLine="0"/>
        <w:rPr>
          <w:rFonts w:ascii="Times New Roman" w:cs="Times New Roman" w:eastAsia="Times New Roman" w:hAnsi="Times New Roman"/>
          <w:sz w:val="28"/>
          <w:szCs w:val="28"/>
        </w:rPr>
        <w:sectPr>
          <w:type w:val="nextPage"/>
          <w:pgSz w:h="16838" w:w="11900" w:orient="portrait"/>
          <w:pgMar w:bottom="525" w:top="450" w:left="1440" w:right="1440" w:header="0" w:footer="0"/>
        </w:sectPr>
      </w:pPr>
      <w:r w:rsidDel="00000000" w:rsidR="00000000" w:rsidRPr="00000000">
        <w:rPr>
          <w:rFonts w:ascii="Times New Roman" w:cs="Times New Roman" w:eastAsia="Times New Roman" w:hAnsi="Times New Roman"/>
          <w:sz w:val="28"/>
          <w:szCs w:val="28"/>
        </w:rPr>
        <w:drawing>
          <wp:inline distB="0" distT="0" distL="0" distR="0">
            <wp:extent cx="6925984" cy="2234902"/>
            <wp:effectExtent b="0" l="0" r="0" t="0"/>
            <wp:docPr id="3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925984" cy="2234902"/>
                    </a:xfrm>
                    <a:prstGeom prst="rect"/>
                    <a:ln/>
                  </pic:spPr>
                </pic:pic>
              </a:graphicData>
            </a:graphic>
          </wp:inline>
        </w:drawing>
      </w:r>
      <w:r w:rsidDel="00000000" w:rsidR="00000000" w:rsidRPr="00000000">
        <w:rPr>
          <w:rtl w:val="0"/>
        </w:rPr>
      </w:r>
    </w:p>
    <w:bookmarkStart w:colFirst="0" w:colLast="0" w:name="bookmark=kix.ay2kkkrn2mq7" w:id="2"/>
    <w:bookmarkEnd w:id="2"/>
    <w:p w:rsidR="00000000" w:rsidDel="00000000" w:rsidP="00000000" w:rsidRDefault="00000000" w:rsidRPr="00000000" w14:paraId="00000046">
      <w:pPr>
        <w:ind w:left="-720" w:right="-10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Exploring Container Commands:</w:t>
      </w:r>
      <w:r w:rsidDel="00000000" w:rsidR="00000000" w:rsidRPr="00000000">
        <w:rPr>
          <w:rtl w:val="0"/>
        </w:rPr>
      </w:r>
    </w:p>
    <w:p w:rsidR="00000000" w:rsidDel="00000000" w:rsidP="00000000" w:rsidRDefault="00000000" w:rsidRPr="00000000" w14:paraId="00000047">
      <w:pPr>
        <w:numPr>
          <w:ilvl w:val="0"/>
          <w:numId w:val="3"/>
        </w:numPr>
        <w:tabs>
          <w:tab w:val="left" w:leader="none" w:pos="720"/>
        </w:tabs>
        <w:ind w:left="-720" w:right="-10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Listing Out Running Containers:</w:t>
      </w:r>
    </w:p>
    <w:p w:rsidR="00000000" w:rsidDel="00000000" w:rsidP="00000000" w:rsidRDefault="00000000" w:rsidRPr="00000000" w14:paraId="00000048">
      <w:pPr>
        <w:ind w:left="-720" w:right="-10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734603" cy="471525"/>
            <wp:effectExtent b="0" l="0" r="0" t="0"/>
            <wp:docPr id="4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734603" cy="471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right="-105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3"/>
        </w:numPr>
        <w:tabs>
          <w:tab w:val="left" w:leader="none" w:pos="720"/>
        </w:tabs>
        <w:ind w:left="-720" w:right="-10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Stopping a running container</w:t>
      </w:r>
      <w:r w:rsidDel="00000000" w:rsidR="00000000" w:rsidRPr="00000000">
        <w:rPr>
          <w:rFonts w:ascii="Times New Roman" w:cs="Times New Roman" w:eastAsia="Times New Roman" w:hAnsi="Times New Roman"/>
          <w:b w:val="1"/>
          <w:sz w:val="28"/>
          <w:szCs w:val="28"/>
        </w:rPr>
        <w:drawing>
          <wp:inline distB="0" distT="0" distL="0" distR="0">
            <wp:extent cx="5662031" cy="805210"/>
            <wp:effectExtent b="0" l="0" r="0" t="0"/>
            <wp:docPr id="4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62031" cy="8052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right="-105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numPr>
          <w:ilvl w:val="0"/>
          <w:numId w:val="3"/>
        </w:numPr>
        <w:tabs>
          <w:tab w:val="left" w:leader="none" w:pos="720"/>
        </w:tabs>
        <w:ind w:left="-720" w:right="-10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Listing Out Containers that are running and stopped.</w:t>
      </w:r>
    </w:p>
    <w:p w:rsidR="00000000" w:rsidDel="00000000" w:rsidP="00000000" w:rsidRDefault="00000000" w:rsidRPr="00000000" w14:paraId="0000004D">
      <w:pPr>
        <w:ind w:left="-720" w:right="-105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821073" cy="567395"/>
            <wp:effectExtent b="0" l="0" r="0" t="0"/>
            <wp:docPr id="3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821073" cy="5673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right="-105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numPr>
          <w:ilvl w:val="0"/>
          <w:numId w:val="3"/>
        </w:numPr>
        <w:tabs>
          <w:tab w:val="left" w:leader="none" w:pos="720"/>
        </w:tabs>
        <w:ind w:left="-720" w:right="-1050" w:firstLine="0"/>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Exploring Specific Logs Of a Container:</w:t>
      </w:r>
    </w:p>
    <w:p w:rsidR="00000000" w:rsidDel="00000000" w:rsidP="00000000" w:rsidRDefault="00000000" w:rsidRPr="00000000" w14:paraId="00000050">
      <w:pPr>
        <w:ind w:left="-720" w:right="-1050" w:firstLine="0"/>
        <w:rPr>
          <w:rFonts w:ascii="Times New Roman" w:cs="Times New Roman" w:eastAsia="Times New Roman" w:hAnsi="Times New Roman"/>
          <w:sz w:val="28"/>
          <w:szCs w:val="28"/>
        </w:rPr>
        <w:sectPr>
          <w:type w:val="nextPage"/>
          <w:pgSz w:h="16838" w:w="11900" w:orient="portrait"/>
          <w:pgMar w:bottom="1440" w:top="630" w:left="1440" w:right="1440" w:header="0" w:footer="0"/>
        </w:sectPr>
      </w:pPr>
      <w:r w:rsidDel="00000000" w:rsidR="00000000" w:rsidRPr="00000000">
        <w:rPr>
          <w:rFonts w:ascii="Times New Roman" w:cs="Times New Roman" w:eastAsia="Times New Roman" w:hAnsi="Times New Roman"/>
          <w:sz w:val="28"/>
          <w:szCs w:val="28"/>
        </w:rPr>
        <w:drawing>
          <wp:inline distB="0" distT="0" distL="0" distR="0">
            <wp:extent cx="6763325" cy="2844180"/>
            <wp:effectExtent b="0" l="0" r="0" t="0"/>
            <wp:docPr id="2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763325" cy="28441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76" w:lineRule="auto"/>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Conclusion:</w:t>
      </w:r>
      <w:r w:rsidDel="00000000" w:rsidR="00000000" w:rsidRPr="00000000">
        <w:rPr>
          <w:rtl w:val="0"/>
        </w:rPr>
      </w:r>
    </w:p>
    <w:p w:rsidR="00000000" w:rsidDel="00000000" w:rsidP="00000000" w:rsidRDefault="00000000" w:rsidRPr="00000000" w14:paraId="00000055">
      <w:pPr>
        <w:spacing w:line="236" w:lineRule="auto"/>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23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vertAlign w:val="baseline"/>
          <w:rtl w:val="0"/>
        </w:rPr>
        <w:t xml:space="preserve">We have studied </w:t>
      </w:r>
      <w:r w:rsidDel="00000000" w:rsidR="00000000" w:rsidRPr="00000000">
        <w:rPr>
          <w:rFonts w:ascii="Times New Roman" w:cs="Times New Roman" w:eastAsia="Times New Roman" w:hAnsi="Times New Roman"/>
          <w:sz w:val="28"/>
          <w:szCs w:val="28"/>
          <w:rtl w:val="0"/>
        </w:rPr>
        <w:t xml:space="preserve">understanding of Docker Architecture and Container Life Cycle, </w:t>
      </w:r>
      <w:r w:rsidDel="00000000" w:rsidR="00000000" w:rsidRPr="00000000">
        <w:rPr>
          <w:rFonts w:ascii="Times New Roman" w:cs="Times New Roman" w:eastAsia="Times New Roman" w:hAnsi="Times New Roman"/>
          <w:sz w:val="28"/>
          <w:szCs w:val="28"/>
          <w:vertAlign w:val="baseline"/>
          <w:rtl w:val="0"/>
        </w:rPr>
        <w:t xml:space="preserve">and its benefits. We also </w:t>
      </w:r>
      <w:r w:rsidDel="00000000" w:rsidR="00000000" w:rsidRPr="00000000">
        <w:rPr>
          <w:rFonts w:ascii="Times New Roman" w:cs="Times New Roman" w:eastAsia="Times New Roman" w:hAnsi="Times New Roman"/>
          <w:sz w:val="28"/>
          <w:szCs w:val="28"/>
          <w:rtl w:val="0"/>
        </w:rPr>
        <w:t xml:space="preserve">installed Docker and execute docker commands to manage images and interact with containers</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tl w:val="0"/>
        </w:rPr>
      </w:r>
    </w:p>
    <w:p w:rsidR="00000000" w:rsidDel="00000000" w:rsidP="00000000" w:rsidRDefault="00000000" w:rsidRPr="00000000" w14:paraId="00000057">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line="236" w:lineRule="auto"/>
        <w:ind w:left="0" w:right="360" w:firstLine="0"/>
        <w:rPr>
          <w:rFonts w:ascii="Times New Roman" w:cs="Times New Roman" w:eastAsia="Times New Roman" w:hAnsi="Times New Roman"/>
          <w:sz w:val="28"/>
          <w:szCs w:val="28"/>
        </w:rPr>
      </w:pPr>
      <w:r w:rsidDel="00000000" w:rsidR="00000000" w:rsidRPr="00000000">
        <w:rPr>
          <w:rtl w:val="0"/>
        </w:rPr>
      </w:r>
    </w:p>
    <w:sectPr>
      <w:type w:val="continuous"/>
      <w:pgSz w:h="16838" w:w="11900" w:orient="portrait"/>
      <w:pgMar w:bottom="570" w:top="720" w:left="720" w:right="75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12.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8Pv0QZFolB35XCMdrxfgftJIlw==">AMUW2mVBNiFoth2InULpijk97Jik6i9O6CKbtKYOMugNdQ4V6WkAqAFQG0prMlbmbYTQeqfbsjdQKlYLCCbglbT+VXCBps4bHRxmbY0S4AYMiNmxUmMqVQQV3qcSRNAXdeHuu6gEQrwD7xmxJznv9qDnNpc5dKjFZW/or55CgbyAu0B3fEBwiMh9yx412qxgz+GTI0zK9AK8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