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Module 4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out the transport layer service primitives and their meanings.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flow control in the transport layer in detail.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Services of the Transport layer.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advantages of the transport layer?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structure of the TCP Header format.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 TCP Connections half duplex? How the Connections will release in TCP?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TCP Congestion Control.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in detail the connection establishment and release in TCP.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structure of the TCP pseudo-header and explain how it is used in the checksum calculation.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in detail three-way handshaking for connection establishment in TCP.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header format of UDP.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UDP and discuss the different fields of the format of a used datagram.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about CSMA and CSMA/CD in detail.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three different states a CSMA/CD can be in? Explain with a neat diagram.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working principle of Carrier sense multiple access with collision Detection (CSMA/CD).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in detail about the carrier sense multiple access protocols.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prevention policies for congestion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 general principles of various congestion control algorithms.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about electronic mail in detail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reasons for congestion? What are the problems with congestion?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an example explain the Dynamic routing algorithms used in computer networks.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about HTTP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World Wide Web?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protocols associated with WWW? Explain them.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following networks i) ARPANET ii) Internet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DNS? What resource records are associated with it? Explain.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importance of DNS in the application layer.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five basic functions supported in e-mail systems? Explain.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an example explain the sliding window Flow control mechanism.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aXKgaZlc3jR0UdwrbXehErQwBA==">AMUW2mUWsJ40fp0gTiM8jJDFK+DOvdFj1/Erv3IjxHWO0wDs8yy2bk2lKe1dFWjl/f/QbBPIBNXLURzVE9dhoT+3viM2DOWSK40QmyHaaw1OI6TMWTvWGZI=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