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D456" w14:textId="1A19695E" w:rsidR="00981161" w:rsidRPr="006F1F12" w:rsidRDefault="006F1F12" w:rsidP="006F1F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F1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CF870" wp14:editId="5BEBFB40">
                <wp:simplePos x="0" y="0"/>
                <wp:positionH relativeFrom="margin">
                  <wp:posOffset>-6985</wp:posOffset>
                </wp:positionH>
                <wp:positionV relativeFrom="paragraph">
                  <wp:posOffset>751205</wp:posOffset>
                </wp:positionV>
                <wp:extent cx="6642100" cy="25400"/>
                <wp:effectExtent l="0" t="0" r="25400" b="31750"/>
                <wp:wrapSquare wrapText="bothSides"/>
                <wp:docPr id="15358580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CCC5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5pt,59.15pt" to="522.4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" strokecolor="black [3200]" strokeweight=".5pt">
                <v:stroke joinstyle="miter"/>
                <w10:wrap type="square" anchorx="margin"/>
              </v:line>
            </w:pict>
          </mc:Fallback>
        </mc:AlternateContent>
      </w:r>
      <w:r w:rsidRPr="006F1F1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BE8D6" wp14:editId="006008E6">
                <wp:simplePos x="0" y="0"/>
                <wp:positionH relativeFrom="margin">
                  <wp:align>right</wp:align>
                </wp:positionH>
                <wp:positionV relativeFrom="paragraph">
                  <wp:posOffset>46355</wp:posOffset>
                </wp:positionV>
                <wp:extent cx="6642100" cy="25400"/>
                <wp:effectExtent l="0" t="0" r="25400" b="31750"/>
                <wp:wrapSquare wrapText="bothSides"/>
                <wp:docPr id="382211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2A6D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8pt,3.65pt" to="994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" strokecolor="black [3200]" strokeweight=".5pt">
                <v:stroke joinstyle="miter"/>
                <w10:wrap type="square" anchorx="margin"/>
              </v:line>
            </w:pict>
          </mc:Fallback>
        </mc:AlternateContent>
      </w:r>
      <w:r w:rsidRPr="006F1F12">
        <w:rPr>
          <w:rFonts w:ascii="Times New Roman" w:hAnsi="Times New Roman" w:cs="Times New Roman"/>
          <w:b/>
          <w:bCs/>
          <w:sz w:val="32"/>
          <w:szCs w:val="32"/>
        </w:rPr>
        <w:t xml:space="preserve">ACROPOLIS INSTITUTE OF TECHNOLOGY AND </w:t>
      </w:r>
    </w:p>
    <w:p w14:paraId="348098B2" w14:textId="413ADEDB" w:rsidR="006F1F12" w:rsidRPr="006F1F12" w:rsidRDefault="006F1F12" w:rsidP="006F1F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F12">
        <w:rPr>
          <w:rFonts w:ascii="Times New Roman" w:hAnsi="Times New Roman" w:cs="Times New Roman"/>
          <w:b/>
          <w:bCs/>
          <w:sz w:val="32"/>
          <w:szCs w:val="32"/>
        </w:rPr>
        <w:t>RESEARCH</w:t>
      </w:r>
    </w:p>
    <w:p w14:paraId="6513E91D" w14:textId="48F3E740" w:rsidR="006F1F12" w:rsidRDefault="006F1F12" w:rsidP="006F1F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IT, CSE (DS), CSE (IoT)</w:t>
      </w:r>
    </w:p>
    <w:p w14:paraId="0F05E0D2" w14:textId="072C3511" w:rsidR="006F1F12" w:rsidRDefault="006F1F12" w:rsidP="006F1F1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Synopsis</w:t>
      </w:r>
    </w:p>
    <w:p w14:paraId="04B7C322" w14:textId="01472366" w:rsidR="006F1F12" w:rsidRDefault="002E23C1" w:rsidP="006F1F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</w:t>
      </w:r>
      <w:r w:rsidR="006F1F12" w:rsidRPr="006F1F12">
        <w:rPr>
          <w:rFonts w:ascii="Times New Roman" w:hAnsi="Times New Roman" w:cs="Times New Roman"/>
          <w:sz w:val="32"/>
          <w:szCs w:val="32"/>
        </w:rPr>
        <w:t>n</w:t>
      </w:r>
    </w:p>
    <w:p w14:paraId="509E9057" w14:textId="11AAA01B" w:rsidR="006F1F12" w:rsidRPr="006F1F12" w:rsidRDefault="001E1534" w:rsidP="006F1F12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AegisAI</w:t>
      </w:r>
      <w:proofErr w:type="spellEnd"/>
      <w:r w:rsidR="00FE2FE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:</w:t>
      </w:r>
      <w:proofErr w:type="gramEnd"/>
      <w:r w:rsidR="00FE2FE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Foresight through Fortification</w:t>
      </w:r>
      <w:r w:rsidR="00FE2FE8" w:rsidRPr="00FE2FE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689D7F4E" w14:textId="77777777" w:rsidR="006F1F12" w:rsidRDefault="006F1F12" w:rsidP="006F1F12">
      <w:pPr>
        <w:jc w:val="center"/>
      </w:pPr>
    </w:p>
    <w:p w14:paraId="6140DB81" w14:textId="77777777" w:rsidR="006F1F12" w:rsidRPr="006F1F12" w:rsidRDefault="006F1F12" w:rsidP="006F1F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020BA3" w14:textId="393E9F89" w:rsidR="006F1F12" w:rsidRDefault="006F1F12" w:rsidP="00D464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F1F1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5174EDD0" w14:textId="77777777" w:rsidR="001E1534" w:rsidRDefault="00A61788" w:rsidP="00D464F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CF5">
        <w:rPr>
          <w:rFonts w:ascii="Times New Roman" w:hAnsi="Times New Roman" w:cs="Times New Roman"/>
          <w:sz w:val="28"/>
          <w:szCs w:val="28"/>
        </w:rPr>
        <w:t>Overview</w:t>
      </w:r>
    </w:p>
    <w:p w14:paraId="2136FDB5" w14:textId="7A830719" w:rsidR="001E1534" w:rsidRPr="001E1534" w:rsidRDefault="001E1534" w:rsidP="00D464F9">
      <w:pPr>
        <w:pStyle w:val="ListParagraph"/>
        <w:spacing w:after="0"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1E1534">
        <w:rPr>
          <w:rFonts w:ascii="Times New Roman" w:hAnsi="Times New Roman" w:cs="Times New Roman"/>
          <w:sz w:val="24"/>
          <w:szCs w:val="24"/>
        </w:rPr>
        <w:t xml:space="preserve">The </w:t>
      </w:r>
      <w:r w:rsidRPr="001E1534">
        <w:rPr>
          <w:rFonts w:ascii="Times New Roman" w:hAnsi="Times New Roman" w:cs="Times New Roman"/>
          <w:b/>
          <w:bCs/>
          <w:sz w:val="24"/>
          <w:szCs w:val="24"/>
        </w:rPr>
        <w:t>Aegis AI</w:t>
      </w:r>
      <w:r w:rsidRPr="001E1534">
        <w:rPr>
          <w:rFonts w:ascii="Times New Roman" w:hAnsi="Times New Roman" w:cs="Times New Roman"/>
          <w:sz w:val="24"/>
          <w:szCs w:val="24"/>
        </w:rPr>
        <w:t xml:space="preserve"> project is conceived as a cutting-edge, intelligence-driven solution aimed at drastically improving the safety of women in public, urban, and semi-urban environments. It is a proactive, real-time security analytics system built upon state-of-the-art </w:t>
      </w:r>
      <w:r w:rsidRPr="001E1534">
        <w:rPr>
          <w:rFonts w:ascii="Times New Roman" w:hAnsi="Times New Roman" w:cs="Times New Roman"/>
          <w:b/>
          <w:bCs/>
          <w:sz w:val="24"/>
          <w:szCs w:val="24"/>
        </w:rPr>
        <w:t>Artificial Intelligence (AI)</w:t>
      </w:r>
      <w:r w:rsidRPr="001E1534">
        <w:rPr>
          <w:rFonts w:ascii="Times New Roman" w:hAnsi="Times New Roman" w:cs="Times New Roman"/>
          <w:sz w:val="24"/>
          <w:szCs w:val="24"/>
        </w:rPr>
        <w:t xml:space="preserve"> and </w:t>
      </w:r>
      <w:r w:rsidRPr="001E1534">
        <w:rPr>
          <w:rFonts w:ascii="Times New Roman" w:hAnsi="Times New Roman" w:cs="Times New Roman"/>
          <w:b/>
          <w:bCs/>
          <w:sz w:val="24"/>
          <w:szCs w:val="24"/>
        </w:rPr>
        <w:t>Computer Vision (CV)</w:t>
      </w:r>
      <w:r w:rsidRPr="001E1534">
        <w:rPr>
          <w:rFonts w:ascii="Times New Roman" w:hAnsi="Times New Roman" w:cs="Times New Roman"/>
          <w:sz w:val="24"/>
          <w:szCs w:val="24"/>
        </w:rPr>
        <w:t xml:space="preserve"> technologies. Moving beyond the passive nature of traditional Closed-Circuit Television (CCTV) surveillance, Aegis AI utilizes advanced Machine Learning (ML) models to continuously monitor live video feeds. Its core function is the </w:t>
      </w:r>
      <w:r w:rsidRPr="001E1534">
        <w:rPr>
          <w:rFonts w:ascii="Times New Roman" w:hAnsi="Times New Roman" w:cs="Times New Roman"/>
          <w:b/>
          <w:bCs/>
          <w:sz w:val="24"/>
          <w:szCs w:val="24"/>
        </w:rPr>
        <w:t>early detection and prediction of potential safety threats</w:t>
      </w:r>
      <w:r w:rsidRPr="001E1534">
        <w:rPr>
          <w:rFonts w:ascii="Times New Roman" w:hAnsi="Times New Roman" w:cs="Times New Roman"/>
          <w:sz w:val="24"/>
          <w:szCs w:val="24"/>
        </w:rPr>
        <w:t xml:space="preserve"> by </w:t>
      </w:r>
      <w:r w:rsidRPr="001E1534">
        <w:rPr>
          <w:rFonts w:ascii="Times New Roman" w:hAnsi="Times New Roman" w:cs="Times New Roman"/>
          <w:sz w:val="24"/>
          <w:szCs w:val="24"/>
        </w:rPr>
        <w:t>analysing</w:t>
      </w:r>
      <w:r w:rsidRPr="001E1534">
        <w:rPr>
          <w:rFonts w:ascii="Times New Roman" w:hAnsi="Times New Roman" w:cs="Times New Roman"/>
          <w:sz w:val="24"/>
          <w:szCs w:val="24"/>
        </w:rPr>
        <w:t xml:space="preserve"> contextual factors, </w:t>
      </w:r>
      <w:r w:rsidRPr="001E1534">
        <w:rPr>
          <w:rFonts w:ascii="Times New Roman" w:hAnsi="Times New Roman" w:cs="Times New Roman"/>
          <w:sz w:val="24"/>
          <w:szCs w:val="24"/>
        </w:rPr>
        <w:t>behavioural</w:t>
      </w:r>
      <w:r w:rsidRPr="001E1534">
        <w:rPr>
          <w:rFonts w:ascii="Times New Roman" w:hAnsi="Times New Roman" w:cs="Times New Roman"/>
          <w:sz w:val="24"/>
          <w:szCs w:val="24"/>
        </w:rPr>
        <w:t xml:space="preserve"> anomalies, and environmental cues. The system is designed not just to record crime, but to </w:t>
      </w:r>
      <w:r w:rsidRPr="001E1534">
        <w:rPr>
          <w:rFonts w:ascii="Times New Roman" w:hAnsi="Times New Roman" w:cs="Times New Roman"/>
          <w:sz w:val="24"/>
          <w:szCs w:val="24"/>
        </w:rPr>
        <w:t>pre-emptively</w:t>
      </w:r>
      <w:r w:rsidRPr="001E1534">
        <w:rPr>
          <w:rFonts w:ascii="Times New Roman" w:hAnsi="Times New Roman" w:cs="Times New Roman"/>
          <w:sz w:val="24"/>
          <w:szCs w:val="24"/>
        </w:rPr>
        <w:t xml:space="preserve"> alert law enforcement, enabling intervention before an incident can fully unfold.</w:t>
      </w:r>
    </w:p>
    <w:p w14:paraId="21034112" w14:textId="14E4038B" w:rsidR="001E1534" w:rsidRDefault="00A61788" w:rsidP="00D464F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1534">
        <w:rPr>
          <w:rFonts w:ascii="Times New Roman" w:hAnsi="Times New Roman" w:cs="Times New Roman"/>
          <w:sz w:val="28"/>
          <w:szCs w:val="28"/>
        </w:rPr>
        <w:t>Purpose</w:t>
      </w:r>
    </w:p>
    <w:p w14:paraId="270F16C7" w14:textId="62E908CB" w:rsidR="001E1534" w:rsidRPr="001E1534" w:rsidRDefault="001E1534" w:rsidP="003B4E4A">
      <w:pPr>
        <w:pStyle w:val="ListParagraph"/>
        <w:spacing w:after="0" w:line="360" w:lineRule="auto"/>
        <w:ind w:left="1140"/>
        <w:jc w:val="both"/>
        <w:rPr>
          <w:rFonts w:ascii="Times New Roman" w:hAnsi="Times New Roman" w:cs="Times New Roman"/>
          <w:sz w:val="28"/>
          <w:szCs w:val="28"/>
        </w:rPr>
      </w:pPr>
      <w:r w:rsidRPr="001E15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primary purpose is to establish a </w:t>
      </w:r>
      <w:r w:rsidRPr="001E15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fortified environment</w:t>
      </w:r>
      <w:r w:rsidRPr="001E15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women by bridging the technological gap in immediate, preventive security. Specifically, Aegis AI aims to:</w:t>
      </w:r>
    </w:p>
    <w:p w14:paraId="08E998A4" w14:textId="77777777" w:rsidR="001E1534" w:rsidRPr="001E1534" w:rsidRDefault="001E1534" w:rsidP="003B4E4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1E1534">
        <w:rPr>
          <w:b/>
          <w:bCs/>
        </w:rPr>
        <w:t>Enhance Proactive Security:</w:t>
      </w:r>
      <w:r w:rsidRPr="001E1534">
        <w:t xml:space="preserve"> Shift the paradigm from reactive investigation to predictive prevention by identifying subtle indicators of potential danger.</w:t>
      </w:r>
    </w:p>
    <w:p w14:paraId="04917A3A" w14:textId="77777777" w:rsidR="001E1534" w:rsidRPr="001E1534" w:rsidRDefault="001E1534" w:rsidP="003B4E4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1E1534">
        <w:rPr>
          <w:b/>
          <w:bCs/>
        </w:rPr>
        <w:t>Expedite Law Enforcement Response:</w:t>
      </w:r>
      <w:r w:rsidRPr="001E1534">
        <w:t xml:space="preserve"> Provide crucial, location-specific intelligence and visual evidence instantaneously to police and security personnel, drastically reducing response times.</w:t>
      </w:r>
    </w:p>
    <w:p w14:paraId="5C0AA619" w14:textId="77777777" w:rsidR="001E1534" w:rsidRPr="001E1534" w:rsidRDefault="001E1534" w:rsidP="003B4E4A">
      <w:pPr>
        <w:pStyle w:val="NormalWeb"/>
        <w:numPr>
          <w:ilvl w:val="0"/>
          <w:numId w:val="18"/>
        </w:numPr>
        <w:spacing w:after="0" w:afterAutospacing="0" w:line="360" w:lineRule="auto"/>
        <w:jc w:val="both"/>
      </w:pPr>
      <w:r w:rsidRPr="001E1534">
        <w:rPr>
          <w:b/>
          <w:bCs/>
        </w:rPr>
        <w:t>Offer Data-Driven Strategic Insights:</w:t>
      </w:r>
      <w:r w:rsidRPr="001E1534">
        <w:t xml:space="preserve"> Generate continuous, quantifiable data on high-risk locations, times of vulnerability, and gender distribution patterns, allowing city planners and security agencies to allocate resources more effectively and plan safer infrastructure.</w:t>
      </w:r>
    </w:p>
    <w:p w14:paraId="1F92F6EC" w14:textId="77777777" w:rsidR="001E1534" w:rsidRPr="001E1534" w:rsidRDefault="001E1534" w:rsidP="003B4E4A">
      <w:pPr>
        <w:pStyle w:val="NormalWeb"/>
        <w:numPr>
          <w:ilvl w:val="0"/>
          <w:numId w:val="18"/>
        </w:numPr>
        <w:spacing w:after="0" w:afterAutospacing="0" w:line="360" w:lineRule="auto"/>
        <w:jc w:val="both"/>
      </w:pPr>
      <w:r w:rsidRPr="001E1534">
        <w:rPr>
          <w:b/>
          <w:bCs/>
        </w:rPr>
        <w:t>Restore Public Confidence:</w:t>
      </w:r>
      <w:r w:rsidRPr="001E1534">
        <w:t xml:space="preserve"> Through visible and effective protection, the system seeks to build trust in public spaces and encourage the free movement of women at all hours.</w:t>
      </w:r>
    </w:p>
    <w:p w14:paraId="6F2FC8A3" w14:textId="3C89C529" w:rsidR="00383AE9" w:rsidRDefault="00383AE9" w:rsidP="00D464F9">
      <w:pPr>
        <w:pStyle w:val="NormalWeb"/>
        <w:spacing w:after="0" w:afterAutospacing="0" w:line="360" w:lineRule="auto"/>
        <w:ind w:left="1140"/>
        <w:jc w:val="both"/>
        <w:rPr>
          <w:b/>
          <w:bCs/>
          <w:sz w:val="28"/>
          <w:szCs w:val="28"/>
        </w:rPr>
      </w:pPr>
    </w:p>
    <w:p w14:paraId="64BD3294" w14:textId="77777777" w:rsidR="00A272B8" w:rsidRPr="00A61788" w:rsidRDefault="00A272B8" w:rsidP="00D464F9">
      <w:pPr>
        <w:pStyle w:val="NormalWeb"/>
        <w:spacing w:after="0" w:afterAutospacing="0" w:line="360" w:lineRule="auto"/>
        <w:ind w:left="1140"/>
        <w:jc w:val="both"/>
        <w:rPr>
          <w:b/>
          <w:bCs/>
          <w:sz w:val="28"/>
          <w:szCs w:val="28"/>
        </w:rPr>
      </w:pPr>
    </w:p>
    <w:p w14:paraId="62280C57" w14:textId="57EB96C2" w:rsidR="00A61788" w:rsidRDefault="00C32CF5" w:rsidP="00D464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2CF5">
        <w:rPr>
          <w:rFonts w:ascii="Times New Roman" w:hAnsi="Times New Roman" w:cs="Times New Roman"/>
          <w:b/>
          <w:bCs/>
          <w:sz w:val="32"/>
          <w:szCs w:val="32"/>
        </w:rPr>
        <w:lastRenderedPageBreak/>
        <w:t>Literature Survey</w:t>
      </w:r>
    </w:p>
    <w:p w14:paraId="520ACD02" w14:textId="34D93A6D" w:rsidR="00C32CF5" w:rsidRDefault="00C32CF5" w:rsidP="00D464F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CF5">
        <w:rPr>
          <w:rFonts w:ascii="Times New Roman" w:hAnsi="Times New Roman" w:cs="Times New Roman"/>
          <w:sz w:val="28"/>
          <w:szCs w:val="28"/>
        </w:rPr>
        <w:t>Existing Problem</w:t>
      </w:r>
    </w:p>
    <w:p w14:paraId="29699A85" w14:textId="77777777" w:rsidR="00A272B8" w:rsidRPr="00A272B8" w:rsidRDefault="00A272B8" w:rsidP="00D464F9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A272B8">
        <w:rPr>
          <w:rFonts w:ascii="Times New Roman" w:hAnsi="Times New Roman" w:cs="Times New Roman"/>
          <w:sz w:val="24"/>
          <w:szCs w:val="24"/>
        </w:rPr>
        <w:t>Current literature and real-world application reveal significant limitations in existing security measures, justifying the need for Aegis AI:</w:t>
      </w:r>
    </w:p>
    <w:p w14:paraId="5359A22D" w14:textId="77777777" w:rsidR="00A272B8" w:rsidRPr="00A272B8" w:rsidRDefault="00A272B8" w:rsidP="00D464F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72B8">
        <w:rPr>
          <w:rFonts w:ascii="Times New Roman" w:hAnsi="Times New Roman" w:cs="Times New Roman"/>
          <w:b/>
          <w:bCs/>
          <w:sz w:val="24"/>
          <w:szCs w:val="24"/>
        </w:rPr>
        <w:t>Reactive Nature of CCTV:</w:t>
      </w:r>
      <w:r w:rsidRPr="00A272B8">
        <w:rPr>
          <w:rFonts w:ascii="Times New Roman" w:hAnsi="Times New Roman" w:cs="Times New Roman"/>
          <w:sz w:val="24"/>
          <w:szCs w:val="24"/>
        </w:rPr>
        <w:t xml:space="preserve"> Standard surveillance systems are predominantly used for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>forensic analysis</w:t>
      </w:r>
      <w:r w:rsidRPr="00A272B8">
        <w:rPr>
          <w:rFonts w:ascii="Times New Roman" w:hAnsi="Times New Roman" w:cs="Times New Roman"/>
          <w:sz w:val="24"/>
          <w:szCs w:val="24"/>
        </w:rPr>
        <w:t xml:space="preserve"> following an event. They lack the intelligence to interpret live events and cannot autonomously trigger warnings in time to save a victim.</w:t>
      </w:r>
    </w:p>
    <w:p w14:paraId="30AF8B97" w14:textId="77777777" w:rsidR="00A272B8" w:rsidRPr="00A272B8" w:rsidRDefault="00A272B8" w:rsidP="00D464F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72B8">
        <w:rPr>
          <w:rFonts w:ascii="Times New Roman" w:hAnsi="Times New Roman" w:cs="Times New Roman"/>
          <w:b/>
          <w:bCs/>
          <w:sz w:val="24"/>
          <w:szCs w:val="24"/>
        </w:rPr>
        <w:t>Inefficiency of Manual Surveillance:</w:t>
      </w:r>
      <w:r w:rsidRPr="00A272B8">
        <w:rPr>
          <w:rFonts w:ascii="Times New Roman" w:hAnsi="Times New Roman" w:cs="Times New Roman"/>
          <w:sz w:val="24"/>
          <w:szCs w:val="24"/>
        </w:rPr>
        <w:t xml:space="preserve"> Relying on human guards for real-time threat detection across vast urban areas is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>inefficient, costly, and unreliable</w:t>
      </w:r>
      <w:r w:rsidRPr="00A272B8">
        <w:rPr>
          <w:rFonts w:ascii="Times New Roman" w:hAnsi="Times New Roman" w:cs="Times New Roman"/>
          <w:sz w:val="24"/>
          <w:szCs w:val="24"/>
        </w:rPr>
        <w:t>. Human attention span and cognitive processing are insufficient to monitor dozens of video feeds simultaneously for subtle anomalies.</w:t>
      </w:r>
    </w:p>
    <w:p w14:paraId="598AE144" w14:textId="77777777" w:rsidR="00A272B8" w:rsidRPr="00A272B8" w:rsidRDefault="00A272B8" w:rsidP="00D464F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72B8">
        <w:rPr>
          <w:rFonts w:ascii="Times New Roman" w:hAnsi="Times New Roman" w:cs="Times New Roman"/>
          <w:b/>
          <w:bCs/>
          <w:sz w:val="24"/>
          <w:szCs w:val="24"/>
        </w:rPr>
        <w:t>Limitations of Personal Alert Systems:</w:t>
      </w:r>
      <w:r w:rsidRPr="00A272B8">
        <w:rPr>
          <w:rFonts w:ascii="Times New Roman" w:hAnsi="Times New Roman" w:cs="Times New Roman"/>
          <w:sz w:val="24"/>
          <w:szCs w:val="24"/>
        </w:rPr>
        <w:t xml:space="preserve"> Emergency apps require the victim to be conscious and capable of activating the alert, which is often not feasible during an assault or threat. They are inherently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>reactive and dependent</w:t>
      </w:r>
      <w:r w:rsidRPr="00A272B8">
        <w:rPr>
          <w:rFonts w:ascii="Times New Roman" w:hAnsi="Times New Roman" w:cs="Times New Roman"/>
          <w:sz w:val="24"/>
          <w:szCs w:val="24"/>
        </w:rPr>
        <w:t xml:space="preserve"> on the individual's action.</w:t>
      </w:r>
    </w:p>
    <w:p w14:paraId="78E7381F" w14:textId="025C4AF8" w:rsidR="001F3888" w:rsidRPr="00A272B8" w:rsidRDefault="00A272B8" w:rsidP="00D464F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72B8">
        <w:rPr>
          <w:rFonts w:ascii="Times New Roman" w:hAnsi="Times New Roman" w:cs="Times New Roman"/>
          <w:b/>
          <w:bCs/>
          <w:sz w:val="24"/>
          <w:szCs w:val="24"/>
        </w:rPr>
        <w:t>Lack of Contextual Understanding:</w:t>
      </w:r>
      <w:r w:rsidRPr="00A272B8">
        <w:rPr>
          <w:rFonts w:ascii="Times New Roman" w:hAnsi="Times New Roman" w:cs="Times New Roman"/>
          <w:sz w:val="24"/>
          <w:szCs w:val="24"/>
        </w:rPr>
        <w:t xml:space="preserve"> Existing basic motion detection or object recognition systems are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>generic</w:t>
      </w:r>
      <w:r w:rsidRPr="00A272B8">
        <w:rPr>
          <w:rFonts w:ascii="Times New Roman" w:hAnsi="Times New Roman" w:cs="Times New Roman"/>
          <w:sz w:val="24"/>
          <w:szCs w:val="24"/>
        </w:rPr>
        <w:t xml:space="preserve"> and cannot distinguish between a friendly greeting and an aggressive gesture, leading to high rates of false positives and a lack of specific threat identification relevant to gender-based violence.</w:t>
      </w:r>
    </w:p>
    <w:p w14:paraId="29040D95" w14:textId="77777777" w:rsidR="00A272B8" w:rsidRDefault="00C32CF5" w:rsidP="00D464F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888">
        <w:rPr>
          <w:rFonts w:ascii="Times New Roman" w:hAnsi="Times New Roman" w:cs="Times New Roman"/>
          <w:sz w:val="28"/>
          <w:szCs w:val="28"/>
        </w:rPr>
        <w:t>Proposed Solutio</w:t>
      </w:r>
      <w:r w:rsidR="00A272B8">
        <w:rPr>
          <w:rFonts w:ascii="Times New Roman" w:hAnsi="Times New Roman" w:cs="Times New Roman"/>
          <w:sz w:val="28"/>
          <w:szCs w:val="28"/>
        </w:rPr>
        <w:t>n</w:t>
      </w:r>
    </w:p>
    <w:p w14:paraId="44DB4C15" w14:textId="37DD076D" w:rsidR="00A272B8" w:rsidRPr="00A272B8" w:rsidRDefault="00A272B8" w:rsidP="00D464F9">
      <w:pPr>
        <w:pStyle w:val="ListParagraph"/>
        <w:spacing w:after="0" w:line="360" w:lineRule="auto"/>
        <w:ind w:left="1140"/>
        <w:jc w:val="both"/>
        <w:rPr>
          <w:rFonts w:ascii="Times New Roman" w:hAnsi="Times New Roman" w:cs="Times New Roman"/>
          <w:sz w:val="32"/>
          <w:szCs w:val="32"/>
        </w:rPr>
      </w:pPr>
      <w:r w:rsidRPr="00A272B8">
        <w:rPr>
          <w:rFonts w:ascii="Times New Roman" w:hAnsi="Times New Roman" w:cs="Times New Roman"/>
          <w:sz w:val="24"/>
          <w:szCs w:val="24"/>
        </w:rPr>
        <w:t xml:space="preserve">Aegis AI proposes a solution centred on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 xml:space="preserve">deep learning for 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A272B8">
        <w:rPr>
          <w:rFonts w:ascii="Times New Roman" w:hAnsi="Times New Roman" w:cs="Times New Roman"/>
          <w:b/>
          <w:bCs/>
          <w:sz w:val="24"/>
          <w:szCs w:val="24"/>
        </w:rPr>
        <w:t xml:space="preserve"> and contextual analysis</w:t>
      </w:r>
      <w:r w:rsidRPr="00A272B8">
        <w:rPr>
          <w:rFonts w:ascii="Times New Roman" w:hAnsi="Times New Roman" w:cs="Times New Roman"/>
          <w:sz w:val="24"/>
          <w:szCs w:val="24"/>
        </w:rPr>
        <w:t>. The system will leverage state-of-the-art neural networks to achieve the following:</w:t>
      </w:r>
    </w:p>
    <w:p w14:paraId="2C02AB48" w14:textId="77777777" w:rsidR="00A272B8" w:rsidRDefault="00A272B8" w:rsidP="00D464F9">
      <w:pPr>
        <w:pStyle w:val="NormalWeb"/>
        <w:numPr>
          <w:ilvl w:val="2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Gender and Identity Classification:</w:t>
      </w:r>
      <w:r>
        <w:t xml:space="preserve"> Accurately identify and track individuals, classifying them by gender to monitor gender ratio imbalances (a unique threat indicator).</w:t>
      </w:r>
    </w:p>
    <w:p w14:paraId="7D71A0F9" w14:textId="77777777" w:rsidR="00A272B8" w:rsidRDefault="00A272B8" w:rsidP="00D464F9">
      <w:pPr>
        <w:pStyle w:val="NormalWeb"/>
        <w:numPr>
          <w:ilvl w:val="2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Unusual Gesture and Action Recognition:</w:t>
      </w:r>
      <w:r>
        <w:t xml:space="preserve"> Utilize </w:t>
      </w:r>
      <w:r>
        <w:rPr>
          <w:b/>
          <w:bCs/>
        </w:rPr>
        <w:t>3D Convolutional Neural Networks (3D CNNs)</w:t>
      </w:r>
      <w:r>
        <w:t xml:space="preserve"> or similar models to recognize dynamic actions, such as 'chasing,' 'grabbing,' 'aggression,' or 'distress gestures' that precede an incident.</w:t>
      </w:r>
    </w:p>
    <w:p w14:paraId="0B397D07" w14:textId="77777777" w:rsidR="00A272B8" w:rsidRDefault="00A272B8" w:rsidP="00D464F9">
      <w:pPr>
        <w:pStyle w:val="NormalWeb"/>
        <w:numPr>
          <w:ilvl w:val="2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Spatial and Temporal Anomaly Detection:</w:t>
      </w:r>
      <w:r>
        <w:t xml:space="preserve"> Identify unusual clustering (e.g., loitering), high-risk locations (e.g., dimly lit areas, deserted spots), and high-risk timings (e.g., late night hours) to contextualize activity as a potential threat.</w:t>
      </w:r>
    </w:p>
    <w:p w14:paraId="4D287FE4" w14:textId="6BEA9489" w:rsidR="00A272B8" w:rsidRDefault="00A272B8" w:rsidP="00D464F9">
      <w:pPr>
        <w:pStyle w:val="NormalWeb"/>
        <w:numPr>
          <w:ilvl w:val="2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Confidence Scoring:</w:t>
      </w:r>
      <w:r>
        <w:t xml:space="preserve"> Assign a dynamic </w:t>
      </w:r>
      <w:r>
        <w:rPr>
          <w:b/>
          <w:bCs/>
        </w:rPr>
        <w:t>Threat Score</w:t>
      </w:r>
      <w:r>
        <w:t xml:space="preserve"> to flagged situations. Alerts are generated only when the score exceeds a set threshold, minimizing false positives while ensuring timely warnings.</w:t>
      </w:r>
    </w:p>
    <w:p w14:paraId="47693ACB" w14:textId="77777777" w:rsidR="00D464F9" w:rsidRDefault="00D464F9" w:rsidP="00D464F9">
      <w:pPr>
        <w:pStyle w:val="NormalWeb"/>
        <w:spacing w:before="0" w:beforeAutospacing="0" w:after="0" w:afterAutospacing="0" w:line="360" w:lineRule="auto"/>
      </w:pPr>
    </w:p>
    <w:p w14:paraId="794D5409" w14:textId="77777777" w:rsidR="00D464F9" w:rsidRDefault="00D464F9" w:rsidP="00D464F9">
      <w:pPr>
        <w:pStyle w:val="NormalWeb"/>
        <w:spacing w:before="0" w:beforeAutospacing="0" w:after="0" w:afterAutospacing="0" w:line="360" w:lineRule="auto"/>
      </w:pPr>
    </w:p>
    <w:p w14:paraId="10746639" w14:textId="77777777" w:rsidR="00D464F9" w:rsidRDefault="00D464F9" w:rsidP="00D464F9">
      <w:pPr>
        <w:pStyle w:val="NormalWeb"/>
        <w:spacing w:before="0" w:beforeAutospacing="0" w:after="0" w:afterAutospacing="0" w:line="360" w:lineRule="auto"/>
      </w:pPr>
    </w:p>
    <w:p w14:paraId="773F1D90" w14:textId="77777777" w:rsidR="003B4E4A" w:rsidRDefault="003B4E4A" w:rsidP="00D464F9">
      <w:pPr>
        <w:pStyle w:val="NormalWeb"/>
        <w:spacing w:before="0" w:beforeAutospacing="0" w:after="0" w:afterAutospacing="0" w:line="360" w:lineRule="auto"/>
      </w:pPr>
    </w:p>
    <w:p w14:paraId="0ECE0BF2" w14:textId="77777777" w:rsidR="00D464F9" w:rsidRDefault="00D464F9" w:rsidP="00D464F9">
      <w:pPr>
        <w:pStyle w:val="NormalWeb"/>
        <w:spacing w:before="0" w:beforeAutospacing="0" w:after="0" w:afterAutospacing="0" w:line="360" w:lineRule="auto"/>
      </w:pPr>
    </w:p>
    <w:p w14:paraId="0A1A12C0" w14:textId="45E8F871" w:rsidR="00A272B8" w:rsidRPr="00A272B8" w:rsidRDefault="00C32CF5" w:rsidP="00D464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2CF5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Theoretical Analysis</w:t>
      </w:r>
    </w:p>
    <w:p w14:paraId="7392A347" w14:textId="70114ED7" w:rsidR="009F5E39" w:rsidRDefault="00A272B8" w:rsidP="00D464F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FD4829" wp14:editId="1C486EA3">
            <wp:simplePos x="0" y="0"/>
            <wp:positionH relativeFrom="margin">
              <wp:posOffset>464820</wp:posOffset>
            </wp:positionH>
            <wp:positionV relativeFrom="paragraph">
              <wp:posOffset>316230</wp:posOffset>
            </wp:positionV>
            <wp:extent cx="6189345" cy="1651000"/>
            <wp:effectExtent l="0" t="0" r="1905" b="6350"/>
            <wp:wrapSquare wrapText="bothSides"/>
            <wp:docPr id="1900969897" name="Picture 3" descr="A diagram of women safe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9897" name="Picture 3" descr="A diagram of women safety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53" b="33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165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E39" w:rsidRPr="009F5E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Block</w:t>
      </w:r>
      <w:r w:rsidR="00C32CF5" w:rsidRPr="009F5E39">
        <w:rPr>
          <w:rFonts w:ascii="Times New Roman" w:hAnsi="Times New Roman" w:cs="Times New Roman"/>
          <w:sz w:val="28"/>
          <w:szCs w:val="28"/>
        </w:rPr>
        <w:t xml:space="preserve"> Diagram</w:t>
      </w:r>
    </w:p>
    <w:p w14:paraId="25BA34A1" w14:textId="6C367208" w:rsidR="00944DD8" w:rsidRPr="00A272B8" w:rsidRDefault="00944DD8" w:rsidP="00D464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72B8">
        <w:rPr>
          <w:rFonts w:ascii="Times New Roman" w:hAnsi="Times New Roman" w:cs="Times New Roman"/>
          <w:sz w:val="28"/>
          <w:szCs w:val="28"/>
        </w:rPr>
        <w:t>Fig.1</w:t>
      </w:r>
      <w:r w:rsidR="00883DDF" w:rsidRPr="00A272B8">
        <w:rPr>
          <w:rFonts w:ascii="Times New Roman" w:hAnsi="Times New Roman" w:cs="Times New Roman"/>
          <w:sz w:val="28"/>
          <w:szCs w:val="28"/>
        </w:rPr>
        <w:t>.</w:t>
      </w:r>
      <w:r w:rsidRPr="00A272B8">
        <w:rPr>
          <w:rFonts w:ascii="Times New Roman" w:hAnsi="Times New Roman" w:cs="Times New Roman"/>
          <w:sz w:val="28"/>
          <w:szCs w:val="28"/>
        </w:rPr>
        <w:t xml:space="preserve"> </w:t>
      </w:r>
      <w:r w:rsidR="00A272B8" w:rsidRPr="00A272B8">
        <w:rPr>
          <w:rFonts w:ascii="Times New Roman" w:hAnsi="Times New Roman" w:cs="Times New Roman"/>
          <w:sz w:val="28"/>
          <w:szCs w:val="28"/>
        </w:rPr>
        <w:t>Block</w:t>
      </w:r>
      <w:r w:rsidRPr="00A272B8">
        <w:rPr>
          <w:rFonts w:ascii="Times New Roman" w:hAnsi="Times New Roman" w:cs="Times New Roman"/>
          <w:sz w:val="28"/>
          <w:szCs w:val="28"/>
        </w:rPr>
        <w:t xml:space="preserve"> Diagram</w:t>
      </w:r>
    </w:p>
    <w:p w14:paraId="0E18EC91" w14:textId="7CFD90BE" w:rsidR="009F5E39" w:rsidRPr="00883DDF" w:rsidRDefault="009F5E39" w:rsidP="00D464F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DDF">
        <w:rPr>
          <w:rFonts w:ascii="Times New Roman" w:hAnsi="Times New Roman" w:cs="Times New Roman"/>
          <w:sz w:val="28"/>
          <w:szCs w:val="28"/>
        </w:rPr>
        <w:t>Hardware/Software Designing</w:t>
      </w:r>
    </w:p>
    <w:p w14:paraId="61AAC007" w14:textId="0077E0DF" w:rsidR="005B36DB" w:rsidRPr="005B36DB" w:rsidRDefault="005B36DB" w:rsidP="00D464F9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5B36DB">
        <w:rPr>
          <w:rFonts w:ascii="Times New Roman" w:hAnsi="Times New Roman" w:cs="Times New Roman"/>
          <w:sz w:val="24"/>
          <w:szCs w:val="24"/>
        </w:rPr>
        <w:t>3.2.1 Hardware Requirements:</w:t>
      </w:r>
    </w:p>
    <w:p w14:paraId="39EEAB6B" w14:textId="77777777" w:rsidR="00D464F9" w:rsidRPr="00D464F9" w:rsidRDefault="00D464F9" w:rsidP="00D464F9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sz w:val="24"/>
          <w:szCs w:val="24"/>
        </w:rPr>
        <w:t>The system demands high computational power and reliable infrastructure:</w:t>
      </w:r>
    </w:p>
    <w:p w14:paraId="1432FD98" w14:textId="77777777" w:rsidR="00D464F9" w:rsidRPr="00D464F9" w:rsidRDefault="00D464F9" w:rsidP="00D464F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High-Resolution IP Cameras (H.265 enabled):</w:t>
      </w:r>
      <w:r w:rsidRPr="00D464F9">
        <w:rPr>
          <w:rFonts w:ascii="Times New Roman" w:hAnsi="Times New Roman" w:cs="Times New Roman"/>
          <w:sz w:val="24"/>
          <w:szCs w:val="24"/>
        </w:rPr>
        <w:t xml:space="preserve"> Required for clear image fidelity, essential for accurate gesture recognition and classification tasks.</w:t>
      </w:r>
    </w:p>
    <w:p w14:paraId="03375BE8" w14:textId="77777777" w:rsidR="00D464F9" w:rsidRPr="00D464F9" w:rsidRDefault="00D464F9" w:rsidP="00D464F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Central Processing Unit (CPU) &amp; Graphics Processing Unit (GPU):</w:t>
      </w:r>
      <w:r w:rsidRPr="00D464F9">
        <w:rPr>
          <w:rFonts w:ascii="Times New Roman" w:hAnsi="Times New Roman" w:cs="Times New Roman"/>
          <w:sz w:val="24"/>
          <w:szCs w:val="24"/>
        </w:rPr>
        <w:t xml:space="preserve"> High-core CPU for system management and pre-processing; multiple </w:t>
      </w:r>
      <w:r w:rsidRPr="00D464F9">
        <w:rPr>
          <w:rFonts w:ascii="Times New Roman" w:hAnsi="Times New Roman" w:cs="Times New Roman"/>
          <w:b/>
          <w:bCs/>
          <w:sz w:val="24"/>
          <w:szCs w:val="24"/>
        </w:rPr>
        <w:t>High-Performance GPUs (e.g., NVIDIA Tesla or comparable cards)</w:t>
      </w:r>
      <w:r w:rsidRPr="00D464F9">
        <w:rPr>
          <w:rFonts w:ascii="Times New Roman" w:hAnsi="Times New Roman" w:cs="Times New Roman"/>
          <w:sz w:val="24"/>
          <w:szCs w:val="24"/>
        </w:rPr>
        <w:t xml:space="preserve"> are critical for accelerating ML model inference on multiple concurrent video streams.</w:t>
      </w:r>
    </w:p>
    <w:p w14:paraId="7DCD82C8" w14:textId="77777777" w:rsidR="00D464F9" w:rsidRPr="00D464F9" w:rsidRDefault="00D464F9" w:rsidP="00D464F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High-Speed RAM &amp; Storage:</w:t>
      </w:r>
      <w:r w:rsidRPr="00D464F9">
        <w:rPr>
          <w:rFonts w:ascii="Times New Roman" w:hAnsi="Times New Roman" w:cs="Times New Roman"/>
          <w:sz w:val="24"/>
          <w:szCs w:val="24"/>
        </w:rPr>
        <w:t xml:space="preserve"> Sufficient DDR4/DDR5 RAM for caching video frames;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D464F9">
        <w:rPr>
          <w:rFonts w:ascii="Times New Roman" w:hAnsi="Times New Roman" w:cs="Times New Roman"/>
          <w:b/>
          <w:bCs/>
          <w:sz w:val="24"/>
          <w:szCs w:val="24"/>
        </w:rPr>
        <w:t xml:space="preserve"> SSDs</w:t>
      </w:r>
      <w:r w:rsidRPr="00D464F9">
        <w:rPr>
          <w:rFonts w:ascii="Times New Roman" w:hAnsi="Times New Roman" w:cs="Times New Roman"/>
          <w:sz w:val="24"/>
          <w:szCs w:val="24"/>
        </w:rPr>
        <w:t xml:space="preserve"> are necessary for fast data loading and storage of real-time logs and short-term video buffers.</w:t>
      </w:r>
    </w:p>
    <w:p w14:paraId="501F3901" w14:textId="77777777" w:rsidR="00D464F9" w:rsidRPr="00D464F9" w:rsidRDefault="00D464F9" w:rsidP="00D464F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Network Infrastructure:</w:t>
      </w:r>
      <w:r w:rsidRPr="00D464F9">
        <w:rPr>
          <w:rFonts w:ascii="Times New Roman" w:hAnsi="Times New Roman" w:cs="Times New Roman"/>
          <w:sz w:val="24"/>
          <w:szCs w:val="24"/>
        </w:rPr>
        <w:t xml:space="preserve"> High-throughput network switches and dedicated bandwidth to handle the continuous influx of high-definition video data without latency.</w:t>
      </w:r>
    </w:p>
    <w:p w14:paraId="58DABFFE" w14:textId="77777777" w:rsidR="00D464F9" w:rsidRPr="00D464F9" w:rsidRDefault="00D464F9" w:rsidP="00D464F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Cloud/Edge Infrastructure:</w:t>
      </w:r>
      <w:r w:rsidRPr="00D464F9">
        <w:rPr>
          <w:rFonts w:ascii="Times New Roman" w:hAnsi="Times New Roman" w:cs="Times New Roman"/>
          <w:sz w:val="24"/>
          <w:szCs w:val="24"/>
        </w:rPr>
        <w:t xml:space="preserve"> Scalable cloud computing resources (e.g., AWS EC2, Azure VMs) or high-performance </w:t>
      </w:r>
      <w:r w:rsidRPr="00D464F9">
        <w:rPr>
          <w:rFonts w:ascii="Times New Roman" w:hAnsi="Times New Roman" w:cs="Times New Roman"/>
          <w:b/>
          <w:bCs/>
          <w:sz w:val="24"/>
          <w:szCs w:val="24"/>
        </w:rPr>
        <w:t>Edge Computing</w:t>
      </w:r>
      <w:r w:rsidRPr="00D464F9">
        <w:rPr>
          <w:rFonts w:ascii="Times New Roman" w:hAnsi="Times New Roman" w:cs="Times New Roman"/>
          <w:sz w:val="24"/>
          <w:szCs w:val="24"/>
        </w:rPr>
        <w:t xml:space="preserve"> devices near camera clusters for localized processing and reduced latency.</w:t>
      </w:r>
    </w:p>
    <w:p w14:paraId="6BCD9803" w14:textId="3A2FF3F4" w:rsidR="005B36DB" w:rsidRPr="005B36DB" w:rsidRDefault="005B36DB" w:rsidP="00D464F9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5B36DB">
        <w:rPr>
          <w:rFonts w:ascii="Times New Roman" w:hAnsi="Times New Roman" w:cs="Times New Roman"/>
          <w:sz w:val="24"/>
          <w:szCs w:val="24"/>
        </w:rPr>
        <w:t>3.2.2 Software Requirements:</w:t>
      </w:r>
    </w:p>
    <w:p w14:paraId="7BD72EDE" w14:textId="77777777" w:rsidR="00D464F9" w:rsidRPr="00D464F9" w:rsidRDefault="00D464F9" w:rsidP="00D464F9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sz w:val="24"/>
          <w:szCs w:val="24"/>
        </w:rPr>
        <w:t>The system requires a robust and open-source-friendly software stack:</w:t>
      </w:r>
    </w:p>
    <w:p w14:paraId="092DF682" w14:textId="77777777" w:rsidR="00D464F9" w:rsidRPr="00D464F9" w:rsidRDefault="00D464F9" w:rsidP="00D464F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Operating System (OS): Linux (e.g., Ubuntu LTS)</w:t>
      </w:r>
      <w:r w:rsidRPr="00D464F9">
        <w:rPr>
          <w:rFonts w:ascii="Times New Roman" w:hAnsi="Times New Roman" w:cs="Times New Roman"/>
          <w:sz w:val="24"/>
          <w:szCs w:val="24"/>
        </w:rPr>
        <w:t xml:space="preserve"> is preferred due to its superior stability, open-source compatibility, and optimized support for GPU drivers (CUDA/</w:t>
      </w:r>
      <w:proofErr w:type="spellStart"/>
      <w:r w:rsidRPr="00D464F9">
        <w:rPr>
          <w:rFonts w:ascii="Times New Roman" w:hAnsi="Times New Roman" w:cs="Times New Roman"/>
          <w:sz w:val="24"/>
          <w:szCs w:val="24"/>
        </w:rPr>
        <w:t>cuDNN</w:t>
      </w:r>
      <w:proofErr w:type="spellEnd"/>
      <w:r w:rsidRPr="00D464F9">
        <w:rPr>
          <w:rFonts w:ascii="Times New Roman" w:hAnsi="Times New Roman" w:cs="Times New Roman"/>
          <w:sz w:val="24"/>
          <w:szCs w:val="24"/>
        </w:rPr>
        <w:t>).</w:t>
      </w:r>
    </w:p>
    <w:p w14:paraId="43569671" w14:textId="77777777" w:rsidR="00D464F9" w:rsidRPr="00D464F9" w:rsidRDefault="00D464F9" w:rsidP="00D464F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Programming Languages: Python</w:t>
      </w:r>
      <w:r w:rsidRPr="00D464F9">
        <w:rPr>
          <w:rFonts w:ascii="Times New Roman" w:hAnsi="Times New Roman" w:cs="Times New Roman"/>
          <w:sz w:val="24"/>
          <w:szCs w:val="24"/>
        </w:rPr>
        <w:t xml:space="preserve"> (primary language for ML, data processing, and backend) and potentially </w:t>
      </w:r>
      <w:r w:rsidRPr="00D464F9">
        <w:rPr>
          <w:rFonts w:ascii="Times New Roman" w:hAnsi="Times New Roman" w:cs="Times New Roman"/>
          <w:b/>
          <w:bCs/>
          <w:sz w:val="24"/>
          <w:szCs w:val="24"/>
        </w:rPr>
        <w:t>C++</w:t>
      </w:r>
      <w:r w:rsidRPr="00D464F9">
        <w:rPr>
          <w:rFonts w:ascii="Times New Roman" w:hAnsi="Times New Roman" w:cs="Times New Roman"/>
          <w:sz w:val="24"/>
          <w:szCs w:val="24"/>
        </w:rPr>
        <w:t xml:space="preserve"> (for optimizing high-performance modules like video stream decoding and custom processing kernels).</w:t>
      </w:r>
    </w:p>
    <w:p w14:paraId="6BD6563F" w14:textId="77777777" w:rsidR="00D464F9" w:rsidRPr="00D464F9" w:rsidRDefault="00D464F9" w:rsidP="00D464F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Machine Learning Frameworks: TensorFlow or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D464F9">
        <w:rPr>
          <w:rFonts w:ascii="Times New Roman" w:hAnsi="Times New Roman" w:cs="Times New Roman"/>
          <w:sz w:val="24"/>
          <w:szCs w:val="24"/>
        </w:rPr>
        <w:t xml:space="preserve"> for model training and deployment. Specific libraries like </w:t>
      </w:r>
      <w:r w:rsidRPr="00D464F9">
        <w:rPr>
          <w:rFonts w:ascii="Times New Roman" w:hAnsi="Times New Roman" w:cs="Times New Roman"/>
          <w:b/>
          <w:bCs/>
          <w:sz w:val="24"/>
          <w:szCs w:val="24"/>
        </w:rPr>
        <w:t xml:space="preserve">OpenCV and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Dlib</w:t>
      </w:r>
      <w:proofErr w:type="spellEnd"/>
      <w:r w:rsidRPr="00D464F9">
        <w:rPr>
          <w:rFonts w:ascii="Times New Roman" w:hAnsi="Times New Roman" w:cs="Times New Roman"/>
          <w:sz w:val="24"/>
          <w:szCs w:val="24"/>
        </w:rPr>
        <w:t xml:space="preserve"> will be essential for foundational computer vision tasks.</w:t>
      </w:r>
    </w:p>
    <w:p w14:paraId="18B7AFFE" w14:textId="77777777" w:rsidR="00D464F9" w:rsidRPr="00D464F9" w:rsidRDefault="00D464F9" w:rsidP="00D464F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Database Management System (DBMS): PostgreSQL (SQL)</w:t>
      </w:r>
      <w:r w:rsidRPr="00D464F9">
        <w:rPr>
          <w:rFonts w:ascii="Times New Roman" w:hAnsi="Times New Roman" w:cs="Times New Roman"/>
          <w:sz w:val="24"/>
          <w:szCs w:val="24"/>
        </w:rPr>
        <w:t xml:space="preserve"> for structured data like incident reports and user authentication, and potentially </w:t>
      </w:r>
      <w:r w:rsidRPr="00D464F9">
        <w:rPr>
          <w:rFonts w:ascii="Times New Roman" w:hAnsi="Times New Roman" w:cs="Times New Roman"/>
          <w:b/>
          <w:bCs/>
          <w:sz w:val="24"/>
          <w:szCs w:val="24"/>
        </w:rPr>
        <w:t>MongoDB (NoSQL)</w:t>
      </w:r>
      <w:r w:rsidRPr="00D464F9">
        <w:rPr>
          <w:rFonts w:ascii="Times New Roman" w:hAnsi="Times New Roman" w:cs="Times New Roman"/>
          <w:sz w:val="24"/>
          <w:szCs w:val="24"/>
        </w:rPr>
        <w:t xml:space="preserve"> for unstructured data like system logs and metadata from video processing.</w:t>
      </w:r>
    </w:p>
    <w:p w14:paraId="673E997A" w14:textId="165DF3FB" w:rsidR="00883DDF" w:rsidRPr="00D464F9" w:rsidRDefault="00D464F9" w:rsidP="00D464F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Deployment &amp; Containerization: Docker and Kubernetes</w:t>
      </w:r>
      <w:r w:rsidRPr="00D464F9">
        <w:rPr>
          <w:rFonts w:ascii="Times New Roman" w:hAnsi="Times New Roman" w:cs="Times New Roman"/>
          <w:sz w:val="24"/>
          <w:szCs w:val="24"/>
        </w:rPr>
        <w:t xml:space="preserve"> for managing and scaling the microservices architecture, ensuring high availability and fault tolerance.</w:t>
      </w:r>
    </w:p>
    <w:p w14:paraId="6EF9F9B9" w14:textId="62C7C485" w:rsidR="009F5E39" w:rsidRDefault="009F5E39" w:rsidP="00D464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5E39">
        <w:rPr>
          <w:rFonts w:ascii="Times New Roman" w:hAnsi="Times New Roman" w:cs="Times New Roman"/>
          <w:b/>
          <w:bCs/>
          <w:sz w:val="32"/>
          <w:szCs w:val="32"/>
        </w:rPr>
        <w:t>Applications</w:t>
      </w:r>
    </w:p>
    <w:p w14:paraId="7F1CEF24" w14:textId="77777777" w:rsidR="00D464F9" w:rsidRPr="00D464F9" w:rsidRDefault="00D464F9" w:rsidP="00D464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sz w:val="24"/>
          <w:szCs w:val="24"/>
        </w:rPr>
        <w:t>The flexibility and scalability of Aegis AI allow for deployment across a broad spectrum of environments where public safety is paramount:</w:t>
      </w:r>
    </w:p>
    <w:p w14:paraId="140F306A" w14:textId="77777777" w:rsidR="00D464F9" w:rsidRPr="00D464F9" w:rsidRDefault="00D464F9" w:rsidP="00D464F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Public Transit Systems:</w:t>
      </w:r>
      <w:r w:rsidRPr="00D464F9">
        <w:rPr>
          <w:rFonts w:ascii="Times New Roman" w:hAnsi="Times New Roman" w:cs="Times New Roman"/>
          <w:sz w:val="24"/>
          <w:szCs w:val="24"/>
        </w:rPr>
        <w:t xml:space="preserve"> Monitoring subway platforms, bus stops, and train carriages to ensure safety during commute hours.</w:t>
      </w:r>
    </w:p>
    <w:p w14:paraId="25C1218F" w14:textId="77777777" w:rsidR="00D464F9" w:rsidRPr="00D464F9" w:rsidRDefault="00D464F9" w:rsidP="00D464F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Educational Institutions:</w:t>
      </w:r>
      <w:r w:rsidRPr="00D464F9">
        <w:rPr>
          <w:rFonts w:ascii="Times New Roman" w:hAnsi="Times New Roman" w:cs="Times New Roman"/>
          <w:sz w:val="24"/>
          <w:szCs w:val="24"/>
        </w:rPr>
        <w:t xml:space="preserve"> Protecting students on university campuses, particularly in parking lots, libraries, and deserted paths at night.</w:t>
      </w:r>
    </w:p>
    <w:p w14:paraId="7D3136A0" w14:textId="77777777" w:rsidR="00D464F9" w:rsidRPr="00D464F9" w:rsidRDefault="00D464F9" w:rsidP="00D464F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Urban Parks and Recreational Areas:</w:t>
      </w:r>
      <w:r w:rsidRPr="00D464F9">
        <w:rPr>
          <w:rFonts w:ascii="Times New Roman" w:hAnsi="Times New Roman" w:cs="Times New Roman"/>
          <w:sz w:val="24"/>
          <w:szCs w:val="24"/>
        </w:rPr>
        <w:t xml:space="preserve"> Providing continuous surveillance in open, often sparsely populated areas.</w:t>
      </w:r>
    </w:p>
    <w:p w14:paraId="6409837F" w14:textId="77777777" w:rsidR="00D464F9" w:rsidRPr="00D464F9" w:rsidRDefault="00D464F9" w:rsidP="00D464F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 xml:space="preserve">Commercial &amp; Retail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D464F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464F9">
        <w:rPr>
          <w:rFonts w:ascii="Times New Roman" w:hAnsi="Times New Roman" w:cs="Times New Roman"/>
          <w:sz w:val="24"/>
          <w:szCs w:val="24"/>
        </w:rPr>
        <w:t xml:space="preserve"> Enhancing security in shopping mall parking garages and secluded corridors.</w:t>
      </w:r>
    </w:p>
    <w:p w14:paraId="5C068437" w14:textId="77777777" w:rsidR="00D464F9" w:rsidRPr="00D464F9" w:rsidRDefault="00D464F9" w:rsidP="00D464F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Smart City Integration:</w:t>
      </w:r>
      <w:r w:rsidRPr="00D464F9">
        <w:rPr>
          <w:rFonts w:ascii="Times New Roman" w:hAnsi="Times New Roman" w:cs="Times New Roman"/>
          <w:sz w:val="24"/>
          <w:szCs w:val="24"/>
        </w:rPr>
        <w:t xml:space="preserve"> Serving as a crucial layer of intelligence within a broader city surveillance network, contributing to city-wide crime forecasting maps.</w:t>
      </w:r>
    </w:p>
    <w:p w14:paraId="50D85518" w14:textId="77777777" w:rsidR="00883DDF" w:rsidRDefault="00883DDF" w:rsidP="00D464F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E3CBDA3" w14:textId="7BD34BA8" w:rsidR="00902E0E" w:rsidRDefault="00902E0E" w:rsidP="00D464F9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2E0E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166311B0" w14:textId="36525A99" w:rsidR="00D464F9" w:rsidRPr="00D464F9" w:rsidRDefault="00D464F9" w:rsidP="00D464F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Kalshetty</w:t>
      </w:r>
      <w:proofErr w:type="spellEnd"/>
      <w:r w:rsidRPr="00D464F9">
        <w:rPr>
          <w:rFonts w:ascii="Times New Roman" w:hAnsi="Times New Roman" w:cs="Times New Roman"/>
          <w:b/>
          <w:bCs/>
          <w:sz w:val="24"/>
          <w:szCs w:val="24"/>
        </w:rPr>
        <w:t>, Y. R., et al. (2024). "Women Safety Analytics – Protecting Women from Safety Threats."</w:t>
      </w:r>
      <w:r w:rsidRPr="00D464F9">
        <w:rPr>
          <w:rFonts w:ascii="Times New Roman" w:hAnsi="Times New Roman" w:cs="Times New Roman"/>
          <w:sz w:val="24"/>
          <w:szCs w:val="24"/>
        </w:rPr>
        <w:t xml:space="preserve"> </w:t>
      </w:r>
      <w:r w:rsidRPr="00D464F9">
        <w:rPr>
          <w:rFonts w:ascii="Times New Roman" w:hAnsi="Times New Roman" w:cs="Times New Roman"/>
          <w:i/>
          <w:iCs/>
          <w:sz w:val="24"/>
          <w:szCs w:val="24"/>
        </w:rPr>
        <w:t>International Journal of Innovative Research in Technology (IJIRT).</w:t>
      </w:r>
    </w:p>
    <w:p w14:paraId="71AA53D1" w14:textId="106A777A" w:rsidR="00D464F9" w:rsidRPr="00D464F9" w:rsidRDefault="00D464F9" w:rsidP="00D464F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 xml:space="preserve">Raji, I., &amp;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Sholademi</w:t>
      </w:r>
      <w:proofErr w:type="spellEnd"/>
      <w:r w:rsidRPr="00D464F9">
        <w:rPr>
          <w:rFonts w:ascii="Times New Roman" w:hAnsi="Times New Roman" w:cs="Times New Roman"/>
          <w:b/>
          <w:bCs/>
          <w:sz w:val="24"/>
          <w:szCs w:val="24"/>
        </w:rPr>
        <w:t>, D. B. (2023). "Predictive Policing: The Role of AI in Crime Prevention."</w:t>
      </w:r>
      <w:r w:rsidRPr="00D464F9">
        <w:rPr>
          <w:rFonts w:ascii="Times New Roman" w:hAnsi="Times New Roman" w:cs="Times New Roman"/>
          <w:sz w:val="24"/>
          <w:szCs w:val="24"/>
        </w:rPr>
        <w:t xml:space="preserve"> </w:t>
      </w:r>
      <w:r w:rsidRPr="00D464F9">
        <w:rPr>
          <w:rFonts w:ascii="Times New Roman" w:hAnsi="Times New Roman" w:cs="Times New Roman"/>
          <w:i/>
          <w:iCs/>
          <w:sz w:val="24"/>
          <w:szCs w:val="24"/>
        </w:rPr>
        <w:t>International Journal of Computer Applications in Technology (IJCAT).</w:t>
      </w:r>
    </w:p>
    <w:p w14:paraId="2E5E72B0" w14:textId="5F763944" w:rsidR="00D464F9" w:rsidRPr="00D464F9" w:rsidRDefault="00D464F9" w:rsidP="00D464F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 xml:space="preserve">Adams, A., &amp; D' Silva, E. M. (2025). "Technology-Enabled Gender-Based Violence Solutions: The Story of Red Dot Foundation and </w:t>
      </w:r>
      <w:proofErr w:type="spellStart"/>
      <w:r w:rsidRPr="00D464F9">
        <w:rPr>
          <w:rFonts w:ascii="Times New Roman" w:hAnsi="Times New Roman" w:cs="Times New Roman"/>
          <w:b/>
          <w:bCs/>
          <w:sz w:val="24"/>
          <w:szCs w:val="24"/>
        </w:rPr>
        <w:t>Safecity</w:t>
      </w:r>
      <w:proofErr w:type="spellEnd"/>
      <w:r w:rsidRPr="00D464F9">
        <w:rPr>
          <w:rFonts w:ascii="Times New Roman" w:hAnsi="Times New Roman" w:cs="Times New Roman"/>
          <w:b/>
          <w:bCs/>
          <w:sz w:val="24"/>
          <w:szCs w:val="24"/>
        </w:rPr>
        <w:t>."</w:t>
      </w:r>
      <w:r w:rsidRPr="00D464F9">
        <w:rPr>
          <w:rFonts w:ascii="Times New Roman" w:hAnsi="Times New Roman" w:cs="Times New Roman"/>
          <w:sz w:val="24"/>
          <w:szCs w:val="24"/>
        </w:rPr>
        <w:t xml:space="preserve"> </w:t>
      </w:r>
      <w:r w:rsidRPr="00D464F9">
        <w:rPr>
          <w:rFonts w:ascii="Times New Roman" w:hAnsi="Times New Roman" w:cs="Times New Roman"/>
          <w:i/>
          <w:iCs/>
          <w:sz w:val="24"/>
          <w:szCs w:val="24"/>
        </w:rPr>
        <w:t>Routledge.</w:t>
      </w:r>
    </w:p>
    <w:p w14:paraId="786283DB" w14:textId="557FDD83" w:rsidR="00D464F9" w:rsidRPr="00D464F9" w:rsidRDefault="00D464F9" w:rsidP="00D464F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4F9">
        <w:rPr>
          <w:rFonts w:ascii="Times New Roman" w:hAnsi="Times New Roman" w:cs="Times New Roman"/>
          <w:b/>
          <w:bCs/>
          <w:sz w:val="24"/>
          <w:szCs w:val="24"/>
        </w:rPr>
        <w:t>Rigano, C. (2019). "Using Artificial Intelligence to Address Criminal Justice Needs."</w:t>
      </w:r>
      <w:r w:rsidRPr="00D464F9">
        <w:rPr>
          <w:rFonts w:ascii="Times New Roman" w:hAnsi="Times New Roman" w:cs="Times New Roman"/>
          <w:sz w:val="24"/>
          <w:szCs w:val="24"/>
        </w:rPr>
        <w:t xml:space="preserve"> </w:t>
      </w:r>
      <w:r w:rsidRPr="00D464F9">
        <w:rPr>
          <w:rFonts w:ascii="Times New Roman" w:hAnsi="Times New Roman" w:cs="Times New Roman"/>
          <w:i/>
          <w:iCs/>
          <w:sz w:val="24"/>
          <w:szCs w:val="24"/>
        </w:rPr>
        <w:t>NIJ Journal 280, National Institute of Justice</w:t>
      </w:r>
    </w:p>
    <w:p w14:paraId="5FBCF236" w14:textId="77777777" w:rsidR="00883DDF" w:rsidRDefault="00883DDF" w:rsidP="001E1534">
      <w:pPr>
        <w:pStyle w:val="ListParagraph"/>
        <w:spacing w:line="360" w:lineRule="auto"/>
        <w:ind w:left="426"/>
        <w:jc w:val="both"/>
      </w:pPr>
    </w:p>
    <w:p w14:paraId="48134BB0" w14:textId="77777777" w:rsidR="00883DDF" w:rsidRDefault="00883DDF" w:rsidP="001E1534">
      <w:pPr>
        <w:pStyle w:val="ListParagraph"/>
        <w:spacing w:line="360" w:lineRule="auto"/>
        <w:ind w:left="426"/>
        <w:jc w:val="both"/>
      </w:pPr>
    </w:p>
    <w:p w14:paraId="18451ADC" w14:textId="77777777" w:rsidR="00883DDF" w:rsidRPr="00883DDF" w:rsidRDefault="00883DDF" w:rsidP="001E15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8E65D64" w14:textId="77777777" w:rsidR="00FB4F8C" w:rsidRDefault="00FB4F8C" w:rsidP="001E15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3A572" w14:textId="58AC462D" w:rsidR="00AF5E29" w:rsidRDefault="00AF5E29" w:rsidP="001E1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5E2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Guided By:          </w:t>
      </w:r>
      <w:r w:rsidR="00FB4F8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  <w:r w:rsidRPr="00AF5E29">
        <w:rPr>
          <w:rFonts w:ascii="Times New Roman" w:hAnsi="Times New Roman" w:cs="Times New Roman"/>
          <w:b/>
          <w:bCs/>
          <w:sz w:val="32"/>
          <w:szCs w:val="32"/>
        </w:rPr>
        <w:t>Group Members:</w:t>
      </w:r>
    </w:p>
    <w:p w14:paraId="4799B6B4" w14:textId="77777777" w:rsidR="00FB4F8C" w:rsidRPr="00902E0E" w:rsidRDefault="00FB4F8C" w:rsidP="001E1534">
      <w:pPr>
        <w:spacing w:after="0" w:line="360" w:lineRule="auto"/>
        <w:ind w:left="216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23F799" w14:textId="28C26F39" w:rsidR="00902E0E" w:rsidRDefault="00AF5E29" w:rsidP="001E153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F5E29">
        <w:rPr>
          <w:rFonts w:ascii="Times New Roman" w:hAnsi="Times New Roman" w:cs="Times New Roman"/>
          <w:sz w:val="32"/>
          <w:szCs w:val="32"/>
        </w:rPr>
        <w:t xml:space="preserve">Prof. </w:t>
      </w:r>
      <w:r w:rsidR="00D464F9">
        <w:rPr>
          <w:rFonts w:ascii="Times New Roman" w:hAnsi="Times New Roman" w:cs="Times New Roman"/>
          <w:sz w:val="32"/>
          <w:szCs w:val="32"/>
        </w:rPr>
        <w:t>Mahendra Verma</w:t>
      </w:r>
      <w:r w:rsidRPr="00AF5E2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D464F9">
        <w:rPr>
          <w:rFonts w:ascii="Times New Roman" w:hAnsi="Times New Roman" w:cs="Times New Roman"/>
          <w:sz w:val="32"/>
          <w:szCs w:val="32"/>
        </w:rPr>
        <w:t>Om Patil</w:t>
      </w:r>
      <w:r w:rsidRPr="00AF5E29">
        <w:rPr>
          <w:rFonts w:ascii="Times New Roman" w:hAnsi="Times New Roman" w:cs="Times New Roman"/>
          <w:sz w:val="32"/>
          <w:szCs w:val="32"/>
        </w:rPr>
        <w:t xml:space="preserve"> (0827IT221</w:t>
      </w:r>
      <w:r w:rsidR="00D464F9">
        <w:rPr>
          <w:rFonts w:ascii="Times New Roman" w:hAnsi="Times New Roman" w:cs="Times New Roman"/>
          <w:sz w:val="32"/>
          <w:szCs w:val="32"/>
        </w:rPr>
        <w:t>102</w:t>
      </w:r>
      <w:r w:rsidRPr="00AF5E29">
        <w:rPr>
          <w:rFonts w:ascii="Times New Roman" w:hAnsi="Times New Roman" w:cs="Times New Roman"/>
          <w:sz w:val="32"/>
          <w:szCs w:val="32"/>
        </w:rPr>
        <w:t>)</w:t>
      </w:r>
    </w:p>
    <w:p w14:paraId="5DF6013A" w14:textId="77777777" w:rsidR="00FB4F8C" w:rsidRPr="00AF5E29" w:rsidRDefault="00FB4F8C" w:rsidP="001E153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9943039" w14:textId="75C2435D" w:rsidR="00AF5E29" w:rsidRDefault="00AF5E29" w:rsidP="001E153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="00D464F9">
        <w:rPr>
          <w:rFonts w:ascii="Times New Roman" w:hAnsi="Times New Roman" w:cs="Times New Roman"/>
          <w:sz w:val="32"/>
          <w:szCs w:val="32"/>
        </w:rPr>
        <w:t>Riddhi Pathak</w:t>
      </w:r>
      <w:r w:rsidRPr="00AF5E29">
        <w:rPr>
          <w:rFonts w:ascii="Times New Roman" w:hAnsi="Times New Roman" w:cs="Times New Roman"/>
          <w:sz w:val="32"/>
          <w:szCs w:val="32"/>
        </w:rPr>
        <w:t xml:space="preserve"> (0827IT2211</w:t>
      </w:r>
      <w:r w:rsidR="00D464F9">
        <w:rPr>
          <w:rFonts w:ascii="Times New Roman" w:hAnsi="Times New Roman" w:cs="Times New Roman"/>
          <w:sz w:val="32"/>
          <w:szCs w:val="32"/>
        </w:rPr>
        <w:t>20</w:t>
      </w:r>
      <w:r w:rsidRPr="00AF5E29">
        <w:rPr>
          <w:rFonts w:ascii="Times New Roman" w:hAnsi="Times New Roman" w:cs="Times New Roman"/>
          <w:sz w:val="32"/>
          <w:szCs w:val="32"/>
        </w:rPr>
        <w:t>)</w:t>
      </w:r>
    </w:p>
    <w:p w14:paraId="49B01850" w14:textId="77777777" w:rsidR="00FB4F8C" w:rsidRPr="00AF5E29" w:rsidRDefault="00FB4F8C" w:rsidP="001E153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1F2F728" w14:textId="2547177D" w:rsidR="009F5E39" w:rsidRDefault="00AF5E29" w:rsidP="001E153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  <w:t>Saloni Jain (0827IT221128)</w:t>
      </w:r>
    </w:p>
    <w:p w14:paraId="655C7275" w14:textId="77777777" w:rsidR="00FB4F8C" w:rsidRPr="00AF5E29" w:rsidRDefault="00FB4F8C" w:rsidP="001E153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500671" w14:textId="6294D0D2" w:rsidR="00C32CF5" w:rsidRPr="00AF5E29" w:rsidRDefault="00AF5E29" w:rsidP="001E1534">
      <w:pPr>
        <w:pStyle w:val="ListParagraph"/>
        <w:spacing w:after="0" w:line="360" w:lineRule="auto"/>
        <w:ind w:left="1140"/>
        <w:jc w:val="both"/>
        <w:rPr>
          <w:rFonts w:ascii="Times New Roman" w:hAnsi="Times New Roman" w:cs="Times New Roman"/>
          <w:sz w:val="32"/>
          <w:szCs w:val="32"/>
        </w:rPr>
      </w:pP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Pr="00AF5E29">
        <w:rPr>
          <w:rFonts w:ascii="Times New Roman" w:hAnsi="Times New Roman" w:cs="Times New Roman"/>
          <w:sz w:val="32"/>
          <w:szCs w:val="32"/>
        </w:rPr>
        <w:tab/>
      </w:r>
      <w:r w:rsidR="003B4E4A">
        <w:rPr>
          <w:rFonts w:ascii="Times New Roman" w:hAnsi="Times New Roman" w:cs="Times New Roman"/>
          <w:sz w:val="32"/>
          <w:szCs w:val="32"/>
        </w:rPr>
        <w:t xml:space="preserve">Sarthak </w:t>
      </w:r>
      <w:proofErr w:type="spellStart"/>
      <w:r w:rsidR="003B4E4A">
        <w:rPr>
          <w:rFonts w:ascii="Times New Roman" w:hAnsi="Times New Roman" w:cs="Times New Roman"/>
          <w:sz w:val="32"/>
          <w:szCs w:val="32"/>
        </w:rPr>
        <w:t>Kacholiya</w:t>
      </w:r>
      <w:proofErr w:type="spellEnd"/>
      <w:r w:rsidRPr="00AF5E29">
        <w:rPr>
          <w:rFonts w:ascii="Times New Roman" w:hAnsi="Times New Roman" w:cs="Times New Roman"/>
          <w:sz w:val="32"/>
          <w:szCs w:val="32"/>
        </w:rPr>
        <w:t xml:space="preserve"> (0827IT2211</w:t>
      </w:r>
      <w:r w:rsidR="003B4E4A">
        <w:rPr>
          <w:rFonts w:ascii="Times New Roman" w:hAnsi="Times New Roman" w:cs="Times New Roman"/>
          <w:sz w:val="32"/>
          <w:szCs w:val="32"/>
        </w:rPr>
        <w:t>32</w:t>
      </w:r>
      <w:r w:rsidRPr="00AF5E29">
        <w:rPr>
          <w:rFonts w:ascii="Times New Roman" w:hAnsi="Times New Roman" w:cs="Times New Roman"/>
          <w:sz w:val="32"/>
          <w:szCs w:val="32"/>
        </w:rPr>
        <w:t>)</w:t>
      </w:r>
    </w:p>
    <w:sectPr w:rsidR="00C32CF5" w:rsidRPr="00AF5E29" w:rsidSect="001E1534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F1C"/>
    <w:multiLevelType w:val="hybridMultilevel"/>
    <w:tmpl w:val="09CC39C8"/>
    <w:lvl w:ilvl="0" w:tplc="F0BC1D46">
      <w:start w:val="1"/>
      <w:numFmt w:val="decimal"/>
      <w:lvlText w:val=" [%1] 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22FAD"/>
    <w:multiLevelType w:val="hybridMultilevel"/>
    <w:tmpl w:val="79DC5218"/>
    <w:lvl w:ilvl="0" w:tplc="4EACABC4">
      <w:start w:val="1"/>
      <w:numFmt w:val="decimal"/>
      <w:lvlText w:val="[%1]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F7D6985"/>
    <w:multiLevelType w:val="multilevel"/>
    <w:tmpl w:val="9DD2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66ACA"/>
    <w:multiLevelType w:val="multilevel"/>
    <w:tmpl w:val="21E0F5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81BE4"/>
    <w:multiLevelType w:val="multilevel"/>
    <w:tmpl w:val="12A0C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ADB0BF4"/>
    <w:multiLevelType w:val="multilevel"/>
    <w:tmpl w:val="6A083B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2D10"/>
    <w:multiLevelType w:val="multilevel"/>
    <w:tmpl w:val="18F0F6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34753"/>
    <w:multiLevelType w:val="multilevel"/>
    <w:tmpl w:val="E256B8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A636F"/>
    <w:multiLevelType w:val="multilevel"/>
    <w:tmpl w:val="C704769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" w15:restartNumberingAfterBreak="0">
    <w:nsid w:val="347114DB"/>
    <w:multiLevelType w:val="multilevel"/>
    <w:tmpl w:val="AAE8079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0" w15:restartNumberingAfterBreak="0">
    <w:nsid w:val="35B40485"/>
    <w:multiLevelType w:val="multilevel"/>
    <w:tmpl w:val="6D4A38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160"/>
      </w:pPr>
      <w:rPr>
        <w:rFonts w:hint="default"/>
      </w:rPr>
    </w:lvl>
  </w:abstractNum>
  <w:abstractNum w:abstractNumId="11" w15:restartNumberingAfterBreak="0">
    <w:nsid w:val="3CFC5BFE"/>
    <w:multiLevelType w:val="multilevel"/>
    <w:tmpl w:val="DC38CF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13AEE"/>
    <w:multiLevelType w:val="multilevel"/>
    <w:tmpl w:val="12A0C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9053298"/>
    <w:multiLevelType w:val="multilevel"/>
    <w:tmpl w:val="6B0E53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0559F"/>
    <w:multiLevelType w:val="multilevel"/>
    <w:tmpl w:val="F4FC02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320F5"/>
    <w:multiLevelType w:val="multilevel"/>
    <w:tmpl w:val="438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C6992"/>
    <w:multiLevelType w:val="multilevel"/>
    <w:tmpl w:val="8FB6C4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061D0"/>
    <w:multiLevelType w:val="multilevel"/>
    <w:tmpl w:val="AA8EA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085491875">
    <w:abstractNumId w:val="17"/>
  </w:num>
  <w:num w:numId="2" w16cid:durableId="1029262530">
    <w:abstractNumId w:val="16"/>
  </w:num>
  <w:num w:numId="3" w16cid:durableId="403457167">
    <w:abstractNumId w:val="7"/>
  </w:num>
  <w:num w:numId="4" w16cid:durableId="1036468397">
    <w:abstractNumId w:val="6"/>
  </w:num>
  <w:num w:numId="5" w16cid:durableId="1597440269">
    <w:abstractNumId w:val="11"/>
  </w:num>
  <w:num w:numId="6" w16cid:durableId="1294941994">
    <w:abstractNumId w:val="5"/>
  </w:num>
  <w:num w:numId="7" w16cid:durableId="305860059">
    <w:abstractNumId w:val="13"/>
  </w:num>
  <w:num w:numId="8" w16cid:durableId="1118833991">
    <w:abstractNumId w:val="2"/>
  </w:num>
  <w:num w:numId="9" w16cid:durableId="383526123">
    <w:abstractNumId w:val="1"/>
  </w:num>
  <w:num w:numId="10" w16cid:durableId="1869173125">
    <w:abstractNumId w:val="4"/>
  </w:num>
  <w:num w:numId="11" w16cid:durableId="19017286">
    <w:abstractNumId w:val="14"/>
  </w:num>
  <w:num w:numId="12" w16cid:durableId="1773043505">
    <w:abstractNumId w:val="15"/>
  </w:num>
  <w:num w:numId="13" w16cid:durableId="1995060163">
    <w:abstractNumId w:val="12"/>
  </w:num>
  <w:num w:numId="14" w16cid:durableId="750859843">
    <w:abstractNumId w:val="8"/>
  </w:num>
  <w:num w:numId="15" w16cid:durableId="980109695">
    <w:abstractNumId w:val="9"/>
  </w:num>
  <w:num w:numId="16" w16cid:durableId="717322681">
    <w:abstractNumId w:val="3"/>
  </w:num>
  <w:num w:numId="17" w16cid:durableId="631443753">
    <w:abstractNumId w:val="0"/>
  </w:num>
  <w:num w:numId="18" w16cid:durableId="330179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12"/>
    <w:rsid w:val="0005520F"/>
    <w:rsid w:val="001D3661"/>
    <w:rsid w:val="001E1534"/>
    <w:rsid w:val="001F3888"/>
    <w:rsid w:val="002E23C1"/>
    <w:rsid w:val="00383AE9"/>
    <w:rsid w:val="003B4E4A"/>
    <w:rsid w:val="003C3526"/>
    <w:rsid w:val="003E2C97"/>
    <w:rsid w:val="0047756D"/>
    <w:rsid w:val="005170F3"/>
    <w:rsid w:val="005564AA"/>
    <w:rsid w:val="005665CF"/>
    <w:rsid w:val="005B36DB"/>
    <w:rsid w:val="006F1F12"/>
    <w:rsid w:val="00792D13"/>
    <w:rsid w:val="00807C53"/>
    <w:rsid w:val="00811A94"/>
    <w:rsid w:val="0086564F"/>
    <w:rsid w:val="00883DDF"/>
    <w:rsid w:val="00902E0E"/>
    <w:rsid w:val="00922129"/>
    <w:rsid w:val="00944DD8"/>
    <w:rsid w:val="00981161"/>
    <w:rsid w:val="009C1236"/>
    <w:rsid w:val="009D069F"/>
    <w:rsid w:val="009F5E39"/>
    <w:rsid w:val="00A272B8"/>
    <w:rsid w:val="00A336BA"/>
    <w:rsid w:val="00A61788"/>
    <w:rsid w:val="00AF5E29"/>
    <w:rsid w:val="00B51D0A"/>
    <w:rsid w:val="00BB1F36"/>
    <w:rsid w:val="00C32CF5"/>
    <w:rsid w:val="00C36AD1"/>
    <w:rsid w:val="00CB73C3"/>
    <w:rsid w:val="00CE78E0"/>
    <w:rsid w:val="00D464F9"/>
    <w:rsid w:val="00D81A4E"/>
    <w:rsid w:val="00E33470"/>
    <w:rsid w:val="00FB4F8C"/>
    <w:rsid w:val="00FD4050"/>
    <w:rsid w:val="00F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0DBE"/>
  <w15:chartTrackingRefBased/>
  <w15:docId w15:val="{82CE0109-AB54-46F8-A5A9-ECE051B7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1788"/>
    <w:rPr>
      <w:b/>
      <w:bCs/>
    </w:rPr>
  </w:style>
  <w:style w:type="character" w:styleId="Hyperlink">
    <w:name w:val="Hyperlink"/>
    <w:basedOn w:val="DefaultParagraphFont"/>
    <w:uiPriority w:val="99"/>
    <w:unhideWhenUsed/>
    <w:rsid w:val="00AF5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497F3-B343-4814-95AC-972154D6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1052</Words>
  <Characters>7113</Characters>
  <Application>Microsoft Office Word</Application>
  <DocSecurity>0</DocSecurity>
  <Lines>177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Jain</dc:creator>
  <cp:keywords/>
  <dc:description/>
  <cp:lastModifiedBy>Saloni Jain</cp:lastModifiedBy>
  <cp:revision>18</cp:revision>
  <dcterms:created xsi:type="dcterms:W3CDTF">2025-04-04T10:59:00Z</dcterms:created>
  <dcterms:modified xsi:type="dcterms:W3CDTF">2025-09-26T17:53:00Z</dcterms:modified>
</cp:coreProperties>
</file>