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Data Transfer Cost Analysis (100 TB) - US East Region</w:t>
      </w:r>
    </w:p>
    <w:p>
      <w:r>
        <w:t>Data Size: 100 TB (102400 GB)</w:t>
      </w:r>
    </w:p>
    <w:p>
      <w:r>
        <w:t>Region: AWS us-east-1 to Azure East US</w:t>
      </w:r>
    </w:p>
    <w:p>
      <w:r>
        <w:t>Pricing Model: Tiered Internet Bandwidth Pricing</w:t>
        <w:br/>
      </w:r>
    </w:p>
    <w:p>
      <w:pPr>
        <w:pStyle w:val="Heading2"/>
      </w:pPr>
      <w:r>
        <w:t>Scenario 1: AWS → Azure Cool → Download to On-Prem</w:t>
      </w:r>
    </w:p>
    <w:p>
      <w:r>
        <w:t>AWS Internet Egress: $7,987.00 (Cost to transfer data out of AWS to internet)</w:t>
      </w:r>
    </w:p>
    <w:p>
      <w:r>
        <w:t>Azure Cool Storage (1 month): $1,024.00 (Storage cost in Cool tier for 30 days)</w:t>
      </w:r>
    </w:p>
    <w:p>
      <w:r>
        <w:t>Azure Cool Read Cost: $1,024.00 (Cost to access/read data before download)</w:t>
      </w:r>
    </w:p>
    <w:p>
      <w:r>
        <w:t>Azure Internet Egress: $7,875.00 (Cost to transfer data from Azure to on-prem)</w:t>
      </w:r>
    </w:p>
    <w:p>
      <w:r>
        <w:t>Total Cost: $17,910.00</w:t>
      </w:r>
    </w:p>
    <w:p>
      <w:r>
        <w:t>Approx Daily Cost (30-day average): $597.00</w:t>
        <w:br/>
      </w:r>
    </w:p>
    <w:p>
      <w:pPr>
        <w:pStyle w:val="Heading2"/>
      </w:pPr>
      <w:r>
        <w:t>Scenario 2: AWS → Azure Archive → Rehydrate → Download to On-Prem</w:t>
      </w:r>
    </w:p>
    <w:p>
      <w:r>
        <w:t>AWS Internet Egress: $7,987.00 (Cost to transfer data out of AWS to internet)</w:t>
      </w:r>
    </w:p>
    <w:p>
      <w:r>
        <w:t>Azure Archive Storage (6 month minimum): $1,228.80 (Mandatory 180-day retention charge)</w:t>
      </w:r>
    </w:p>
    <w:p>
      <w:r>
        <w:t>Archive Rehydration Cost: $2,048.00 (Cost to make archived data accessible for download)</w:t>
      </w:r>
    </w:p>
    <w:p>
      <w:r>
        <w:t>Azure Internet Egress: $7,875.00 (Cost to transfer data from Azure to on-prem)</w:t>
      </w:r>
    </w:p>
    <w:p>
      <w:r>
        <w:t>Total Cost: $19,138.80</w:t>
      </w:r>
    </w:p>
    <w:p>
      <w:r>
        <w:t>Approx Daily Cost (30-day average): $637.96</w:t>
        <w:br/>
      </w:r>
    </w:p>
    <w:p>
      <w:pPr>
        <w:pStyle w:val="Heading2"/>
      </w:pPr>
      <w:r>
        <w:t>Scenario 3: AWS → Azure Archive (Long-Term Retention Only)</w:t>
      </w:r>
    </w:p>
    <w:p>
      <w:r>
        <w:t>AWS Internet Egress: $7,987.00 (Cost to move data from AWS to Azure)</w:t>
      </w:r>
    </w:p>
    <w:p>
      <w:r>
        <w:t>Azure Archive Storage (6 month minimum): $1,228.80 (Retention storage cost)</w:t>
      </w:r>
    </w:p>
    <w:p>
      <w:r>
        <w:t>Total Initial Cost: $9,215.80</w:t>
      </w:r>
    </w:p>
    <w:p>
      <w:r>
        <w:t>Approx Daily Cost (30-day average): $307.19</w:t>
        <w:br/>
      </w:r>
    </w:p>
    <w:p>
      <w:pPr>
        <w:pStyle w:val="Heading2"/>
      </w:pPr>
      <w:r>
        <w:t>Scenario 4: AWS → Direct Download to On-Prem</w:t>
      </w:r>
    </w:p>
    <w:p>
      <w:r>
        <w:t>AWS Internet Egress: $7,987.00 (Cost to directly download from AWS to on-prem)</w:t>
      </w:r>
    </w:p>
    <w:p>
      <w:r>
        <w:t>Total Cost: $7,987.00</w:t>
      </w:r>
    </w:p>
    <w:p>
      <w:r>
        <w:t>Approx Daily Cost (30-day average): $266.23</w:t>
        <w:br/>
      </w:r>
    </w:p>
    <w:p>
      <w:pPr>
        <w:pStyle w:val="Heading2"/>
      </w:pPr>
      <w:r>
        <w:t>Key Comparison Summary</w:t>
      </w:r>
    </w:p>
    <w:p>
      <w:r>
        <w:t>• Direct AWS to On-Prem is the most cost-efficient option.</w:t>
      </w:r>
    </w:p>
    <w:p>
      <w:r>
        <w:t>• Double internet egress significantly increases cost in Azure scenarios.</w:t>
      </w:r>
    </w:p>
    <w:p>
      <w:r>
        <w:t>• Archive tier is suitable for compliance and long-term retention.</w:t>
      </w:r>
    </w:p>
    <w:p>
      <w:r>
        <w:t>• Cool tier is better for medium-term access with occasional downloads.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