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D513" w14:textId="77777777" w:rsidR="008509C1" w:rsidRPr="00F46CD5" w:rsidRDefault="00000000" w:rsidP="0028580B">
      <w:pPr>
        <w:spacing w:after="60"/>
        <w:rPr>
          <w:rFonts w:ascii="Calibri" w:hAnsi="Calibri" w:cs="Calibri"/>
          <w:color w:val="000000" w:themeColor="text1"/>
          <w:u w:val="single"/>
        </w:rPr>
      </w:pPr>
      <w:r w:rsidRPr="00F46CD5">
        <w:rPr>
          <w:rFonts w:ascii="Calibri" w:hAnsi="Calibri" w:cs="Calibri"/>
          <w:b/>
          <w:bCs/>
          <w:color w:val="000000" w:themeColor="text1"/>
          <w:sz w:val="32"/>
          <w:szCs w:val="32"/>
          <w:u w:val="single"/>
        </w:rPr>
        <w:t>Architecture</w:t>
      </w:r>
    </w:p>
    <w:p w14:paraId="08D00F53" w14:textId="77777777" w:rsidR="008509C1" w:rsidRPr="00F46CD5" w:rsidRDefault="00000000" w:rsidP="0028580B">
      <w:pPr>
        <w:spacing w:after="160"/>
        <w:rPr>
          <w:rFonts w:ascii="Calibri" w:hAnsi="Calibri" w:cs="Calibri"/>
          <w:color w:val="000000" w:themeColor="text1"/>
        </w:rPr>
      </w:pPr>
      <w:r w:rsidRPr="00F46CD5">
        <w:rPr>
          <w:rFonts w:ascii="Calibri" w:hAnsi="Calibri" w:cs="Calibri"/>
          <w:color w:val="000000" w:themeColor="text1"/>
        </w:rPr>
        <w:t>PGAI Patient Voice Bot</w:t>
      </w:r>
    </w:p>
    <w:p w14:paraId="02949C9A" w14:textId="77777777" w:rsidR="0028580B" w:rsidRDefault="0028580B" w:rsidP="0028580B">
      <w:pPr>
        <w:spacing w:after="160"/>
        <w:rPr>
          <w:rFonts w:ascii="Calibri" w:hAnsi="Calibri" w:cs="Calibri"/>
        </w:rPr>
      </w:pPr>
    </w:p>
    <w:p w14:paraId="68468BAB" w14:textId="77777777" w:rsidR="00F53D44" w:rsidRDefault="00F53D44" w:rsidP="0028580B">
      <w:pPr>
        <w:spacing w:after="160"/>
        <w:rPr>
          <w:rFonts w:ascii="Calibri" w:hAnsi="Calibri" w:cs="Calibri"/>
        </w:rPr>
      </w:pPr>
    </w:p>
    <w:p w14:paraId="04D1A2A3" w14:textId="45C8DDFD" w:rsidR="0028580B" w:rsidRPr="0028580B" w:rsidRDefault="0028580B" w:rsidP="0028580B">
      <w:pPr>
        <w:spacing w:after="120"/>
        <w:jc w:val="both"/>
        <w:rPr>
          <w:rFonts w:ascii="Calibri" w:hAnsi="Calibri" w:cs="Calibri"/>
          <w:b/>
          <w:bCs/>
          <w:color w:val="000000" w:themeColor="text1"/>
          <w:sz w:val="24"/>
          <w:szCs w:val="24"/>
        </w:rPr>
      </w:pPr>
      <w:r>
        <w:rPr>
          <w:rFonts w:ascii="Calibri" w:hAnsi="Calibri" w:cs="Calibri"/>
          <w:b/>
          <w:bCs/>
          <w:color w:val="000000" w:themeColor="text1"/>
          <w:sz w:val="24"/>
          <w:szCs w:val="24"/>
        </w:rPr>
        <w:t>Idea</w:t>
      </w:r>
      <w:r>
        <w:rPr>
          <w:rFonts w:ascii="Calibri" w:hAnsi="Calibri" w:cs="Calibri"/>
          <w:b/>
          <w:bCs/>
          <w:color w:val="000000" w:themeColor="text1"/>
          <w:sz w:val="24"/>
          <w:szCs w:val="24"/>
        </w:rPr>
        <w:t>:</w:t>
      </w:r>
    </w:p>
    <w:p w14:paraId="664EEB81" w14:textId="77777777" w:rsidR="008509C1" w:rsidRPr="0028580B" w:rsidRDefault="00000000" w:rsidP="0028580B">
      <w:pPr>
        <w:spacing w:after="120"/>
        <w:jc w:val="both"/>
        <w:rPr>
          <w:rFonts w:ascii="Calibri" w:hAnsi="Calibri" w:cs="Calibri"/>
        </w:rPr>
      </w:pPr>
      <w:r w:rsidRPr="0028580B">
        <w:rPr>
          <w:rFonts w:ascii="Calibri" w:hAnsi="Calibri" w:cs="Calibri"/>
        </w:rPr>
        <w:t xml:space="preserve">There are two bots here. Pretty Good AI's bot is the receptionist that answers the phone and acts like a clinic, Pivot Point Orthopedics. The one I built is a fake patient that calls in and talks to it, booking appointments, asking for refills, and trying tricky requests to find where the receptionist slips up. The whole thing comes down to one job: my patient </w:t>
      </w:r>
      <w:proofErr w:type="gramStart"/>
      <w:r w:rsidRPr="0028580B">
        <w:rPr>
          <w:rFonts w:ascii="Calibri" w:hAnsi="Calibri" w:cs="Calibri"/>
        </w:rPr>
        <w:t>has to</w:t>
      </w:r>
      <w:proofErr w:type="gramEnd"/>
      <w:r w:rsidRPr="0028580B">
        <w:rPr>
          <w:rFonts w:ascii="Calibri" w:hAnsi="Calibri" w:cs="Calibri"/>
        </w:rPr>
        <w:t xml:space="preserve"> hold a real phone conversation. It hears what the receptionist says, decides what a patient would say back, and says it out loud, fast enough that the call feels natural. </w:t>
      </w:r>
      <w:proofErr w:type="gramStart"/>
      <w:r w:rsidRPr="0028580B">
        <w:rPr>
          <w:rFonts w:ascii="Calibri" w:hAnsi="Calibri" w:cs="Calibri"/>
        </w:rPr>
        <w:t>So</w:t>
      </w:r>
      <w:proofErr w:type="gramEnd"/>
      <w:r w:rsidRPr="0028580B">
        <w:rPr>
          <w:rFonts w:ascii="Calibri" w:hAnsi="Calibri" w:cs="Calibri"/>
        </w:rPr>
        <w:t xml:space="preserve"> it is </w:t>
      </w:r>
      <w:proofErr w:type="gramStart"/>
      <w:r w:rsidRPr="0028580B">
        <w:rPr>
          <w:rFonts w:ascii="Calibri" w:hAnsi="Calibri" w:cs="Calibri"/>
        </w:rPr>
        <w:t>really just</w:t>
      </w:r>
      <w:proofErr w:type="gramEnd"/>
      <w:r w:rsidRPr="0028580B">
        <w:rPr>
          <w:rFonts w:ascii="Calibri" w:hAnsi="Calibri" w:cs="Calibri"/>
        </w:rPr>
        <w:t xml:space="preserve"> a loop that hears, thinks, and speaks until someone hangs up.</w:t>
      </w:r>
    </w:p>
    <w:p w14:paraId="29D43C0C" w14:textId="77777777" w:rsidR="008509C1" w:rsidRDefault="00000000" w:rsidP="0028580B">
      <w:pPr>
        <w:spacing w:after="120"/>
        <w:jc w:val="both"/>
        <w:rPr>
          <w:rFonts w:ascii="Calibri" w:hAnsi="Calibri" w:cs="Calibri"/>
        </w:rPr>
      </w:pPr>
      <w:r w:rsidRPr="0028580B">
        <w:rPr>
          <w:rFonts w:ascii="Calibri" w:hAnsi="Calibri" w:cs="Calibri"/>
        </w:rPr>
        <w:t xml:space="preserve">That loop is split across four services. Twilio is the phone line, it places the call and carries the audio both ways. </w:t>
      </w:r>
      <w:proofErr w:type="spellStart"/>
      <w:r w:rsidRPr="0028580B">
        <w:rPr>
          <w:rFonts w:ascii="Calibri" w:hAnsi="Calibri" w:cs="Calibri"/>
        </w:rPr>
        <w:t>Deepgram</w:t>
      </w:r>
      <w:proofErr w:type="spellEnd"/>
      <w:r w:rsidRPr="0028580B">
        <w:rPr>
          <w:rFonts w:ascii="Calibri" w:hAnsi="Calibri" w:cs="Calibri"/>
        </w:rPr>
        <w:t xml:space="preserve"> is the ears, it turns the receptionist's speech into text. GPT-4o is the brain, I give it a persona, a goal, and fake patient details, and it decides what the patient says next. </w:t>
      </w:r>
      <w:proofErr w:type="spellStart"/>
      <w:r w:rsidRPr="0028580B">
        <w:rPr>
          <w:rFonts w:ascii="Calibri" w:hAnsi="Calibri" w:cs="Calibri"/>
        </w:rPr>
        <w:t>Cartesia</w:t>
      </w:r>
      <w:proofErr w:type="spellEnd"/>
      <w:r w:rsidRPr="0028580B">
        <w:rPr>
          <w:rFonts w:ascii="Calibri" w:hAnsi="Calibri" w:cs="Calibri"/>
        </w:rPr>
        <w:t xml:space="preserve"> is the mouth, it speaks that </w:t>
      </w:r>
      <w:proofErr w:type="gramStart"/>
      <w:r w:rsidRPr="0028580B">
        <w:rPr>
          <w:rFonts w:ascii="Calibri" w:hAnsi="Calibri" w:cs="Calibri"/>
        </w:rPr>
        <w:t>reply back</w:t>
      </w:r>
      <w:proofErr w:type="gramEnd"/>
      <w:r w:rsidRPr="0028580B">
        <w:rPr>
          <w:rFonts w:ascii="Calibri" w:hAnsi="Calibri" w:cs="Calibri"/>
        </w:rPr>
        <w:t xml:space="preserve"> down the line. Holding all of it together is </w:t>
      </w:r>
      <w:proofErr w:type="spellStart"/>
      <w:r w:rsidRPr="0028580B">
        <w:rPr>
          <w:rFonts w:ascii="Calibri" w:hAnsi="Calibri" w:cs="Calibri"/>
        </w:rPr>
        <w:t>Pipecat</w:t>
      </w:r>
      <w:proofErr w:type="spellEnd"/>
      <w:r w:rsidRPr="0028580B">
        <w:rPr>
          <w:rFonts w:ascii="Calibri" w:hAnsi="Calibri" w:cs="Calibri"/>
        </w:rPr>
        <w:t>, which manages the timing of the conversation: knowing when the receptionist has stopped talking, jumping in at the right moment, and backing off if it gets talked over. That timing is the hardest part of a voice bot, and it is what makes the call sound like two people instead of two machines taking turns.</w:t>
      </w:r>
    </w:p>
    <w:p w14:paraId="66FCB95E" w14:textId="77777777" w:rsidR="0028580B" w:rsidRPr="0028580B" w:rsidRDefault="0028580B" w:rsidP="0028580B">
      <w:pPr>
        <w:spacing w:after="120"/>
        <w:jc w:val="both"/>
        <w:rPr>
          <w:rFonts w:ascii="Calibri" w:hAnsi="Calibri" w:cs="Calibri"/>
        </w:rPr>
      </w:pPr>
    </w:p>
    <w:p w14:paraId="2BFF9607" w14:textId="072B5759" w:rsidR="0028580B" w:rsidRPr="0028580B" w:rsidRDefault="0028580B" w:rsidP="0028580B">
      <w:pPr>
        <w:spacing w:after="120"/>
        <w:jc w:val="both"/>
        <w:rPr>
          <w:rFonts w:ascii="Calibri" w:hAnsi="Calibri" w:cs="Calibri"/>
          <w:b/>
          <w:bCs/>
          <w:color w:val="000000" w:themeColor="text1"/>
          <w:sz w:val="24"/>
          <w:szCs w:val="24"/>
        </w:rPr>
      </w:pPr>
      <w:r w:rsidRPr="0028580B">
        <w:rPr>
          <w:rFonts w:ascii="Calibri" w:hAnsi="Calibri" w:cs="Calibri"/>
          <w:b/>
          <w:bCs/>
          <w:color w:val="000000" w:themeColor="text1"/>
          <w:sz w:val="24"/>
          <w:szCs w:val="24"/>
        </w:rPr>
        <w:t>Design choices</w:t>
      </w:r>
      <w:r>
        <w:rPr>
          <w:rFonts w:ascii="Calibri" w:hAnsi="Calibri" w:cs="Calibri"/>
          <w:b/>
          <w:bCs/>
          <w:color w:val="000000" w:themeColor="text1"/>
          <w:sz w:val="24"/>
          <w:szCs w:val="24"/>
        </w:rPr>
        <w:t>:</w:t>
      </w:r>
    </w:p>
    <w:p w14:paraId="641D0CAF" w14:textId="4D4D5D42" w:rsidR="008509C1" w:rsidRDefault="00000000" w:rsidP="0028580B">
      <w:pPr>
        <w:spacing w:after="120"/>
        <w:jc w:val="both"/>
        <w:rPr>
          <w:rFonts w:ascii="Calibri" w:hAnsi="Calibri" w:cs="Calibri"/>
        </w:rPr>
      </w:pPr>
      <w:r w:rsidRPr="0028580B">
        <w:rPr>
          <w:rFonts w:ascii="Calibri" w:hAnsi="Calibri" w:cs="Calibri"/>
        </w:rPr>
        <w:t xml:space="preserve">The main decision was leaning on </w:t>
      </w:r>
      <w:proofErr w:type="spellStart"/>
      <w:r w:rsidRPr="0028580B">
        <w:rPr>
          <w:rFonts w:ascii="Calibri" w:hAnsi="Calibri" w:cs="Calibri"/>
        </w:rPr>
        <w:t>Pipecat</w:t>
      </w:r>
      <w:proofErr w:type="spellEnd"/>
      <w:r w:rsidRPr="0028580B">
        <w:rPr>
          <w:rFonts w:ascii="Calibri" w:hAnsi="Calibri" w:cs="Calibri"/>
        </w:rPr>
        <w:t xml:space="preserve"> for the timing rather than building it by hand, since real-time turn-taking is the trickiest part of voice and the easiest place to end up with glitchy, awkward calls. I also kept the three AI services separate (hear, think, speak) instead of using one all-in-one model, because it gives me a clean text record of both sides of every call and direct control over how the patient steers each conversation. Each test is just a short prompt with a persona, a goal, and ready-made fake details, so adding a new one means writing one more prompt. Calls run one at a time over a single number, and each is saved as audio plus a timestamped transcript so I can review them afterward instead of catching everything live. One small note: most phone-bot guides assume the bot answers incoming calls, but this one makes the calls itself, so the server dials out through Twilio and Twilio opens a live audio connection back for the conversation.</w:t>
      </w:r>
    </w:p>
    <w:p w14:paraId="6BFC09A1" w14:textId="77777777" w:rsidR="0028580B" w:rsidRPr="0028580B" w:rsidRDefault="0028580B" w:rsidP="0028580B">
      <w:pPr>
        <w:spacing w:after="120"/>
        <w:jc w:val="both"/>
        <w:rPr>
          <w:rFonts w:ascii="Calibri" w:hAnsi="Calibri" w:cs="Calibri"/>
        </w:rPr>
      </w:pPr>
    </w:p>
    <w:p w14:paraId="497C9387" w14:textId="62DD6307" w:rsidR="008509C1" w:rsidRPr="0028580B" w:rsidRDefault="0028580B" w:rsidP="0028580B">
      <w:pPr>
        <w:pStyle w:val="Heading1"/>
        <w:jc w:val="both"/>
        <w:rPr>
          <w:rFonts w:ascii="Calibri" w:hAnsi="Calibri" w:cs="Calibri"/>
          <w:color w:val="000000" w:themeColor="text1"/>
        </w:rPr>
      </w:pPr>
      <w:r w:rsidRPr="0028580B">
        <w:rPr>
          <w:rFonts w:ascii="Calibri" w:hAnsi="Calibri" w:cs="Calibri"/>
          <w:color w:val="000000" w:themeColor="text1"/>
        </w:rPr>
        <w:t>Flow:</w:t>
      </w:r>
    </w:p>
    <w:p w14:paraId="4B3488D8" w14:textId="77777777" w:rsidR="008509C1" w:rsidRDefault="00000000" w:rsidP="0028580B">
      <w:pPr>
        <w:spacing w:after="120"/>
        <w:jc w:val="both"/>
        <w:rPr>
          <w:rFonts w:ascii="Calibri" w:hAnsi="Calibri" w:cs="Calibri"/>
        </w:rPr>
      </w:pPr>
      <w:r w:rsidRPr="0028580B">
        <w:rPr>
          <w:rFonts w:ascii="Calibri" w:hAnsi="Calibri" w:cs="Calibri"/>
        </w:rPr>
        <w:t xml:space="preserve">Twilio dials the number and the receptionist answers. The receptionist speaks, </w:t>
      </w:r>
      <w:proofErr w:type="spellStart"/>
      <w:r w:rsidRPr="0028580B">
        <w:rPr>
          <w:rFonts w:ascii="Calibri" w:hAnsi="Calibri" w:cs="Calibri"/>
        </w:rPr>
        <w:t>Deepgram</w:t>
      </w:r>
      <w:proofErr w:type="spellEnd"/>
      <w:r w:rsidRPr="0028580B">
        <w:rPr>
          <w:rFonts w:ascii="Calibri" w:hAnsi="Calibri" w:cs="Calibri"/>
        </w:rPr>
        <w:t xml:space="preserve"> hears it, GPT-4o decides the reply, </w:t>
      </w:r>
      <w:proofErr w:type="spellStart"/>
      <w:r w:rsidRPr="0028580B">
        <w:rPr>
          <w:rFonts w:ascii="Calibri" w:hAnsi="Calibri" w:cs="Calibri"/>
        </w:rPr>
        <w:t>Cartesia</w:t>
      </w:r>
      <w:proofErr w:type="spellEnd"/>
      <w:r w:rsidRPr="0028580B">
        <w:rPr>
          <w:rFonts w:ascii="Calibri" w:hAnsi="Calibri" w:cs="Calibri"/>
        </w:rPr>
        <w:t xml:space="preserve"> speaks it, and it goes back through Twilio. That repeats until the call ends. Along the way the agent's words, the patient's words, and the full call audio are all saved. The draw.io diagram shows this visually.</w:t>
      </w:r>
    </w:p>
    <w:p w14:paraId="5AF7FAF0" w14:textId="77777777" w:rsidR="00F53D44" w:rsidRDefault="00F53D44" w:rsidP="0028580B">
      <w:pPr>
        <w:spacing w:after="120"/>
        <w:jc w:val="both"/>
        <w:rPr>
          <w:rFonts w:ascii="Calibri" w:hAnsi="Calibri" w:cs="Calibri"/>
        </w:rPr>
      </w:pPr>
    </w:p>
    <w:p w14:paraId="4325FD6B" w14:textId="77777777" w:rsidR="00F53D44" w:rsidRDefault="00F53D44" w:rsidP="0028580B">
      <w:pPr>
        <w:spacing w:after="120"/>
        <w:jc w:val="both"/>
        <w:rPr>
          <w:rFonts w:ascii="Calibri" w:hAnsi="Calibri" w:cs="Calibri"/>
        </w:rPr>
      </w:pPr>
    </w:p>
    <w:p w14:paraId="471C47CA" w14:textId="77777777" w:rsidR="00F53D44" w:rsidRDefault="00F53D44" w:rsidP="0028580B">
      <w:pPr>
        <w:spacing w:after="120"/>
        <w:jc w:val="both"/>
        <w:rPr>
          <w:rFonts w:ascii="Calibri" w:hAnsi="Calibri" w:cs="Calibri"/>
        </w:rPr>
      </w:pPr>
    </w:p>
    <w:p w14:paraId="0C40BDAE" w14:textId="77777777" w:rsidR="00F53D44" w:rsidRDefault="00F53D44" w:rsidP="0028580B">
      <w:pPr>
        <w:spacing w:after="120"/>
        <w:jc w:val="both"/>
        <w:rPr>
          <w:rFonts w:ascii="Calibri" w:hAnsi="Calibri" w:cs="Calibri"/>
        </w:rPr>
      </w:pPr>
    </w:p>
    <w:p w14:paraId="26E785A5" w14:textId="77777777" w:rsidR="00F53D44" w:rsidRDefault="00F53D44" w:rsidP="0028580B">
      <w:pPr>
        <w:spacing w:after="120"/>
        <w:jc w:val="both"/>
        <w:rPr>
          <w:rFonts w:ascii="Calibri" w:hAnsi="Calibri" w:cs="Calibri"/>
        </w:rPr>
      </w:pPr>
    </w:p>
    <w:p w14:paraId="3EBB686A" w14:textId="77777777" w:rsidR="00F53D44" w:rsidRDefault="00F53D44" w:rsidP="0028580B">
      <w:pPr>
        <w:spacing w:after="120"/>
        <w:jc w:val="both"/>
        <w:rPr>
          <w:rFonts w:ascii="Calibri" w:hAnsi="Calibri" w:cs="Calibri"/>
        </w:rPr>
      </w:pPr>
    </w:p>
    <w:p w14:paraId="6F7B83B0" w14:textId="77777777" w:rsidR="00F53D44" w:rsidRDefault="00F53D44" w:rsidP="0028580B">
      <w:pPr>
        <w:spacing w:after="120"/>
        <w:jc w:val="both"/>
        <w:rPr>
          <w:rFonts w:ascii="Calibri" w:hAnsi="Calibri" w:cs="Calibri"/>
        </w:rPr>
      </w:pPr>
    </w:p>
    <w:p w14:paraId="44203F89" w14:textId="77777777" w:rsidR="00F53D44" w:rsidRDefault="00F53D44" w:rsidP="0028580B">
      <w:pPr>
        <w:spacing w:after="120"/>
        <w:jc w:val="both"/>
        <w:rPr>
          <w:rFonts w:ascii="Calibri" w:hAnsi="Calibri" w:cs="Calibri"/>
        </w:rPr>
      </w:pPr>
    </w:p>
    <w:p w14:paraId="34F54393" w14:textId="77777777" w:rsidR="00F53D44" w:rsidRDefault="00F53D44" w:rsidP="0028580B">
      <w:pPr>
        <w:spacing w:after="120"/>
        <w:jc w:val="both"/>
        <w:rPr>
          <w:rFonts w:ascii="Calibri" w:hAnsi="Calibri" w:cs="Calibri"/>
        </w:rPr>
      </w:pPr>
    </w:p>
    <w:p w14:paraId="43F7A4D2" w14:textId="77777777" w:rsidR="00F53D44" w:rsidRDefault="00F53D44" w:rsidP="0028580B">
      <w:pPr>
        <w:spacing w:after="120"/>
        <w:jc w:val="both"/>
        <w:rPr>
          <w:rFonts w:ascii="Calibri" w:hAnsi="Calibri" w:cs="Calibri"/>
        </w:rPr>
      </w:pPr>
    </w:p>
    <w:p w14:paraId="1E08F893" w14:textId="77777777" w:rsidR="00F53D44" w:rsidRDefault="00F53D44" w:rsidP="0028580B">
      <w:pPr>
        <w:spacing w:after="120"/>
        <w:jc w:val="both"/>
        <w:rPr>
          <w:rFonts w:ascii="Calibri" w:hAnsi="Calibri" w:cs="Calibri"/>
        </w:rPr>
      </w:pPr>
    </w:p>
    <w:p w14:paraId="38E2AF5D" w14:textId="77777777" w:rsidR="00F53D44" w:rsidRDefault="00F53D44" w:rsidP="0028580B">
      <w:pPr>
        <w:spacing w:after="120"/>
        <w:jc w:val="both"/>
        <w:rPr>
          <w:rFonts w:ascii="Calibri" w:hAnsi="Calibri" w:cs="Calibri"/>
        </w:rPr>
      </w:pPr>
    </w:p>
    <w:p w14:paraId="030F815F" w14:textId="77777777" w:rsidR="00F53D44" w:rsidRDefault="00F53D44" w:rsidP="0028580B">
      <w:pPr>
        <w:spacing w:after="120"/>
        <w:jc w:val="both"/>
        <w:rPr>
          <w:rFonts w:ascii="Calibri" w:hAnsi="Calibri" w:cs="Calibri"/>
        </w:rPr>
      </w:pPr>
    </w:p>
    <w:p w14:paraId="092FFA5F" w14:textId="77777777" w:rsidR="00F53D44" w:rsidRDefault="00F53D44" w:rsidP="0028580B">
      <w:pPr>
        <w:spacing w:after="120"/>
        <w:jc w:val="both"/>
        <w:rPr>
          <w:rFonts w:ascii="Calibri" w:hAnsi="Calibri" w:cs="Calibri"/>
        </w:rPr>
      </w:pPr>
    </w:p>
    <w:p w14:paraId="1A262A6E" w14:textId="77777777" w:rsidR="00F53D44" w:rsidRDefault="00F53D44" w:rsidP="0028580B">
      <w:pPr>
        <w:spacing w:after="120"/>
        <w:jc w:val="both"/>
        <w:rPr>
          <w:rFonts w:ascii="Calibri" w:hAnsi="Calibri" w:cs="Calibri"/>
        </w:rPr>
      </w:pPr>
    </w:p>
    <w:p w14:paraId="5B654994" w14:textId="10CA98AC" w:rsidR="00F53D44" w:rsidRPr="0028580B" w:rsidRDefault="00F53D44" w:rsidP="00F53D44">
      <w:pPr>
        <w:spacing w:after="120"/>
        <w:jc w:val="center"/>
        <w:rPr>
          <w:rFonts w:ascii="Calibri" w:hAnsi="Calibri" w:cs="Calibri"/>
        </w:rPr>
      </w:pPr>
      <w:r w:rsidRPr="00F53D44">
        <w:rPr>
          <w:rFonts w:ascii="Calibri" w:hAnsi="Calibri" w:cs="Calibri"/>
        </w:rPr>
        <w:drawing>
          <wp:inline distT="0" distB="0" distL="0" distR="0" wp14:anchorId="474FC897" wp14:editId="32E16F05">
            <wp:extent cx="6400800" cy="4603115"/>
            <wp:effectExtent l="19050" t="19050" r="19050" b="26035"/>
            <wp:docPr id="24731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2553" name=""/>
                    <pic:cNvPicPr/>
                  </pic:nvPicPr>
                  <pic:blipFill>
                    <a:blip r:embed="rId5"/>
                    <a:stretch>
                      <a:fillRect/>
                    </a:stretch>
                  </pic:blipFill>
                  <pic:spPr>
                    <a:xfrm>
                      <a:off x="0" y="0"/>
                      <a:ext cx="6400800" cy="4603115"/>
                    </a:xfrm>
                    <a:prstGeom prst="rect">
                      <a:avLst/>
                    </a:prstGeom>
                    <a:ln>
                      <a:solidFill>
                        <a:schemeClr val="tx1"/>
                      </a:solidFill>
                    </a:ln>
                  </pic:spPr>
                </pic:pic>
              </a:graphicData>
            </a:graphic>
          </wp:inline>
        </w:drawing>
      </w:r>
    </w:p>
    <w:sectPr w:rsidR="00F53D44" w:rsidRPr="0028580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7FF4"/>
    <w:multiLevelType w:val="hybridMultilevel"/>
    <w:tmpl w:val="27D44B4C"/>
    <w:lvl w:ilvl="0" w:tplc="1ECE4984">
      <w:start w:val="1"/>
      <w:numFmt w:val="bullet"/>
      <w:lvlText w:val="●"/>
      <w:lvlJc w:val="left"/>
      <w:pPr>
        <w:ind w:left="720" w:hanging="360"/>
      </w:pPr>
    </w:lvl>
    <w:lvl w:ilvl="1" w:tplc="C382C9B0">
      <w:start w:val="1"/>
      <w:numFmt w:val="bullet"/>
      <w:lvlText w:val="○"/>
      <w:lvlJc w:val="left"/>
      <w:pPr>
        <w:ind w:left="1440" w:hanging="360"/>
      </w:pPr>
    </w:lvl>
    <w:lvl w:ilvl="2" w:tplc="EC0E86F6">
      <w:start w:val="1"/>
      <w:numFmt w:val="bullet"/>
      <w:lvlText w:val="■"/>
      <w:lvlJc w:val="left"/>
      <w:pPr>
        <w:ind w:left="2160" w:hanging="360"/>
      </w:pPr>
    </w:lvl>
    <w:lvl w:ilvl="3" w:tplc="2B7EDFDC">
      <w:start w:val="1"/>
      <w:numFmt w:val="bullet"/>
      <w:lvlText w:val="●"/>
      <w:lvlJc w:val="left"/>
      <w:pPr>
        <w:ind w:left="2880" w:hanging="360"/>
      </w:pPr>
    </w:lvl>
    <w:lvl w:ilvl="4" w:tplc="7A8CBD72">
      <w:start w:val="1"/>
      <w:numFmt w:val="bullet"/>
      <w:lvlText w:val="○"/>
      <w:lvlJc w:val="left"/>
      <w:pPr>
        <w:ind w:left="3600" w:hanging="360"/>
      </w:pPr>
    </w:lvl>
    <w:lvl w:ilvl="5" w:tplc="642C85D2">
      <w:start w:val="1"/>
      <w:numFmt w:val="bullet"/>
      <w:lvlText w:val="■"/>
      <w:lvlJc w:val="left"/>
      <w:pPr>
        <w:ind w:left="4320" w:hanging="360"/>
      </w:pPr>
    </w:lvl>
    <w:lvl w:ilvl="6" w:tplc="516AA902">
      <w:start w:val="1"/>
      <w:numFmt w:val="bullet"/>
      <w:lvlText w:val="●"/>
      <w:lvlJc w:val="left"/>
      <w:pPr>
        <w:ind w:left="5040" w:hanging="360"/>
      </w:pPr>
    </w:lvl>
    <w:lvl w:ilvl="7" w:tplc="31FC1048">
      <w:start w:val="1"/>
      <w:numFmt w:val="bullet"/>
      <w:lvlText w:val="●"/>
      <w:lvlJc w:val="left"/>
      <w:pPr>
        <w:ind w:left="5760" w:hanging="360"/>
      </w:pPr>
    </w:lvl>
    <w:lvl w:ilvl="8" w:tplc="17E641D6">
      <w:start w:val="1"/>
      <w:numFmt w:val="bullet"/>
      <w:lvlText w:val="●"/>
      <w:lvlJc w:val="left"/>
      <w:pPr>
        <w:ind w:left="6480" w:hanging="360"/>
      </w:pPr>
    </w:lvl>
  </w:abstractNum>
  <w:num w:numId="1" w16cid:durableId="1835682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C1"/>
    <w:rsid w:val="0028580B"/>
    <w:rsid w:val="008509C1"/>
    <w:rsid w:val="00C747A8"/>
    <w:rsid w:val="00F46CD5"/>
    <w:rsid w:val="00F5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EB1E"/>
  <w15:docId w15:val="{5663E702-7471-46A5-9C40-09E4F71F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80B"/>
  </w:style>
  <w:style w:type="paragraph" w:styleId="Heading1">
    <w:name w:val="heading 1"/>
    <w:uiPriority w:val="9"/>
    <w:qFormat/>
    <w:pPr>
      <w:spacing w:before="160" w:after="8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Takte, Yash Santosh</cp:lastModifiedBy>
  <cp:revision>24</cp:revision>
  <dcterms:created xsi:type="dcterms:W3CDTF">2026-06-27T02:50:00Z</dcterms:created>
  <dcterms:modified xsi:type="dcterms:W3CDTF">2026-06-27T02:57:00Z</dcterms:modified>
</cp:coreProperties>
</file>