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9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70"/>
        <w:gridCol w:w="1440"/>
        <w:gridCol w:w="1440"/>
        <w:gridCol w:w="1755"/>
        <w:gridCol w:w="825"/>
        <w:gridCol w:w="1935"/>
        <w:gridCol w:w="945"/>
        <w:gridCol w:w="1755"/>
        <w:gridCol w:w="3180"/>
        <w:tblGridChange w:id="0">
          <w:tblGrid>
            <w:gridCol w:w="2550"/>
            <w:gridCol w:w="270"/>
            <w:gridCol w:w="1440"/>
            <w:gridCol w:w="1440"/>
            <w:gridCol w:w="1755"/>
            <w:gridCol w:w="825"/>
            <w:gridCol w:w="1935"/>
            <w:gridCol w:w="945"/>
            <w:gridCol w:w="1755"/>
            <w:gridCol w:w="318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JAGDAMBA STONES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Phone - 6377693526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Pathano ka Mohalla, House Number-2, Main ROAD,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Email - yashshekhawat2511@gmail.com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VILLAGE- SALEMPUR, TEHSIL- SAPOTRA,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DISTRICT-KARAULI, Karauli, Rajasthan, 322202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GSTIN : 08AAJFJ1795Q1ZH </w:t>
              <w:tab/>
              <w:t xml:space="preserve">                           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sz w:val="38"/>
                <w:szCs w:val="38"/>
                <w:rtl w:val="0"/>
              </w:rPr>
              <w:t xml:space="preserve">TAX INVOICE</w:t>
            </w:r>
            <w:r w:rsidDel="00000000" w:rsidR="00000000" w:rsidRPr="00000000">
              <w:rPr>
                <w:b w:val="1"/>
                <w:color w:val="0070c0"/>
                <w:sz w:val="34"/>
                <w:szCs w:val="3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70c0"/>
                <w:sz w:val="30"/>
                <w:szCs w:val="30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ORIGINAL FOR RECIPIENT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Customer Details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Vehicle No.    </w:t>
            </w:r>
            <w:r w:rsidDel="00000000" w:rsidR="00000000" w:rsidRPr="00000000">
              <w:rPr>
                <w:rtl w:val="0"/>
              </w:rPr>
              <w:t xml:space="preserve">RJ05GB3203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Invoice No.    </w:t>
            </w:r>
            <w:r w:rsidDel="00000000" w:rsidR="00000000" w:rsidRPr="00000000">
              <w:rPr>
                <w:rtl w:val="0"/>
              </w:rPr>
              <w:t xml:space="preserve">374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M/S            </w:t>
            </w:r>
            <w:r w:rsidDel="00000000" w:rsidR="00000000" w:rsidRPr="00000000">
              <w:rPr>
                <w:rtl w:val="0"/>
              </w:rPr>
              <w:t xml:space="preserve">hind processing mineral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    </w:t>
            </w:r>
            <w:r w:rsidDel="00000000" w:rsidR="00000000" w:rsidRPr="00000000">
              <w:rPr>
                <w:rtl w:val="0"/>
              </w:rPr>
              <w:t xml:space="preserve">MANOHARPURA (MANOHARPURA, Manoharpura, Karauli, Karauli, 322241)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      </w:t>
            </w:r>
            <w:r w:rsidDel="00000000" w:rsidR="00000000" w:rsidRPr="00000000">
              <w:rPr>
                <w:rtl w:val="0"/>
              </w:rPr>
              <w:t xml:space="preserve">08AAJFJ1795Q1ZH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Invoice Date   </w:t>
            </w:r>
            <w:r w:rsidDel="00000000" w:rsidR="00000000" w:rsidRPr="00000000">
              <w:rPr>
                <w:rtl w:val="0"/>
              </w:rPr>
              <w:t xml:space="preserve">1-Jun-2022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608.935546875" w:hRule="atLeast"/>
          <w:tblHeader w:val="0"/>
        </w:trPr>
        <w:tc>
          <w:tcPr>
            <w:gridSpan w:val="7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Ravanna No.  </w:t>
            </w:r>
            <w:r w:rsidDel="00000000" w:rsidR="00000000" w:rsidRPr="00000000">
              <w:rPr>
                <w:rtl w:val="0"/>
              </w:rPr>
              <w:t xml:space="preserve">EGNV1050061749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Qty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Rate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₹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Taxable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CGST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SGST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Total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Masonary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24.29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1,943.20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48.58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48.58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2,040.36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Terms and 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tax            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₹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97.16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 to our home jurisdiction.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Responsibility ceases as soon as goods leaves our premises.Goods once sold will not be taken back.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amount after Tax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₹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2,040.36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For Jagdamba Stones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Authorised  Signatory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6.9140625" w:hRule="atLeast"/>
          <w:tblHeader w:val="0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-99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8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