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2"/>
          <w:szCs w:val="32"/>
        </w:rPr>
        <w:t xml:space="preserve">COMP 3123 Exercise 05: Short Answers</w:t>
      </w:r>
    </w:p>
    <w:p>
      <w:pPr>
        <w:spacing w:after="160"/>
      </w:pPr>
      <w:r>
        <w:rPr>
          <w:rFonts w:ascii="Calibri" w:cs="Calibri" w:eastAsia="Calibri" w:hAnsi="Calibri"/>
          <w:sz w:val="22"/>
          <w:szCs w:val="22"/>
        </w:rPr>
        <w:t xml:space="preserve">Yash Zinzuvadiya, Student ID 101475983</w:t>
      </w:r>
    </w:p>
    <w:p>
      <w:pPr>
        <w:pStyle w:val="Heading2"/>
        <w:spacing w:after="120" w:before="240"/>
      </w:pPr>
      <w:r>
        <w:rPr>
          <w:rFonts w:ascii="Calibri" w:cs="Calibri" w:eastAsia="Calibri" w:hAnsi="Calibri"/>
          <w:b/>
          <w:bCs/>
          <w:sz w:val="26"/>
          <w:szCs w:val="26"/>
        </w:rPr>
        <w:t xml:space="preserve">Question 6: Purpose of express.Router()</w:t>
      </w:r>
    </w:p>
    <w:p>
      <w:pPr>
        <w:spacing w:after="160"/>
      </w:pPr>
      <w:r>
        <w:rPr>
          <w:rFonts w:ascii="Calibri" w:cs="Calibri" w:eastAsia="Calibri" w:hAnsi="Calibri"/>
          <w:sz w:val="22"/>
          <w:szCs w:val="22"/>
        </w:rPr>
        <w:t xml:space="preserve">express.Router() creates a separate group of routes that works like a small app of its own. In this project the user routes (/profile, /login and /logout) live in routes/users.js. They are mounted in index.js with app.use('/api/v1/user', userRouter).</w:t>
      </w:r>
    </w:p>
    <w:p>
      <w:pPr>
        <w:spacing w:after="160"/>
      </w:pPr>
      <w:r>
        <w:rPr>
          <w:rFonts w:ascii="Calibri" w:cs="Calibri" w:eastAsia="Calibri" w:hAnsi="Calibri"/>
          <w:sz w:val="22"/>
          <w:szCs w:val="22"/>
        </w:rPr>
        <w:t xml:space="preserve">This keeps index.js short and puts related routes in one file. It also lets the whole group share one URL prefix. As the app grows, the code stays easier to read, test and reuse.</w:t>
      </w:r>
    </w:p>
    <w:p>
      <w:pPr>
        <w:pStyle w:val="Heading2"/>
        <w:spacing w:after="120" w:before="240"/>
      </w:pPr>
      <w:r>
        <w:rPr>
          <w:rFonts w:ascii="Calibri" w:cs="Calibri" w:eastAsia="Calibri" w:hAnsi="Calibri"/>
          <w:b/>
          <w:bCs/>
          <w:sz w:val="26"/>
          <w:szCs w:val="26"/>
        </w:rPr>
        <w:t xml:space="preserve">Question 7: Error handling in Express.js</w:t>
      </w:r>
    </w:p>
    <w:p>
      <w:pPr>
        <w:spacing w:after="160"/>
      </w:pPr>
      <w:r>
        <w:rPr>
          <w:rFonts w:ascii="Calibri" w:cs="Calibri" w:eastAsia="Calibri" w:hAnsi="Calibri"/>
          <w:sz w:val="22"/>
          <w:szCs w:val="22"/>
        </w:rPr>
        <w:t xml:space="preserve">Each route should catch its own errors and pass them on with next(err). One error-handling middleware, with four arguments and placed after all the routes, then sends the response. This way a missing file or bad data never crashes the server. Example:</w:t>
      </w:r>
    </w:p>
    <w:p>
      <w:pPr>
        <w:spacing w:after="0"/>
        <w:ind w:left="360"/>
      </w:pPr>
      <w:r>
        <w:rPr>
          <w:rFonts w:ascii="Consolas" w:cs="Consolas" w:eastAsia="Consolas" w:hAnsi="Consolas"/>
          <w:sz w:val="20"/>
          <w:szCs w:val="20"/>
        </w:rPr>
        <w:t xml:space="preserve">routerUser.get('/profile', (req, res, next) =&gt; {</w:t>
      </w:r>
    </w:p>
    <w:p>
      <w:pPr>
        <w:spacing w:after="0"/>
        <w:ind w:left="360"/>
      </w:pPr>
      <w:r>
        <w:rPr>
          <w:rFonts w:ascii="Consolas" w:cs="Consolas" w:eastAsia="Consolas" w:hAnsi="Consolas"/>
          <w:sz w:val="20"/>
          <w:szCs w:val="20"/>
        </w:rPr>
        <w:t xml:space="preserve">  fs.readFile(userFile, 'utf8', (err, data) =&gt; {</w:t>
      </w:r>
    </w:p>
    <w:p>
      <w:pPr>
        <w:spacing w:after="0"/>
        <w:ind w:left="360"/>
      </w:pPr>
      <w:r>
        <w:rPr>
          <w:rFonts w:ascii="Consolas" w:cs="Consolas" w:eastAsia="Consolas" w:hAnsi="Consolas"/>
          <w:sz w:val="20"/>
          <w:szCs w:val="20"/>
        </w:rPr>
        <w:t xml:space="preserve">    if (err) return next(err);   // file not found, no permission, etc.</w:t>
      </w:r>
    </w:p>
    <w:p>
      <w:pPr>
        <w:spacing w:after="0"/>
        <w:ind w:left="360"/>
      </w:pPr>
      <w:r>
        <w:rPr>
          <w:rFonts w:ascii="Consolas" w:cs="Consolas" w:eastAsia="Consolas" w:hAnsi="Consolas"/>
          <w:sz w:val="20"/>
          <w:szCs w:val="20"/>
        </w:rPr>
        <w:t xml:space="preserve">    try {</w:t>
      </w:r>
    </w:p>
    <w:p>
      <w:pPr>
        <w:spacing w:after="0"/>
        <w:ind w:left="360"/>
      </w:pPr>
      <w:r>
        <w:rPr>
          <w:rFonts w:ascii="Consolas" w:cs="Consolas" w:eastAsia="Consolas" w:hAnsi="Consolas"/>
          <w:sz w:val="20"/>
          <w:szCs w:val="20"/>
        </w:rPr>
        <w:t xml:space="preserve">      res.json(JSON.parse(data));</w:t>
      </w:r>
    </w:p>
    <w:p>
      <w:pPr>
        <w:spacing w:after="0"/>
        <w:ind w:left="360"/>
      </w:pPr>
      <w:r>
        <w:rPr>
          <w:rFonts w:ascii="Consolas" w:cs="Consolas" w:eastAsia="Consolas" w:hAnsi="Consolas"/>
          <w:sz w:val="20"/>
          <w:szCs w:val="20"/>
        </w:rPr>
        <w:t xml:space="preserve">    } catch (parseErr) {</w:t>
      </w:r>
    </w:p>
    <w:p>
      <w:pPr>
        <w:spacing w:after="0"/>
        <w:ind w:left="360"/>
      </w:pPr>
      <w:r>
        <w:rPr>
          <w:rFonts w:ascii="Consolas" w:cs="Consolas" w:eastAsia="Consolas" w:hAnsi="Consolas"/>
          <w:sz w:val="20"/>
          <w:szCs w:val="20"/>
        </w:rPr>
        <w:t xml:space="preserve">      next(parseErr);            // bad JSON in the file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app.use((err, req, res, next) =&gt; {</w:t>
      </w:r>
    </w:p>
    <w:p>
      <w:pPr>
        <w:spacing w:after="0"/>
        <w:ind w:left="360"/>
      </w:pPr>
      <w:r>
        <w:rPr>
          <w:rFonts w:ascii="Consolas" w:cs="Consolas" w:eastAsia="Consolas" w:hAnsi="Consolas"/>
          <w:sz w:val="20"/>
          <w:szCs w:val="20"/>
        </w:rPr>
        <w:t xml:space="preserve">  res.status(500).send('Server Error');</w:t>
      </w:r>
    </w:p>
    <w:p>
      <w:pPr>
        <w:spacing w:after="0"/>
        <w:ind w:left="360"/>
      </w:pPr>
      <w:r>
        <w:rPr>
          <w:rFonts w:ascii="Consolas" w:cs="Consolas" w:eastAsia="Consolas" w:hAnsi="Consolas"/>
          <w:sz w:val="20"/>
          <w:szCs w:val="20"/>
        </w:rPr>
        <w:t xml:space="preserve">});</w:t>
      </w:r>
    </w:p>
    <w:p>
      <w:pPr>
        <w:spacing w:after="160"/>
      </w:pPr>
    </w:p>
    <w:p>
      <w:pPr>
        <w:pStyle w:val="Heading2"/>
        <w:spacing w:after="120" w:before="240"/>
      </w:pPr>
      <w:r>
        <w:rPr>
          <w:rFonts w:ascii="Calibri" w:cs="Calibri" w:eastAsia="Calibri" w:hAnsi="Calibri"/>
          <w:b/>
          <w:bCs/>
          <w:sz w:val="26"/>
          <w:szCs w:val="26"/>
        </w:rPr>
        <w:t xml:space="preserve">Bonus: Dynamic port binding</w:t>
      </w:r>
    </w:p>
    <w:p>
      <w:pPr>
        <w:spacing w:after="160"/>
      </w:pPr>
      <w:r>
        <w:rPr>
          <w:rFonts w:ascii="Calibri" w:cs="Calibri" w:eastAsia="Calibri" w:hAnsi="Calibri"/>
          <w:sz w:val="22"/>
          <w:szCs w:val="22"/>
        </w:rPr>
        <w:t xml:space="preserve">process.env.port || 8081 uses the port environment variable if it is set. If it is not set, it falls back to 8081.</w:t>
      </w:r>
    </w:p>
    <w:p>
      <w:pPr>
        <w:spacing w:after="160"/>
      </w:pPr>
      <w:r>
        <w:rPr>
          <w:rFonts w:ascii="Calibri" w:cs="Calibri" w:eastAsia="Calibri" w:hAnsi="Calibri"/>
          <w:sz w:val="22"/>
          <w:szCs w:val="22"/>
        </w:rPr>
        <w:t xml:space="preserve">This matters in production because hosting platforms pick the port themselves and pass it in through an environment variable. The same code runs on 8081 locally and on whatever port the host gives it, with no changes. The common convention is the uppercase process.env.PORT, because environment variable names are case sensitive on Linux.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2026-10-09T01:33:23.699Z</dcterms:created>
  <dcterms:modified xsi:type="dcterms:W3CDTF">2026-10-09T01:33:23.704Z</dcterms:modified>
</cp:coreProperties>
</file>

<file path=docProps/custom.xml><?xml version="1.0" encoding="utf-8"?>
<Properties xmlns="http://schemas.openxmlformats.org/officeDocument/2006/custom-properties" xmlns:vt="http://schemas.openxmlformats.org/officeDocument/2006/docPropsVTypes"/>
</file>