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NewsAPI with CRUD Operations, Redis Caching, Authentication, and Exception Handling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I developed a powerful NewsAPI project that offers a comprehensive solution for managing news articles while maximizing performance through a dual database approach. This project demonstrates my skills in various areas, including CRUD (Create, Read, Update, Delete) operations, Redis caching for performance optimization, user authentication, and robust exception handling.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Key Features and Components: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Operations: The project includes endpoints for creating, reading, updating, and deleting news articles, following RESTful API conventions.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and Redis Caching: Instead of relying solely on a traditional relational database, I employed a dual-database strategy. News articles are persistently stored in a relational database for data integrity, while Redis serves as an in-memory cache. Redis caching significantly enhances read-heavy operations, providing exceptional response times and scalability.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Authentication: Robust user authentication is implemented to secure the API. Authorized users can perform actions such as creating or modifying news articles, while unauthorized access is restricted.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Handling Middleware: To ensure smooth and user-friendly interactions, I integrated an exception handling middleware that gracefully manages errors. This middleware is crucial for maintaining the reliability of the API.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C#: The primary programming language used for building the API.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ASP.NET Core: The framework powering the web API.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Redis: Utilized as an in-memory cache to optimize read operations and enhance performance.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Relational Database: A traditional database system for persistent storage of news articles.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Authentication: Implemented user authentication using ASP.NET Core Identity or a similar system.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Middleware: Custom middleware for handling exceptions and providing informative responses.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GitHub: The project is hosted on GitHub for version control and collaboration.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Challenges and Achievements: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This project had challenges and accomplishments. Successfully integrating Redis caching alongside a relational database required a deep understanding of caching strategies and data consistency. Implementing user authentication ensures data security and privacy, enhancing the overall user experience.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Future Enhancements: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In the future, I plan to expand the project's feature set by incorporating search functionality, user profile management, and user-generated content capabilities. I also aim to fine-tune Redis caching strategies for even larger-scale applications.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GitHub Repository: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You can explore the complete source code, documentation, and project details on my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GitHub 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shaMusayelyan/News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