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89D0A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Агент реализован в виде модульной архитектуры, где каждый этап обработки данных выделен в отдельный агент и запускается одной командой.</w:t>
      </w:r>
    </w:p>
    <w:p w14:paraId="75CD44F2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Технологии:</w:t>
      </w:r>
    </w:p>
    <w:p w14:paraId="5EDB009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3.12</w:t>
      </w:r>
    </w:p>
    <w:p w14:paraId="12B239F6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SQLite</w:t>
      </w:r>
      <w:proofErr w:type="spellEnd"/>
    </w:p>
    <w:p w14:paraId="5A664012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SQLAlchemy</w:t>
      </w:r>
      <w:proofErr w:type="spellEnd"/>
    </w:p>
    <w:p w14:paraId="1FB4EB1A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pandas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numpy</w:t>
      </w:r>
      <w:proofErr w:type="spellEnd"/>
    </w:p>
    <w:p w14:paraId="7AAC01E2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scikit-learn</w:t>
      </w:r>
      <w:proofErr w:type="spellEnd"/>
    </w:p>
    <w:p w14:paraId="33D1393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folium</w:t>
      </w:r>
      <w:bookmarkStart w:id="0" w:name="_GoBack"/>
      <w:bookmarkEnd w:id="0"/>
      <w:proofErr w:type="spellEnd"/>
    </w:p>
    <w:p w14:paraId="7C8C74B3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Pillow</w:t>
      </w:r>
      <w:proofErr w:type="spellEnd"/>
    </w:p>
    <w:p w14:paraId="2CB6CE12" w14:textId="6E92BC1B" w:rsidR="009038AD" w:rsidRPr="00FE5393" w:rsidRDefault="005F0F5C" w:rsidP="00FE5393">
      <w:pPr>
        <w:rPr>
          <w:rFonts w:ascii="Times New Roman" w:hAnsi="Times New Roman" w:cs="Times New Roman"/>
          <w:b/>
          <w:sz w:val="28"/>
          <w:szCs w:val="28"/>
        </w:rPr>
      </w:pPr>
      <w:r w:rsidRPr="00FE5393">
        <w:rPr>
          <w:rFonts w:ascii="Times New Roman" w:hAnsi="Times New Roman" w:cs="Times New Roman"/>
          <w:b/>
          <w:sz w:val="28"/>
          <w:szCs w:val="28"/>
        </w:rPr>
        <w:t>Архитектура блок схема</w:t>
      </w:r>
    </w:p>
    <w:p w14:paraId="48D5624A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>GPX / OSM</w:t>
      </w:r>
    </w:p>
    <w:p w14:paraId="3D288AB9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575EACE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>A1: Ingest (tracks, points)</w:t>
      </w:r>
    </w:p>
    <w:p w14:paraId="661B0D20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36D3793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>A2: Feature Extraction</w:t>
      </w:r>
    </w:p>
    <w:p w14:paraId="69DDFEBB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04823E4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>A3: Preprocess &amp; Feature Selection</w:t>
      </w:r>
    </w:p>
    <w:p w14:paraId="139BE45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5E92A594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>A4: Dataset Report &amp; Statistics</w:t>
      </w:r>
    </w:p>
    <w:p w14:paraId="3AE71AC6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 ↓</w:t>
      </w:r>
    </w:p>
    <w:p w14:paraId="4EFAE902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>A5: Dataset Expansion &amp; Augmentation</w:t>
      </w:r>
    </w:p>
    <w:p w14:paraId="0AC9CBB8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FE5393">
        <w:rPr>
          <w:rFonts w:ascii="Times New Roman" w:hAnsi="Times New Roman" w:cs="Times New Roman"/>
          <w:sz w:val="28"/>
          <w:szCs w:val="28"/>
        </w:rPr>
        <w:t>↓</w:t>
      </w:r>
    </w:p>
    <w:p w14:paraId="0E474A74" w14:textId="5C4B4280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Reports</w:t>
      </w:r>
      <w:proofErr w:type="spellEnd"/>
    </w:p>
    <w:p w14:paraId="4A44EDFB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Архитектура построена по принципу линейного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пайплайна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с чётким разделением ответственности. Каждый агент:</w:t>
      </w:r>
    </w:p>
    <w:p w14:paraId="516AA274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использует общую БД,</w:t>
      </w:r>
    </w:p>
    <w:p w14:paraId="02E7280B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не зависит от состояния предыдущих запусков,</w:t>
      </w:r>
    </w:p>
    <w:p w14:paraId="78F7D0AF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может быть выполнен отдельно.</w:t>
      </w:r>
    </w:p>
    <w:p w14:paraId="3177666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Для формирования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датасета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использовались:</w:t>
      </w:r>
    </w:p>
    <w:p w14:paraId="4CA0418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GPX-треки (локальные файлы),</w:t>
      </w:r>
    </w:p>
    <w:p w14:paraId="3AFEB62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данные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OpenStreetMap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Overpass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API),</w:t>
      </w:r>
    </w:p>
    <w:p w14:paraId="589ED56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синтетически сгенерированные маршруты.</w:t>
      </w:r>
    </w:p>
    <w:p w14:paraId="606DA516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Для обеспечения воспроизводимости регион маршрута задаётся на этапе загрузки, автоматическое определение региона не использовалось из-за зависимости от внешних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геокодинговых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сервисов.</w:t>
      </w:r>
    </w:p>
    <w:p w14:paraId="1AE56A3E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нет внешних API,</w:t>
      </w:r>
    </w:p>
    <w:p w14:paraId="6E2980E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стабильные результаты,</w:t>
      </w:r>
    </w:p>
    <w:p w14:paraId="4942D01F" w14:textId="233703B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одинаковое поведение на любой машине.</w:t>
      </w:r>
    </w:p>
    <w:p w14:paraId="10963DC7" w14:textId="6ECCBAE8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5AC5DE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Извлечённые признаки:</w:t>
      </w:r>
    </w:p>
    <w:p w14:paraId="409B257C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геометрические: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lat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lon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ele</w:t>
      </w:r>
      <w:proofErr w:type="spellEnd"/>
    </w:p>
    <w:p w14:paraId="1AF9D33A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производные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slope_deg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dist_to_settlement_m</w:t>
      </w:r>
      <w:proofErr w:type="spellEnd"/>
    </w:p>
    <w:p w14:paraId="7D290EFD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контекстные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land_type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frac_road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frac_water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frac_building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green_index</w:t>
      </w:r>
      <w:proofErr w:type="spellEnd"/>
    </w:p>
    <w:p w14:paraId="2B31059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погодные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temp_c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wind_ms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humidity_pct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precipitation_mm</w:t>
      </w:r>
      <w:proofErr w:type="spellEnd"/>
    </w:p>
    <w:p w14:paraId="3F2B384A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997C5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Контекст маршрута извлекался в радиусе 200–1000 м (настраиваемо).</w:t>
      </w:r>
      <w:r w:rsidRPr="00FE5393">
        <w:rPr>
          <w:rFonts w:ascii="Times New Roman" w:hAnsi="Times New Roman" w:cs="Times New Roman"/>
          <w:sz w:val="28"/>
          <w:szCs w:val="28"/>
          <w:lang w:eastAsia="ru-RU"/>
        </w:rPr>
        <w:br/>
        <w:t>Для ускорения обработки использовалось кеширование контекста и шаг обработки (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context_step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18439F6D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Семантическая сегментация спутниковых снимков (U-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Net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FE5393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не применялась</w:t>
      </w:r>
      <w:r w:rsidRPr="00FE5393">
        <w:rPr>
          <w:rFonts w:ascii="Times New Roman" w:hAnsi="Times New Roman" w:cs="Times New Roman"/>
          <w:sz w:val="28"/>
          <w:szCs w:val="28"/>
          <w:lang w:eastAsia="ru-RU"/>
        </w:rPr>
        <w:t>, так как:</w:t>
      </w:r>
    </w:p>
    <w:p w14:paraId="7547C434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требует больших вычислительных ресурсов,</w:t>
      </w:r>
    </w:p>
    <w:p w14:paraId="5D3EF42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не гарантирует воспроизводимость на соревновательной площадке,</w:t>
      </w:r>
    </w:p>
    <w:p w14:paraId="53296059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в отчёте сделан акцент на инженерную устойчивость решения.</w:t>
      </w:r>
    </w:p>
    <w:p w14:paraId="4E431DE9" w14:textId="3DF2E854" w:rsidR="005F0F5C" w:rsidRPr="00FE5393" w:rsidRDefault="005F0F5C" w:rsidP="00FE5393">
      <w:pPr>
        <w:rPr>
          <w:rFonts w:ascii="Times New Roman" w:hAnsi="Times New Roman" w:cs="Times New Roman"/>
          <w:b/>
          <w:sz w:val="28"/>
          <w:szCs w:val="28"/>
        </w:rPr>
      </w:pPr>
      <w:r w:rsidRPr="00FE5393">
        <w:rPr>
          <w:rFonts w:ascii="Times New Roman" w:hAnsi="Times New Roman" w:cs="Times New Roman"/>
          <w:b/>
          <w:sz w:val="28"/>
          <w:szCs w:val="28"/>
        </w:rPr>
        <w:t>Структура базы данных</w:t>
      </w:r>
    </w:p>
    <w:p w14:paraId="2AC7AEB1" w14:textId="07AE235C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8057EF" wp14:editId="3EBA2F1C">
            <wp:extent cx="2676899" cy="238158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FABF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База данных нормализована:</w:t>
      </w:r>
    </w:p>
    <w:p w14:paraId="1D9971BE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tracks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— метаданные маршрутов,</w:t>
      </w:r>
    </w:p>
    <w:p w14:paraId="22AD3F58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track_points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— точки маршрутов,</w:t>
      </w:r>
    </w:p>
    <w:p w14:paraId="6B63EB1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dataset_points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— финальный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для ML.</w:t>
      </w:r>
    </w:p>
    <w:p w14:paraId="0BCC61E5" w14:textId="77777777" w:rsidR="005F0F5C" w:rsidRPr="00FE5393" w:rsidRDefault="005F0F5C" w:rsidP="00FE5393">
      <w:pPr>
        <w:rPr>
          <w:rFonts w:ascii="Times New Roman" w:hAnsi="Times New Roman" w:cs="Times New Roman"/>
          <w:b/>
          <w:sz w:val="28"/>
          <w:szCs w:val="28"/>
        </w:rPr>
      </w:pPr>
      <w:r w:rsidRPr="00FE5393">
        <w:rPr>
          <w:rFonts w:ascii="Times New Roman" w:hAnsi="Times New Roman" w:cs="Times New Roman"/>
          <w:b/>
          <w:sz w:val="28"/>
          <w:szCs w:val="28"/>
        </w:rPr>
        <w:t>Примеры SQL-запросов</w:t>
      </w:r>
    </w:p>
    <w:p w14:paraId="7E3DF3E4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5393">
        <w:rPr>
          <w:rStyle w:val="hljs-comment"/>
          <w:rFonts w:ascii="Times New Roman" w:hAnsi="Times New Roman" w:cs="Times New Roman"/>
          <w:color w:val="000000" w:themeColor="text1"/>
          <w:sz w:val="28"/>
          <w:szCs w:val="28"/>
        </w:rPr>
        <w:t>-- Количество точек по регионам</w:t>
      </w:r>
    </w:p>
    <w:p w14:paraId="29C26465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SELECT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region</w:t>
      </w:r>
      <w:proofErr w:type="spellEnd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gramStart"/>
      <w:r w:rsidRPr="00FE5393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</w:rPr>
        <w:t>COUNT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FE5393">
        <w:rPr>
          <w:rStyle w:val="hljs-operator"/>
          <w:rFonts w:ascii="Times New Roman" w:hAnsi="Times New Roman" w:cs="Times New Roman"/>
          <w:color w:val="000000" w:themeColor="text1"/>
          <w:sz w:val="28"/>
          <w:szCs w:val="28"/>
        </w:rPr>
        <w:t>*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) </w:t>
      </w:r>
    </w:p>
    <w:p w14:paraId="21924631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dataset_points</w:t>
      </w:r>
      <w:proofErr w:type="spellEnd"/>
    </w:p>
    <w:p w14:paraId="039B94EE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GROUP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BY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region;</w:t>
      </w:r>
    </w:p>
    <w:p w14:paraId="02AD1ABF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FE5393">
        <w:rPr>
          <w:rStyle w:val="hljs-comment"/>
          <w:rFonts w:ascii="Times New Roman" w:hAnsi="Times New Roman" w:cs="Times New Roman"/>
          <w:color w:val="000000" w:themeColor="text1"/>
          <w:sz w:val="28"/>
          <w:szCs w:val="28"/>
        </w:rPr>
        <w:t xml:space="preserve">-- Средний уклон и </w:t>
      </w:r>
      <w:proofErr w:type="spellStart"/>
      <w:r w:rsidRPr="00FE5393">
        <w:rPr>
          <w:rStyle w:val="hljs-comment"/>
          <w:rFonts w:ascii="Times New Roman" w:hAnsi="Times New Roman" w:cs="Times New Roman"/>
          <w:color w:val="000000" w:themeColor="text1"/>
          <w:sz w:val="28"/>
          <w:szCs w:val="28"/>
        </w:rPr>
        <w:t>озеленённость</w:t>
      </w:r>
      <w:proofErr w:type="spellEnd"/>
      <w:r w:rsidRPr="00FE5393">
        <w:rPr>
          <w:rStyle w:val="hljs-comment"/>
          <w:rFonts w:ascii="Times New Roman" w:hAnsi="Times New Roman" w:cs="Times New Roman"/>
          <w:color w:val="000000" w:themeColor="text1"/>
          <w:sz w:val="28"/>
          <w:szCs w:val="28"/>
        </w:rPr>
        <w:t xml:space="preserve"> по типу местности</w:t>
      </w:r>
    </w:p>
    <w:p w14:paraId="45E7D246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SELECT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land_type</w:t>
      </w:r>
      <w:proofErr w:type="spellEnd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,</w:t>
      </w:r>
    </w:p>
    <w:p w14:paraId="697AACCF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proofErr w:type="gramStart"/>
      <w:r w:rsidRPr="00FE5393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AVG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slope_deg</w:t>
      </w:r>
      <w:proofErr w:type="spellEnd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),</w:t>
      </w:r>
    </w:p>
    <w:p w14:paraId="224468D4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      </w:t>
      </w:r>
      <w:proofErr w:type="gramStart"/>
      <w:r w:rsidRPr="00FE5393">
        <w:rPr>
          <w:rStyle w:val="hljs-builtin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AVG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green_index</w:t>
      </w:r>
      <w:proofErr w:type="spellEnd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35764882" w14:textId="77777777" w:rsidR="005F0F5C" w:rsidRPr="00FE5393" w:rsidRDefault="005F0F5C" w:rsidP="00FE5393">
      <w:pPr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FROM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dataset_points</w:t>
      </w:r>
      <w:proofErr w:type="spellEnd"/>
    </w:p>
    <w:p w14:paraId="15C8859C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GROUP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Pr="00FE5393">
        <w:rPr>
          <w:rStyle w:val="hljs-keyword"/>
          <w:rFonts w:ascii="Times New Roman" w:hAnsi="Times New Roman" w:cs="Times New Roman"/>
          <w:color w:val="000000" w:themeColor="text1"/>
          <w:sz w:val="28"/>
          <w:szCs w:val="28"/>
        </w:rPr>
        <w:t>BY</w:t>
      </w:r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land_type</w:t>
      </w:r>
      <w:proofErr w:type="spellEnd"/>
      <w:r w:rsidRPr="00FE5393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</w:p>
    <w:p w14:paraId="3E8F4043" w14:textId="48BA781B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</w:p>
    <w:p w14:paraId="349E73C2" w14:textId="48A18C2C" w:rsidR="005F0F5C" w:rsidRPr="00FE5393" w:rsidRDefault="005F0F5C" w:rsidP="00FE5393">
      <w:pPr>
        <w:rPr>
          <w:rFonts w:ascii="Times New Roman" w:hAnsi="Times New Roman" w:cs="Times New Roman"/>
          <w:b/>
          <w:sz w:val="28"/>
          <w:szCs w:val="28"/>
        </w:rPr>
      </w:pPr>
      <w:r w:rsidRPr="00FE5393">
        <w:rPr>
          <w:rFonts w:ascii="Times New Roman" w:hAnsi="Times New Roman" w:cs="Times New Roman"/>
          <w:b/>
          <w:sz w:val="28"/>
          <w:szCs w:val="28"/>
        </w:rPr>
        <w:t>Анализ данных и отбор признаков</w:t>
      </w:r>
    </w:p>
    <w:p w14:paraId="65A5AE3A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Для отбора признаков использовались:</w:t>
      </w:r>
    </w:p>
    <w:p w14:paraId="2019CE8C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Random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Forest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importance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14:paraId="1915A4C8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VIF-анализ,</w:t>
      </w:r>
    </w:p>
    <w:p w14:paraId="6E5F50EA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корреляционный анализ.</w:t>
      </w:r>
    </w:p>
    <w:p w14:paraId="59B00D0E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E5393">
        <w:rPr>
          <w:rFonts w:ascii="Times New Roman" w:hAnsi="Times New Roman" w:cs="Times New Roman"/>
          <w:sz w:val="28"/>
          <w:szCs w:val="28"/>
          <w:lang w:eastAsia="ru-RU"/>
        </w:rPr>
        <w:t>результатам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E5393">
        <w:rPr>
          <w:rFonts w:ascii="Times New Roman" w:hAnsi="Times New Roman" w:cs="Times New Roman"/>
          <w:sz w:val="28"/>
          <w:szCs w:val="28"/>
          <w:lang w:eastAsia="ru-RU"/>
        </w:rPr>
        <w:t>отбора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E5393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E5393">
        <w:rPr>
          <w:rFonts w:ascii="Times New Roman" w:hAnsi="Times New Roman" w:cs="Times New Roman"/>
          <w:sz w:val="28"/>
          <w:szCs w:val="28"/>
          <w:lang w:eastAsia="ru-RU"/>
        </w:rPr>
        <w:t>выбраны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E5393">
        <w:rPr>
          <w:rFonts w:ascii="Times New Roman" w:hAnsi="Times New Roman" w:cs="Times New Roman"/>
          <w:sz w:val="28"/>
          <w:szCs w:val="28"/>
          <w:lang w:eastAsia="ru-RU"/>
        </w:rPr>
        <w:t>признаки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frac_water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frac_vegetation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frac_building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frac_road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green_index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ele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temp_c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wind_ms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788B5C82" w14:textId="5778C6C9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1D27FD" wp14:editId="6D93BAF9">
            <wp:extent cx="4715533" cy="3115110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EEF40" w14:textId="2D7B3E7B" w:rsidR="005F0F5C" w:rsidRPr="00FE5393" w:rsidRDefault="005F0F5C" w:rsidP="00FE5393">
      <w:pPr>
        <w:rPr>
          <w:rFonts w:ascii="Times New Roman" w:hAnsi="Times New Roman" w:cs="Times New Roman"/>
          <w:b/>
          <w:sz w:val="28"/>
          <w:szCs w:val="28"/>
        </w:rPr>
      </w:pPr>
      <w:r w:rsidRPr="00FE5393">
        <w:rPr>
          <w:rFonts w:ascii="Times New Roman" w:hAnsi="Times New Roman" w:cs="Times New Roman"/>
          <w:b/>
          <w:sz w:val="28"/>
          <w:szCs w:val="28"/>
        </w:rPr>
        <w:t>Статистические тесты</w:t>
      </w:r>
    </w:p>
    <w:p w14:paraId="572D958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Для сравнения характеристик маршрутов в разных регионах применялись:</w:t>
      </w:r>
    </w:p>
    <w:p w14:paraId="0ACDEF0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t-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eastAsia="ru-RU"/>
        </w:rPr>
        <w:t>test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eastAsia="ru-RU"/>
        </w:rPr>
        <w:t>,</w:t>
      </w:r>
    </w:p>
    <w:p w14:paraId="1956AB1E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критерий Манна–Уитни.</w:t>
      </w:r>
    </w:p>
    <w:p w14:paraId="2CEF68C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Тесты показали статистически значимые различия для ряда признаков, что указывает на необходимость:</w:t>
      </w:r>
    </w:p>
    <w:p w14:paraId="77927932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нормализации признаков,</w:t>
      </w:r>
    </w:p>
    <w:p w14:paraId="49405F23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E5393">
        <w:rPr>
          <w:rFonts w:ascii="Times New Roman" w:hAnsi="Times New Roman" w:cs="Times New Roman"/>
          <w:sz w:val="28"/>
          <w:szCs w:val="28"/>
          <w:lang w:eastAsia="ru-RU"/>
        </w:rPr>
        <w:t>устойчивых к выбросам методов обучения.</w:t>
      </w:r>
    </w:p>
    <w:p w14:paraId="7EFD7EF8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 xml:space="preserve">Расширение 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 xml:space="preserve"> и изображения (1.5)</w:t>
      </w:r>
    </w:p>
    <w:p w14:paraId="5DFCDB51" w14:textId="192310E5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Style w:val="a6"/>
          <w:rFonts w:ascii="Times New Roman" w:hAnsi="Times New Roman" w:cs="Times New Roman"/>
          <w:color w:val="000000" w:themeColor="text1"/>
          <w:sz w:val="28"/>
          <w:szCs w:val="28"/>
        </w:rPr>
        <w:t>Реализовано</w:t>
      </w:r>
    </w:p>
    <w:p w14:paraId="4876899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>генерация изображений маршрутов из координат,</w:t>
      </w:r>
    </w:p>
    <w:p w14:paraId="06886309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>классическая аугментация (повороты, отражения, цвет),</w:t>
      </w:r>
    </w:p>
    <w:p w14:paraId="394BFE34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>синтетические маршруты с шумом координат,</w:t>
      </w:r>
    </w:p>
    <w:p w14:paraId="3363D1A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best-effort </w:t>
      </w:r>
      <w:r w:rsidRPr="00FE5393">
        <w:rPr>
          <w:rFonts w:ascii="Times New Roman" w:hAnsi="Times New Roman" w:cs="Times New Roman"/>
          <w:sz w:val="28"/>
          <w:szCs w:val="28"/>
        </w:rPr>
        <w:t>оценка</w:t>
      </w: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5393">
        <w:rPr>
          <w:rFonts w:ascii="Times New Roman" w:hAnsi="Times New Roman" w:cs="Times New Roman"/>
          <w:sz w:val="28"/>
          <w:szCs w:val="28"/>
        </w:rPr>
        <w:t>качества</w:t>
      </w: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/>
        </w:rPr>
        <w:t>SimpleFID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76DE4EF" w14:textId="099E8EF1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Style w:val="a6"/>
          <w:rFonts w:ascii="Times New Roman" w:hAnsi="Times New Roman" w:cs="Times New Roman"/>
          <w:color w:val="000000" w:themeColor="text1"/>
          <w:sz w:val="28"/>
          <w:szCs w:val="28"/>
        </w:rPr>
        <w:t>Не реализовано</w:t>
      </w:r>
      <w:r w:rsidRPr="00FE5393">
        <w:rPr>
          <w:rStyle w:val="a6"/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F45753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>генеративные модели (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diffusion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>/GAN) — не использовались из-за ограничений окружения,</w:t>
      </w:r>
    </w:p>
    <w:p w14:paraId="51C6F553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 xml:space="preserve">вместо этого применён суррогатный FID без 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torch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>.</w:t>
      </w:r>
    </w:p>
    <w:p w14:paraId="6C18C47B" w14:textId="31769B4D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81AD4C" wp14:editId="13F82380">
            <wp:extent cx="5940425" cy="4874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3F62" w14:textId="77777777" w:rsidR="005F0F5C" w:rsidRPr="00FE5393" w:rsidRDefault="005F0F5C" w:rsidP="00FE5393">
      <w:pPr>
        <w:rPr>
          <w:rFonts w:ascii="Times New Roman" w:hAnsi="Times New Roman" w:cs="Times New Roman"/>
          <w:b/>
          <w:sz w:val="28"/>
          <w:szCs w:val="28"/>
        </w:rPr>
      </w:pPr>
      <w:r w:rsidRPr="00FE5393">
        <w:rPr>
          <w:rFonts w:ascii="Times New Roman" w:hAnsi="Times New Roman" w:cs="Times New Roman"/>
          <w:b/>
          <w:sz w:val="28"/>
          <w:szCs w:val="28"/>
        </w:rPr>
        <w:t>Форматы итоговых файлов</w:t>
      </w:r>
    </w:p>
    <w:p w14:paraId="6620F157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app.sqlite3</w:t>
      </w:r>
      <w:r w:rsidRPr="00FE5393">
        <w:rPr>
          <w:rFonts w:ascii="Times New Roman" w:hAnsi="Times New Roman" w:cs="Times New Roman"/>
          <w:sz w:val="28"/>
          <w:szCs w:val="28"/>
        </w:rPr>
        <w:t xml:space="preserve"> — база данных</w:t>
      </w:r>
    </w:p>
    <w:p w14:paraId="18D7852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39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dataset_points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 xml:space="preserve"> — финальный 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</w:p>
    <w:p w14:paraId="1F1AF365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539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run_</w:t>
      </w:r>
      <w:proofErr w:type="gramStart"/>
      <w:r w:rsidRPr="00FE539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meta.json</w:t>
      </w:r>
      <w:proofErr w:type="spellEnd"/>
      <w:proofErr w:type="gramEnd"/>
      <w:r w:rsidRPr="00FE5393">
        <w:rPr>
          <w:rFonts w:ascii="Times New Roman" w:hAnsi="Times New Roman" w:cs="Times New Roman"/>
          <w:sz w:val="28"/>
          <w:szCs w:val="28"/>
        </w:rPr>
        <w:t xml:space="preserve"> — метаданные запусков</w:t>
      </w:r>
    </w:p>
    <w:p w14:paraId="67F82A34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tracks_map.html</w:t>
      </w:r>
      <w:r w:rsidRPr="00FE5393">
        <w:rPr>
          <w:rFonts w:ascii="Times New Roman" w:hAnsi="Times New Roman" w:cs="Times New Roman"/>
          <w:sz w:val="28"/>
          <w:szCs w:val="28"/>
        </w:rPr>
        <w:t xml:space="preserve"> — интерактивная карта</w:t>
      </w:r>
    </w:p>
    <w:p w14:paraId="3677F5CB" w14:textId="331D2B9D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*.</w:t>
      </w:r>
      <w:proofErr w:type="spellStart"/>
      <w:r w:rsidRPr="00FE5393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csv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 xml:space="preserve"> — отчёты и статистика</w:t>
      </w:r>
    </w:p>
    <w:p w14:paraId="4009E8D1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</w:p>
    <w:p w14:paraId="36B00583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</w:p>
    <w:p w14:paraId="011EE8BA" w14:textId="573566A7" w:rsidR="005F0F5C" w:rsidRPr="00FE5393" w:rsidRDefault="005F0F5C" w:rsidP="00FE5393">
      <w:pPr>
        <w:rPr>
          <w:rFonts w:ascii="Times New Roman" w:hAnsi="Times New Roman" w:cs="Times New Roman"/>
          <w:b/>
          <w:sz w:val="28"/>
          <w:szCs w:val="28"/>
        </w:rPr>
      </w:pPr>
      <w:r w:rsidRPr="00FE5393">
        <w:rPr>
          <w:rFonts w:ascii="Times New Roman" w:hAnsi="Times New Roman" w:cs="Times New Roman"/>
          <w:b/>
          <w:sz w:val="28"/>
          <w:szCs w:val="28"/>
        </w:rPr>
        <w:t xml:space="preserve">Пример записи из финального </w:t>
      </w:r>
      <w:proofErr w:type="spellStart"/>
      <w:r w:rsidRPr="00FE5393">
        <w:rPr>
          <w:rFonts w:ascii="Times New Roman" w:hAnsi="Times New Roman" w:cs="Times New Roman"/>
          <w:b/>
          <w:sz w:val="28"/>
          <w:szCs w:val="28"/>
        </w:rPr>
        <w:t>датасета</w:t>
      </w:r>
      <w:proofErr w:type="spellEnd"/>
    </w:p>
    <w:p w14:paraId="40CF261F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5F63E1D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/>
        </w:rPr>
        <w:t>track_id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/>
        </w:rPr>
        <w:t>": 1,</w:t>
      </w:r>
    </w:p>
    <w:p w14:paraId="32B9C9FC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/>
        </w:rPr>
        <w:t>lat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/>
        </w:rPr>
        <w:t>": 50.8755,</w:t>
      </w:r>
    </w:p>
    <w:p w14:paraId="1C868E28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/>
        </w:rPr>
        <w:t>lon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/>
        </w:rPr>
        <w:t>": -1.2825,</w:t>
      </w:r>
    </w:p>
    <w:p w14:paraId="7108648D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/>
        </w:rPr>
        <w:t>slope_deg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/>
        </w:rPr>
        <w:t>": 1.18,</w:t>
      </w:r>
    </w:p>
    <w:p w14:paraId="6A06751F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/>
        </w:rPr>
        <w:t>land_type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/>
        </w:rPr>
        <w:t>": "mixed",</w:t>
      </w:r>
    </w:p>
    <w:p w14:paraId="14C828DD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r w:rsidRPr="00FE5393">
        <w:rPr>
          <w:rFonts w:ascii="Times New Roman" w:hAnsi="Times New Roman" w:cs="Times New Roman"/>
          <w:sz w:val="28"/>
          <w:szCs w:val="28"/>
          <w:lang w:val="en-US"/>
        </w:rPr>
        <w:t>frac_vegetation</w:t>
      </w:r>
      <w:proofErr w:type="spellEnd"/>
      <w:r w:rsidRPr="00FE5393">
        <w:rPr>
          <w:rFonts w:ascii="Times New Roman" w:hAnsi="Times New Roman" w:cs="Times New Roman"/>
          <w:sz w:val="28"/>
          <w:szCs w:val="28"/>
          <w:lang w:val="en-US"/>
        </w:rPr>
        <w:t>": 0.42,</w:t>
      </w:r>
    </w:p>
    <w:p w14:paraId="5DD470C3" w14:textId="77777777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E539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temp_c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>": 12.3</w:t>
      </w:r>
    </w:p>
    <w:p w14:paraId="58ADE4E3" w14:textId="4DC1FA6A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>}</w:t>
      </w:r>
    </w:p>
    <w:p w14:paraId="25B082A9" w14:textId="23ECC913" w:rsidR="005F0F5C" w:rsidRPr="00FE5393" w:rsidRDefault="005F0F5C" w:rsidP="00FE5393">
      <w:pPr>
        <w:rPr>
          <w:rFonts w:ascii="Times New Roman" w:hAnsi="Times New Roman" w:cs="Times New Roman"/>
          <w:sz w:val="28"/>
          <w:szCs w:val="28"/>
        </w:rPr>
      </w:pPr>
      <w:r w:rsidRPr="00FE5393">
        <w:rPr>
          <w:rFonts w:ascii="Times New Roman" w:hAnsi="Times New Roman" w:cs="Times New Roman"/>
          <w:sz w:val="28"/>
          <w:szCs w:val="28"/>
        </w:rPr>
        <w:t xml:space="preserve">Разработанный агент обеспечивает полный цикл обработки 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геоданных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 xml:space="preserve"> — от загрузки до формирования готового </w:t>
      </w:r>
      <w:proofErr w:type="spellStart"/>
      <w:r w:rsidRPr="00FE5393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FE5393">
        <w:rPr>
          <w:rFonts w:ascii="Times New Roman" w:hAnsi="Times New Roman" w:cs="Times New Roman"/>
          <w:sz w:val="28"/>
          <w:szCs w:val="28"/>
        </w:rPr>
        <w:t xml:space="preserve"> и отчётов. Решение ориентировано на воспроизводимость, устойчивость и минимальную зависимость от внешних сервисов, что делает его пригодным для использования в условиях ограниченной вычислительной среды.</w:t>
      </w:r>
    </w:p>
    <w:sectPr w:rsidR="005F0F5C" w:rsidRPr="00FE5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44CC5"/>
    <w:multiLevelType w:val="multilevel"/>
    <w:tmpl w:val="EAD2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71EF"/>
    <w:multiLevelType w:val="multilevel"/>
    <w:tmpl w:val="619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1073C"/>
    <w:multiLevelType w:val="multilevel"/>
    <w:tmpl w:val="4F14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02DD"/>
    <w:multiLevelType w:val="multilevel"/>
    <w:tmpl w:val="1F7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D5A19"/>
    <w:multiLevelType w:val="multilevel"/>
    <w:tmpl w:val="72B4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1793D"/>
    <w:multiLevelType w:val="multilevel"/>
    <w:tmpl w:val="F56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F77AD"/>
    <w:multiLevelType w:val="multilevel"/>
    <w:tmpl w:val="CE5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760D3"/>
    <w:multiLevelType w:val="multilevel"/>
    <w:tmpl w:val="A7A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2485D"/>
    <w:multiLevelType w:val="multilevel"/>
    <w:tmpl w:val="D75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7581C"/>
    <w:multiLevelType w:val="multilevel"/>
    <w:tmpl w:val="FEF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30DDD"/>
    <w:multiLevelType w:val="multilevel"/>
    <w:tmpl w:val="1BF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B72092"/>
    <w:multiLevelType w:val="multilevel"/>
    <w:tmpl w:val="6D0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44205"/>
    <w:multiLevelType w:val="multilevel"/>
    <w:tmpl w:val="F7F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5"/>
  </w:num>
  <w:num w:numId="5">
    <w:abstractNumId w:val="7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9"/>
  </w:num>
  <w:num w:numId="11">
    <w:abstractNumId w:val="0"/>
  </w:num>
  <w:num w:numId="12">
    <w:abstractNumId w:val="6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D6"/>
    <w:rsid w:val="000B00D6"/>
    <w:rsid w:val="00361229"/>
    <w:rsid w:val="005F0F5C"/>
    <w:rsid w:val="009038AD"/>
    <w:rsid w:val="00D06518"/>
    <w:rsid w:val="00FE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5FE0D"/>
  <w15:chartTrackingRefBased/>
  <w15:docId w15:val="{3BD0D5B3-F402-4752-8110-13CF55DC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F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Заголовок 2 УП"/>
    <w:next w:val="a"/>
    <w:link w:val="20"/>
    <w:autoRedefine/>
    <w:unhideWhenUsed/>
    <w:qFormat/>
    <w:rsid w:val="00D06518"/>
    <w:pPr>
      <w:keepNext/>
      <w:keepLines/>
      <w:spacing w:before="120" w:after="120" w:line="360" w:lineRule="auto"/>
      <w:ind w:left="653" w:hanging="10"/>
      <w:jc w:val="center"/>
      <w:outlineLvl w:val="1"/>
    </w:pPr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Р Заголовок"/>
    <w:basedOn w:val="a4"/>
    <w:link w:val="a5"/>
    <w:autoRedefine/>
    <w:qFormat/>
    <w:rsid w:val="00361229"/>
    <w:pPr>
      <w:spacing w:after="0" w:line="360" w:lineRule="auto"/>
      <w:ind w:firstLine="56"/>
      <w:jc w:val="center"/>
    </w:pPr>
    <w:rPr>
      <w:rFonts w:asciiTheme="minorHAnsi" w:hAnsiTheme="minorHAnsi" w:cstheme="minorBidi"/>
      <w:b/>
      <w:bCs/>
      <w:color w:val="000000" w:themeColor="text1"/>
      <w:sz w:val="28"/>
    </w:rPr>
  </w:style>
  <w:style w:type="character" w:customStyle="1" w:styleId="a5">
    <w:name w:val="КР Заголовок Знак"/>
    <w:basedOn w:val="a0"/>
    <w:link w:val="a3"/>
    <w:rsid w:val="00361229"/>
    <w:rPr>
      <w:b/>
      <w:bCs/>
      <w:color w:val="000000" w:themeColor="text1"/>
      <w:sz w:val="28"/>
      <w:szCs w:val="24"/>
    </w:rPr>
  </w:style>
  <w:style w:type="paragraph" w:styleId="a4">
    <w:name w:val="Normal (Web)"/>
    <w:basedOn w:val="a"/>
    <w:uiPriority w:val="99"/>
    <w:semiHidden/>
    <w:unhideWhenUsed/>
    <w:rsid w:val="00361229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aliases w:val="Заголовок 2 УП Знак"/>
    <w:basedOn w:val="a0"/>
    <w:link w:val="2"/>
    <w:rsid w:val="00D06518"/>
    <w:rPr>
      <w:rFonts w:ascii="Times New Roman" w:eastAsia="Times New Roman" w:hAnsi="Times New Roman" w:cs="Times New Roman"/>
      <w:b/>
      <w:color w:val="000000" w:themeColor="text1"/>
      <w:sz w:val="28"/>
      <w:szCs w:val="20"/>
      <w:lang w:eastAsia="ru-RU"/>
    </w:rPr>
  </w:style>
  <w:style w:type="character" w:styleId="a6">
    <w:name w:val="Strong"/>
    <w:basedOn w:val="a0"/>
    <w:uiPriority w:val="22"/>
    <w:qFormat/>
    <w:rsid w:val="005F0F5C"/>
    <w:rPr>
      <w:b/>
      <w:bCs/>
    </w:rPr>
  </w:style>
  <w:style w:type="character" w:styleId="HTML">
    <w:name w:val="HTML Code"/>
    <w:basedOn w:val="a0"/>
    <w:uiPriority w:val="99"/>
    <w:semiHidden/>
    <w:unhideWhenUsed/>
    <w:rsid w:val="005F0F5C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F0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5F0F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F0F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5F0F5C"/>
  </w:style>
  <w:style w:type="character" w:customStyle="1" w:styleId="hljs-keyword">
    <w:name w:val="hljs-keyword"/>
    <w:basedOn w:val="a0"/>
    <w:rsid w:val="005F0F5C"/>
  </w:style>
  <w:style w:type="character" w:customStyle="1" w:styleId="hljs-builtin">
    <w:name w:val="hljs-built_in"/>
    <w:basedOn w:val="a0"/>
    <w:rsid w:val="005F0F5C"/>
  </w:style>
  <w:style w:type="character" w:customStyle="1" w:styleId="hljs-operator">
    <w:name w:val="hljs-operator"/>
    <w:basedOn w:val="a0"/>
    <w:rsid w:val="005F0F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2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7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562</Words>
  <Characters>3205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Примеры SQL-запросов</vt:lpstr>
      <vt:lpstr>Расширение датасета и изображения (1.5)</vt:lpstr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Шаламов</dc:creator>
  <cp:keywords/>
  <dc:description/>
  <cp:lastModifiedBy>Яков Шаламов</cp:lastModifiedBy>
  <cp:revision>2</cp:revision>
  <dcterms:created xsi:type="dcterms:W3CDTF">2026-01-28T20:00:00Z</dcterms:created>
  <dcterms:modified xsi:type="dcterms:W3CDTF">2026-01-28T20:11:00Z</dcterms:modified>
</cp:coreProperties>
</file>