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8BA0F" w14:textId="77777777" w:rsidR="009E19D8" w:rsidRPr="00371311" w:rsidRDefault="009E19D8" w:rsidP="005F0FC9">
      <w:pPr>
        <w:jc w:val="both"/>
        <w:rPr>
          <w:rFonts w:ascii="Calibri" w:hAnsi="Calibri"/>
          <w:b/>
          <w:sz w:val="28"/>
          <w:szCs w:val="28"/>
        </w:rPr>
      </w:pPr>
      <w:proofErr w:type="spellStart"/>
      <w:r w:rsidRPr="00371311">
        <w:rPr>
          <w:rFonts w:ascii="Calibri" w:hAnsi="Calibri"/>
          <w:b/>
          <w:sz w:val="28"/>
          <w:szCs w:val="28"/>
        </w:rPr>
        <w:t>ThinkAnalytics</w:t>
      </w:r>
      <w:proofErr w:type="spellEnd"/>
      <w:r w:rsidRPr="00371311">
        <w:rPr>
          <w:rFonts w:ascii="Calibri" w:hAnsi="Calibri"/>
          <w:b/>
          <w:sz w:val="28"/>
          <w:szCs w:val="28"/>
        </w:rPr>
        <w:t xml:space="preserve"> </w:t>
      </w:r>
      <w:r w:rsidR="00010630" w:rsidRPr="00371311">
        <w:rPr>
          <w:rFonts w:ascii="Calibri" w:hAnsi="Calibri"/>
          <w:b/>
          <w:sz w:val="28"/>
          <w:szCs w:val="28"/>
        </w:rPr>
        <w:t>Case Study</w:t>
      </w:r>
    </w:p>
    <w:p w14:paraId="62B69C73" w14:textId="77777777" w:rsidR="00D0382B" w:rsidRPr="00371311" w:rsidRDefault="000453E4" w:rsidP="005F0FC9">
      <w:pPr>
        <w:jc w:val="both"/>
        <w:rPr>
          <w:rFonts w:ascii="Calibri" w:hAnsi="Calibri"/>
          <w:b/>
          <w:sz w:val="28"/>
          <w:szCs w:val="28"/>
        </w:rPr>
      </w:pPr>
      <w:r w:rsidRPr="00371311">
        <w:rPr>
          <w:rFonts w:ascii="Calibri" w:hAnsi="Calibri"/>
          <w:b/>
          <w:sz w:val="28"/>
          <w:szCs w:val="28"/>
        </w:rPr>
        <w:t>Predicting</w:t>
      </w:r>
      <w:r w:rsidR="004E6F33" w:rsidRPr="00371311">
        <w:rPr>
          <w:rFonts w:ascii="Calibri" w:hAnsi="Calibri"/>
          <w:b/>
          <w:sz w:val="28"/>
          <w:szCs w:val="28"/>
        </w:rPr>
        <w:t xml:space="preserve"> TV &amp; </w:t>
      </w:r>
      <w:r w:rsidRPr="00371311">
        <w:rPr>
          <w:rFonts w:ascii="Calibri" w:hAnsi="Calibri"/>
          <w:b/>
          <w:sz w:val="28"/>
          <w:szCs w:val="28"/>
        </w:rPr>
        <w:t xml:space="preserve">Movies </w:t>
      </w:r>
      <w:r w:rsidR="00022C5D" w:rsidRPr="00371311">
        <w:rPr>
          <w:rFonts w:ascii="Calibri" w:hAnsi="Calibri"/>
          <w:b/>
          <w:sz w:val="28"/>
          <w:szCs w:val="28"/>
        </w:rPr>
        <w:t>micro-g</w:t>
      </w:r>
      <w:r w:rsidR="00010630" w:rsidRPr="00371311">
        <w:rPr>
          <w:rFonts w:ascii="Calibri" w:hAnsi="Calibri"/>
          <w:b/>
          <w:sz w:val="28"/>
          <w:szCs w:val="28"/>
        </w:rPr>
        <w:t>enres</w:t>
      </w:r>
      <w:r w:rsidRPr="00371311">
        <w:rPr>
          <w:rFonts w:ascii="Calibri" w:hAnsi="Calibri"/>
          <w:b/>
          <w:sz w:val="28"/>
          <w:szCs w:val="28"/>
        </w:rPr>
        <w:t xml:space="preserve"> for Recommender Systems</w:t>
      </w:r>
    </w:p>
    <w:p w14:paraId="129CE12A" w14:textId="77777777" w:rsidR="00426716" w:rsidRPr="00371311" w:rsidRDefault="009E19D8" w:rsidP="005F0FC9">
      <w:pPr>
        <w:jc w:val="both"/>
        <w:rPr>
          <w:rFonts w:ascii="Calibri" w:hAnsi="Calibri"/>
        </w:rPr>
      </w:pPr>
      <w:proofErr w:type="spellStart"/>
      <w:r w:rsidRPr="00371311">
        <w:rPr>
          <w:rFonts w:ascii="Calibri" w:hAnsi="Calibri"/>
        </w:rPr>
        <w:t>ThinkAnalytics</w:t>
      </w:r>
      <w:proofErr w:type="spellEnd"/>
      <w:r w:rsidRPr="00371311">
        <w:rPr>
          <w:rFonts w:ascii="Calibri" w:hAnsi="Calibri"/>
        </w:rPr>
        <w:t xml:space="preserve"> has been asked by one of their clients to </w:t>
      </w:r>
      <w:r w:rsidR="00FD70E2" w:rsidRPr="00371311">
        <w:rPr>
          <w:rFonts w:ascii="Calibri" w:hAnsi="Calibri"/>
        </w:rPr>
        <w:t>design a</w:t>
      </w:r>
      <w:r w:rsidR="00961701" w:rsidRPr="00371311">
        <w:rPr>
          <w:rFonts w:ascii="Calibri" w:hAnsi="Calibri"/>
        </w:rPr>
        <w:t xml:space="preserve"> </w:t>
      </w:r>
      <w:r w:rsidR="00254582" w:rsidRPr="00371311">
        <w:rPr>
          <w:rFonts w:ascii="Calibri" w:hAnsi="Calibri"/>
        </w:rPr>
        <w:t xml:space="preserve">recommender </w:t>
      </w:r>
      <w:r w:rsidR="009D2E62" w:rsidRPr="00371311">
        <w:rPr>
          <w:rFonts w:ascii="Calibri" w:hAnsi="Calibri"/>
        </w:rPr>
        <w:t>system</w:t>
      </w:r>
      <w:r w:rsidR="004E6F33" w:rsidRPr="00371311">
        <w:rPr>
          <w:rFonts w:ascii="Calibri" w:hAnsi="Calibri"/>
        </w:rPr>
        <w:t xml:space="preserve"> for </w:t>
      </w:r>
      <w:r w:rsidR="00254582" w:rsidRPr="00371311">
        <w:rPr>
          <w:rFonts w:ascii="Calibri" w:hAnsi="Calibri"/>
        </w:rPr>
        <w:t>TV</w:t>
      </w:r>
      <w:r w:rsidR="004E6F33" w:rsidRPr="00371311">
        <w:rPr>
          <w:rFonts w:ascii="Calibri" w:hAnsi="Calibri"/>
        </w:rPr>
        <w:t xml:space="preserve"> &amp; Movie</w:t>
      </w:r>
      <w:r w:rsidR="00254582" w:rsidRPr="00371311">
        <w:rPr>
          <w:rFonts w:ascii="Calibri" w:hAnsi="Calibri"/>
        </w:rPr>
        <w:t xml:space="preserve"> content</w:t>
      </w:r>
      <w:r w:rsidR="000850FB" w:rsidRPr="00371311">
        <w:rPr>
          <w:rFonts w:ascii="Calibri" w:hAnsi="Calibri"/>
        </w:rPr>
        <w:t xml:space="preserve">. </w:t>
      </w:r>
      <w:r w:rsidR="000453E4" w:rsidRPr="00371311">
        <w:rPr>
          <w:rFonts w:ascii="Calibri" w:hAnsi="Calibri"/>
        </w:rPr>
        <w:t>Consider</w:t>
      </w:r>
      <w:r w:rsidR="000850FB" w:rsidRPr="00371311">
        <w:rPr>
          <w:rFonts w:ascii="Calibri" w:hAnsi="Calibri"/>
        </w:rPr>
        <w:t xml:space="preserve"> a simple </w:t>
      </w:r>
      <w:r w:rsidR="00841D23" w:rsidRPr="00371311">
        <w:rPr>
          <w:rFonts w:ascii="Calibri" w:hAnsi="Calibri"/>
        </w:rPr>
        <w:t xml:space="preserve">recommender </w:t>
      </w:r>
      <w:r w:rsidR="000850FB" w:rsidRPr="00371311">
        <w:rPr>
          <w:rFonts w:ascii="Calibri" w:hAnsi="Calibri"/>
        </w:rPr>
        <w:t xml:space="preserve">system where a user indicates which </w:t>
      </w:r>
      <w:r w:rsidR="00022C5D" w:rsidRPr="00371311">
        <w:rPr>
          <w:rFonts w:ascii="Calibri" w:hAnsi="Calibri"/>
        </w:rPr>
        <w:t xml:space="preserve">micro-genres </w:t>
      </w:r>
      <w:r w:rsidR="00961701" w:rsidRPr="00371311">
        <w:rPr>
          <w:rFonts w:ascii="Calibri" w:hAnsi="Calibri"/>
        </w:rPr>
        <w:t xml:space="preserve">of TV &amp; </w:t>
      </w:r>
      <w:r w:rsidR="009D2E62" w:rsidRPr="00371311">
        <w:rPr>
          <w:rFonts w:ascii="Calibri" w:hAnsi="Calibri"/>
        </w:rPr>
        <w:t>M</w:t>
      </w:r>
      <w:r w:rsidR="000850FB" w:rsidRPr="00371311">
        <w:rPr>
          <w:rFonts w:ascii="Calibri" w:hAnsi="Calibri"/>
        </w:rPr>
        <w:t>ovies they prefer</w:t>
      </w:r>
      <w:r w:rsidR="00426716" w:rsidRPr="00371311">
        <w:rPr>
          <w:rFonts w:ascii="Calibri" w:hAnsi="Calibri"/>
        </w:rPr>
        <w:t>.</w:t>
      </w:r>
    </w:p>
    <w:p w14:paraId="2776C5A0" w14:textId="77777777" w:rsidR="00426716" w:rsidRPr="00371311" w:rsidRDefault="00426716" w:rsidP="005F0FC9">
      <w:pPr>
        <w:jc w:val="both"/>
        <w:rPr>
          <w:rFonts w:ascii="Calibri" w:hAnsi="Calibri"/>
        </w:rPr>
      </w:pPr>
      <w:r w:rsidRPr="00371311">
        <w:rPr>
          <w:rFonts w:ascii="Calibri" w:hAnsi="Calibri"/>
        </w:rPr>
        <w:t>Some examples could be “I want to watch…</w:t>
      </w:r>
    </w:p>
    <w:p w14:paraId="12885BE7" w14:textId="70161690" w:rsidR="00AD7CAF" w:rsidRPr="00371311" w:rsidRDefault="00AD7CAF" w:rsidP="005F0FC9">
      <w:pPr>
        <w:jc w:val="both"/>
        <w:rPr>
          <w:rFonts w:ascii="Calibri" w:hAnsi="Calibri" w:cs="Arial"/>
        </w:rPr>
      </w:pPr>
      <w:proofErr w:type="gramStart"/>
      <w:r w:rsidRPr="00371311">
        <w:rPr>
          <w:rFonts w:ascii="Calibri" w:hAnsi="Calibri"/>
        </w:rPr>
        <w:t>a</w:t>
      </w:r>
      <w:r w:rsidR="005F0FC9" w:rsidRPr="00371311">
        <w:rPr>
          <w:rFonts w:ascii="Calibri" w:hAnsi="Calibri"/>
        </w:rPr>
        <w:t>n</w:t>
      </w:r>
      <w:proofErr w:type="gramEnd"/>
      <w:r w:rsidRPr="00371311">
        <w:rPr>
          <w:rFonts w:ascii="Calibri" w:hAnsi="Calibri"/>
        </w:rPr>
        <w:t xml:space="preserve"> </w:t>
      </w:r>
      <w:r w:rsidR="005F0FC9" w:rsidRPr="00371311">
        <w:rPr>
          <w:rFonts w:ascii="Calibri" w:hAnsi="Calibri" w:cs="Arial"/>
        </w:rPr>
        <w:t>emotional</w:t>
      </w:r>
      <w:r w:rsidR="00536CCD" w:rsidRPr="00371311">
        <w:rPr>
          <w:rFonts w:ascii="Calibri" w:hAnsi="Calibri" w:cs="Arial"/>
        </w:rPr>
        <w:t xml:space="preserve"> comedy</w:t>
      </w:r>
      <w:r w:rsidR="00426716" w:rsidRPr="00371311">
        <w:rPr>
          <w:rFonts w:ascii="Calibri" w:hAnsi="Calibri" w:cs="Arial"/>
        </w:rPr>
        <w:t xml:space="preserve"> </w:t>
      </w:r>
      <w:r w:rsidR="005F0FC9" w:rsidRPr="00371311">
        <w:rPr>
          <w:rFonts w:ascii="Calibri" w:hAnsi="Calibri" w:cs="Arial"/>
        </w:rPr>
        <w:t xml:space="preserve">drama </w:t>
      </w:r>
      <w:r w:rsidR="00426716" w:rsidRPr="00371311">
        <w:rPr>
          <w:rFonts w:ascii="Calibri" w:hAnsi="Calibri" w:cs="Arial"/>
        </w:rPr>
        <w:t>featuring a strong female l</w:t>
      </w:r>
      <w:r w:rsidRPr="00371311">
        <w:rPr>
          <w:rFonts w:ascii="Calibri" w:hAnsi="Calibri" w:cs="Arial"/>
        </w:rPr>
        <w:t>ead</w:t>
      </w:r>
      <w:r w:rsidR="000A7F1D" w:rsidRPr="00371311">
        <w:rPr>
          <w:rFonts w:ascii="Calibri" w:hAnsi="Calibri" w:cs="Arial"/>
        </w:rPr>
        <w:t>”</w:t>
      </w:r>
    </w:p>
    <w:p w14:paraId="143A590E" w14:textId="77777777" w:rsidR="00426716" w:rsidRPr="00371311" w:rsidRDefault="00426716" w:rsidP="005F0FC9">
      <w:pPr>
        <w:jc w:val="both"/>
        <w:rPr>
          <w:rFonts w:ascii="Calibri" w:hAnsi="Calibri" w:cs="Arial"/>
        </w:rPr>
      </w:pPr>
      <w:proofErr w:type="gramStart"/>
      <w:r w:rsidRPr="00371311">
        <w:rPr>
          <w:rFonts w:ascii="Calibri" w:hAnsi="Calibri" w:cs="Arial"/>
        </w:rPr>
        <w:t>a</w:t>
      </w:r>
      <w:proofErr w:type="gramEnd"/>
      <w:r w:rsidRPr="00371311">
        <w:rPr>
          <w:rFonts w:ascii="Calibri" w:hAnsi="Calibri" w:cs="Arial"/>
        </w:rPr>
        <w:t xml:space="preserve"> war movie about the Vietnam war”</w:t>
      </w:r>
    </w:p>
    <w:p w14:paraId="1D77210A" w14:textId="0040E8ED" w:rsidR="00426716" w:rsidRPr="00371311" w:rsidRDefault="000570AD" w:rsidP="005F0FC9">
      <w:pPr>
        <w:jc w:val="both"/>
        <w:rPr>
          <w:rFonts w:ascii="Calibri" w:hAnsi="Calibri" w:cs="Arial"/>
        </w:rPr>
      </w:pPr>
      <w:proofErr w:type="gramStart"/>
      <w:r w:rsidRPr="00371311">
        <w:rPr>
          <w:rFonts w:ascii="Calibri" w:hAnsi="Calibri" w:cs="Arial"/>
        </w:rPr>
        <w:t>a</w:t>
      </w:r>
      <w:proofErr w:type="gramEnd"/>
      <w:r w:rsidRPr="00371311">
        <w:rPr>
          <w:rFonts w:ascii="Calibri" w:hAnsi="Calibri" w:cs="Arial"/>
        </w:rPr>
        <w:t xml:space="preserve"> period drama set in the 1940</w:t>
      </w:r>
      <w:r w:rsidR="00426716" w:rsidRPr="00371311">
        <w:rPr>
          <w:rFonts w:ascii="Calibri" w:hAnsi="Calibri" w:cs="Arial"/>
        </w:rPr>
        <w:t>s”</w:t>
      </w:r>
    </w:p>
    <w:p w14:paraId="7E3B43E3" w14:textId="3EB7CA80" w:rsidR="00426716" w:rsidRPr="00371311" w:rsidRDefault="00426716" w:rsidP="005F0FC9">
      <w:pPr>
        <w:jc w:val="both"/>
        <w:rPr>
          <w:rFonts w:ascii="Calibri" w:hAnsi="Calibri" w:cs="Arial"/>
        </w:rPr>
      </w:pPr>
      <w:proofErr w:type="gramStart"/>
      <w:r w:rsidRPr="00371311">
        <w:rPr>
          <w:rFonts w:ascii="Calibri" w:hAnsi="Calibri" w:cs="Arial"/>
        </w:rPr>
        <w:t>a</w:t>
      </w:r>
      <w:proofErr w:type="gramEnd"/>
      <w:r w:rsidRPr="00371311">
        <w:rPr>
          <w:rFonts w:ascii="Calibri" w:hAnsi="Calibri" w:cs="Arial"/>
        </w:rPr>
        <w:t xml:space="preserve"> </w:t>
      </w:r>
      <w:r w:rsidR="00216F18" w:rsidRPr="00371311">
        <w:rPr>
          <w:rFonts w:ascii="Calibri" w:hAnsi="Calibri" w:cs="Arial"/>
        </w:rPr>
        <w:t xml:space="preserve">TV </w:t>
      </w:r>
      <w:r w:rsidRPr="00371311">
        <w:rPr>
          <w:rFonts w:ascii="Calibri" w:hAnsi="Calibri" w:cs="Arial"/>
        </w:rPr>
        <w:t>series for children set in a magic world”</w:t>
      </w:r>
    </w:p>
    <w:p w14:paraId="42A851B4" w14:textId="77777777" w:rsidR="00426716" w:rsidRPr="00371311" w:rsidRDefault="00426716" w:rsidP="005F0FC9">
      <w:pPr>
        <w:jc w:val="both"/>
        <w:rPr>
          <w:rFonts w:ascii="Calibri" w:hAnsi="Calibri" w:cs="Arial"/>
        </w:rPr>
      </w:pPr>
      <w:proofErr w:type="gramStart"/>
      <w:r w:rsidRPr="00371311">
        <w:rPr>
          <w:rFonts w:ascii="Calibri" w:hAnsi="Calibri" w:cs="Arial"/>
        </w:rPr>
        <w:t>a</w:t>
      </w:r>
      <w:proofErr w:type="gramEnd"/>
      <w:r w:rsidRPr="00371311">
        <w:rPr>
          <w:rFonts w:ascii="Calibri" w:hAnsi="Calibri" w:cs="Arial"/>
        </w:rPr>
        <w:t xml:space="preserve"> movie set in New York directed by Woody Allen released in 1990”</w:t>
      </w:r>
    </w:p>
    <w:p w14:paraId="4E533225" w14:textId="77777777" w:rsidR="00263222" w:rsidRPr="00371311" w:rsidRDefault="009D2E62" w:rsidP="005F0FC9">
      <w:pPr>
        <w:jc w:val="both"/>
        <w:rPr>
          <w:rFonts w:ascii="Calibri" w:hAnsi="Calibri"/>
        </w:rPr>
      </w:pPr>
      <w:r w:rsidRPr="00371311">
        <w:rPr>
          <w:rFonts w:ascii="Calibri" w:hAnsi="Calibri"/>
        </w:rPr>
        <w:t>A</w:t>
      </w:r>
      <w:r w:rsidR="000850FB" w:rsidRPr="00371311">
        <w:rPr>
          <w:rFonts w:ascii="Calibri" w:hAnsi="Calibri"/>
        </w:rPr>
        <w:t xml:space="preserve"> </w:t>
      </w:r>
      <w:r w:rsidR="00DC2033" w:rsidRPr="00371311">
        <w:rPr>
          <w:rFonts w:ascii="Calibri" w:hAnsi="Calibri"/>
        </w:rPr>
        <w:t>recommender system</w:t>
      </w:r>
      <w:r w:rsidR="000850FB" w:rsidRPr="00371311">
        <w:rPr>
          <w:rFonts w:ascii="Calibri" w:hAnsi="Calibri"/>
        </w:rPr>
        <w:t xml:space="preserve"> </w:t>
      </w:r>
      <w:r w:rsidR="00841F97" w:rsidRPr="00371311">
        <w:rPr>
          <w:rFonts w:ascii="Calibri" w:hAnsi="Calibri"/>
        </w:rPr>
        <w:t>could use this information</w:t>
      </w:r>
      <w:r w:rsidR="004E6F33" w:rsidRPr="00371311">
        <w:rPr>
          <w:rFonts w:ascii="Calibri" w:hAnsi="Calibri"/>
        </w:rPr>
        <w:t xml:space="preserve"> </w:t>
      </w:r>
      <w:r w:rsidR="00841F97" w:rsidRPr="00371311">
        <w:rPr>
          <w:rFonts w:ascii="Calibri" w:hAnsi="Calibri"/>
        </w:rPr>
        <w:t>to</w:t>
      </w:r>
      <w:r w:rsidR="000850FB" w:rsidRPr="00371311">
        <w:rPr>
          <w:rFonts w:ascii="Calibri" w:hAnsi="Calibri"/>
        </w:rPr>
        <w:t xml:space="preserve"> </w:t>
      </w:r>
      <w:r w:rsidR="00841F97" w:rsidRPr="00371311">
        <w:rPr>
          <w:rFonts w:ascii="Calibri" w:hAnsi="Calibri"/>
        </w:rPr>
        <w:t xml:space="preserve">recommend some </w:t>
      </w:r>
      <w:r w:rsidR="00DC2033" w:rsidRPr="00371311">
        <w:rPr>
          <w:rFonts w:ascii="Calibri" w:hAnsi="Calibri"/>
        </w:rPr>
        <w:t xml:space="preserve">movies and </w:t>
      </w:r>
      <w:r w:rsidR="000850FB" w:rsidRPr="00371311">
        <w:rPr>
          <w:rFonts w:ascii="Calibri" w:hAnsi="Calibri"/>
        </w:rPr>
        <w:t xml:space="preserve">shows from </w:t>
      </w:r>
      <w:r w:rsidRPr="00371311">
        <w:rPr>
          <w:rFonts w:ascii="Calibri" w:hAnsi="Calibri"/>
        </w:rPr>
        <w:t>a user’s</w:t>
      </w:r>
      <w:r w:rsidR="000850FB" w:rsidRPr="00371311">
        <w:rPr>
          <w:rFonts w:ascii="Calibri" w:hAnsi="Calibri"/>
        </w:rPr>
        <w:t xml:space="preserve"> pre</w:t>
      </w:r>
      <w:r w:rsidR="00841F97" w:rsidRPr="00371311">
        <w:rPr>
          <w:rFonts w:ascii="Calibri" w:hAnsi="Calibri"/>
        </w:rPr>
        <w:t xml:space="preserve">ferred </w:t>
      </w:r>
      <w:r w:rsidR="00AD7CAF" w:rsidRPr="00371311">
        <w:rPr>
          <w:rFonts w:ascii="Calibri" w:hAnsi="Calibri"/>
        </w:rPr>
        <w:t>micro-genres</w:t>
      </w:r>
      <w:r w:rsidR="000850FB" w:rsidRPr="00371311">
        <w:rPr>
          <w:rFonts w:ascii="Calibri" w:hAnsi="Calibri"/>
        </w:rPr>
        <w:t xml:space="preserve">. This obviously </w:t>
      </w:r>
      <w:r w:rsidR="00DC2033" w:rsidRPr="00371311">
        <w:rPr>
          <w:rFonts w:ascii="Calibri" w:hAnsi="Calibri"/>
        </w:rPr>
        <w:t>means</w:t>
      </w:r>
      <w:r w:rsidR="000850FB" w:rsidRPr="00371311">
        <w:rPr>
          <w:rFonts w:ascii="Calibri" w:hAnsi="Calibri"/>
        </w:rPr>
        <w:t xml:space="preserve"> the recommender system </w:t>
      </w:r>
      <w:r w:rsidR="00841F97" w:rsidRPr="00371311">
        <w:rPr>
          <w:rFonts w:ascii="Calibri" w:hAnsi="Calibri"/>
        </w:rPr>
        <w:t>needs to know</w:t>
      </w:r>
      <w:r w:rsidR="000453E4" w:rsidRPr="00371311">
        <w:rPr>
          <w:rFonts w:ascii="Calibri" w:hAnsi="Calibri"/>
        </w:rPr>
        <w:t xml:space="preserve"> </w:t>
      </w:r>
      <w:r w:rsidR="000850FB" w:rsidRPr="00371311">
        <w:rPr>
          <w:rFonts w:ascii="Calibri" w:hAnsi="Calibri"/>
        </w:rPr>
        <w:t xml:space="preserve">the </w:t>
      </w:r>
      <w:r w:rsidR="00AD7CAF" w:rsidRPr="00371311">
        <w:rPr>
          <w:rFonts w:ascii="Calibri" w:hAnsi="Calibri"/>
        </w:rPr>
        <w:t>micro-</w:t>
      </w:r>
      <w:r w:rsidR="000850FB" w:rsidRPr="00371311">
        <w:rPr>
          <w:rFonts w:ascii="Calibri" w:hAnsi="Calibri"/>
        </w:rPr>
        <w:t>genre of each</w:t>
      </w:r>
      <w:r w:rsidR="00841F97" w:rsidRPr="00371311">
        <w:rPr>
          <w:rFonts w:ascii="Calibri" w:hAnsi="Calibri"/>
        </w:rPr>
        <w:t xml:space="preserve"> content</w:t>
      </w:r>
      <w:r w:rsidR="000850FB" w:rsidRPr="00371311">
        <w:rPr>
          <w:rFonts w:ascii="Calibri" w:hAnsi="Calibri"/>
        </w:rPr>
        <w:t xml:space="preserve"> item </w:t>
      </w:r>
      <w:r w:rsidR="004E6F33" w:rsidRPr="00371311">
        <w:rPr>
          <w:rFonts w:ascii="Calibri" w:hAnsi="Calibri"/>
        </w:rPr>
        <w:t xml:space="preserve">in its TV &amp; </w:t>
      </w:r>
      <w:r w:rsidRPr="00371311">
        <w:rPr>
          <w:rFonts w:ascii="Calibri" w:hAnsi="Calibri"/>
        </w:rPr>
        <w:t>M</w:t>
      </w:r>
      <w:r w:rsidR="000850FB" w:rsidRPr="00371311">
        <w:rPr>
          <w:rFonts w:ascii="Calibri" w:hAnsi="Calibri"/>
        </w:rPr>
        <w:t>ovie catalogue.</w:t>
      </w:r>
    </w:p>
    <w:p w14:paraId="68B7816B" w14:textId="7664BA0A" w:rsidR="00D0382B" w:rsidRPr="00371311" w:rsidRDefault="000453E4" w:rsidP="005F0FC9">
      <w:pPr>
        <w:jc w:val="both"/>
        <w:rPr>
          <w:rFonts w:ascii="Calibri" w:hAnsi="Calibri"/>
        </w:rPr>
      </w:pPr>
      <w:r w:rsidRPr="00371311">
        <w:rPr>
          <w:rFonts w:ascii="Calibri" w:hAnsi="Calibri"/>
        </w:rPr>
        <w:t xml:space="preserve">However, TV &amp; </w:t>
      </w:r>
      <w:r w:rsidR="009D2E62" w:rsidRPr="00371311">
        <w:rPr>
          <w:rFonts w:ascii="Calibri" w:hAnsi="Calibri"/>
        </w:rPr>
        <w:t>M</w:t>
      </w:r>
      <w:r w:rsidR="000850FB" w:rsidRPr="00371311">
        <w:rPr>
          <w:rFonts w:ascii="Calibri" w:hAnsi="Calibri"/>
        </w:rPr>
        <w:t>ovi</w:t>
      </w:r>
      <w:r w:rsidR="00DC2033" w:rsidRPr="00371311">
        <w:rPr>
          <w:rFonts w:ascii="Calibri" w:hAnsi="Calibri"/>
        </w:rPr>
        <w:t>e</w:t>
      </w:r>
      <w:r w:rsidR="000850FB" w:rsidRPr="00371311">
        <w:rPr>
          <w:rFonts w:ascii="Calibri" w:hAnsi="Calibri"/>
        </w:rPr>
        <w:t xml:space="preserve"> catalogue data is often of variable quality and we </w:t>
      </w:r>
      <w:r w:rsidRPr="00371311">
        <w:rPr>
          <w:rFonts w:ascii="Calibri" w:hAnsi="Calibri"/>
        </w:rPr>
        <w:t>frequently</w:t>
      </w:r>
      <w:r w:rsidR="000850FB" w:rsidRPr="00371311">
        <w:rPr>
          <w:rFonts w:ascii="Calibri" w:hAnsi="Calibri"/>
        </w:rPr>
        <w:t xml:space="preserve"> find that some</w:t>
      </w:r>
      <w:r w:rsidR="00DC2033" w:rsidRPr="00371311">
        <w:rPr>
          <w:rFonts w:ascii="Calibri" w:hAnsi="Calibri"/>
        </w:rPr>
        <w:t xml:space="preserve"> content</w:t>
      </w:r>
      <w:r w:rsidR="000850FB" w:rsidRPr="00371311">
        <w:rPr>
          <w:rFonts w:ascii="Calibri" w:hAnsi="Calibri"/>
        </w:rPr>
        <w:t xml:space="preserve"> </w:t>
      </w:r>
      <w:r w:rsidR="009F3DE4" w:rsidRPr="00371311">
        <w:rPr>
          <w:rFonts w:ascii="Calibri" w:hAnsi="Calibri"/>
        </w:rPr>
        <w:t>items have a synopsis</w:t>
      </w:r>
      <w:r w:rsidR="00E059A9" w:rsidRPr="00371311">
        <w:rPr>
          <w:rFonts w:ascii="Calibri" w:hAnsi="Calibri"/>
        </w:rPr>
        <w:t xml:space="preserve"> </w:t>
      </w:r>
      <w:r w:rsidR="009F3DE4" w:rsidRPr="00371311">
        <w:rPr>
          <w:rFonts w:ascii="Calibri" w:hAnsi="Calibri"/>
        </w:rPr>
        <w:t xml:space="preserve">that </w:t>
      </w:r>
      <w:r w:rsidR="00E059A9" w:rsidRPr="00371311">
        <w:rPr>
          <w:rFonts w:ascii="Calibri" w:hAnsi="Calibri"/>
        </w:rPr>
        <w:t>contain</w:t>
      </w:r>
      <w:r w:rsidR="009F3DE4" w:rsidRPr="00371311">
        <w:rPr>
          <w:rFonts w:ascii="Calibri" w:hAnsi="Calibri"/>
        </w:rPr>
        <w:t>s little or no</w:t>
      </w:r>
      <w:r w:rsidR="00E059A9" w:rsidRPr="00371311">
        <w:rPr>
          <w:rFonts w:ascii="Calibri" w:hAnsi="Calibri"/>
        </w:rPr>
        <w:t xml:space="preserve"> </w:t>
      </w:r>
      <w:r w:rsidR="002E09A6" w:rsidRPr="00371311">
        <w:rPr>
          <w:rFonts w:ascii="Calibri" w:hAnsi="Calibri"/>
        </w:rPr>
        <w:t>meaningful</w:t>
      </w:r>
      <w:r w:rsidR="00E059A9" w:rsidRPr="00371311">
        <w:rPr>
          <w:rFonts w:ascii="Calibri" w:hAnsi="Calibri"/>
        </w:rPr>
        <w:t xml:space="preserve"> information to describe the </w:t>
      </w:r>
      <w:r w:rsidR="009F3DE4" w:rsidRPr="00371311">
        <w:rPr>
          <w:rFonts w:ascii="Calibri" w:hAnsi="Calibri"/>
        </w:rPr>
        <w:t xml:space="preserve">content </w:t>
      </w:r>
      <w:r w:rsidR="00E059A9" w:rsidRPr="00371311">
        <w:rPr>
          <w:rFonts w:ascii="Calibri" w:hAnsi="Calibri"/>
        </w:rPr>
        <w:t>item</w:t>
      </w:r>
      <w:r w:rsidR="009F3DE4" w:rsidRPr="00371311">
        <w:rPr>
          <w:rFonts w:ascii="Calibri" w:hAnsi="Calibri"/>
        </w:rPr>
        <w:t xml:space="preserve"> </w:t>
      </w:r>
      <w:r w:rsidR="00DC2033" w:rsidRPr="00371311">
        <w:rPr>
          <w:rFonts w:ascii="Calibri" w:hAnsi="Calibri"/>
        </w:rPr>
        <w:t>– this is typically the case for less well known or specialist content.</w:t>
      </w:r>
      <w:r w:rsidR="000850FB" w:rsidRPr="00371311">
        <w:rPr>
          <w:rFonts w:ascii="Calibri" w:hAnsi="Calibri"/>
        </w:rPr>
        <w:t xml:space="preserve"> </w:t>
      </w:r>
    </w:p>
    <w:p w14:paraId="05619DEC" w14:textId="6AD76F6F" w:rsidR="00684A4C" w:rsidRPr="00371311" w:rsidRDefault="00D0382B" w:rsidP="005F0FC9">
      <w:pPr>
        <w:jc w:val="both"/>
        <w:rPr>
          <w:rFonts w:ascii="Calibri" w:hAnsi="Calibri"/>
          <w:b/>
        </w:rPr>
      </w:pPr>
      <w:r w:rsidRPr="00371311">
        <w:rPr>
          <w:rFonts w:ascii="Calibri" w:hAnsi="Calibri"/>
          <w:b/>
        </w:rPr>
        <w:t xml:space="preserve">The </w:t>
      </w:r>
      <w:r w:rsidR="009E19D8" w:rsidRPr="00371311">
        <w:rPr>
          <w:rFonts w:ascii="Calibri" w:hAnsi="Calibri"/>
          <w:b/>
        </w:rPr>
        <w:t>client has asked ThinkAnalytics to</w:t>
      </w:r>
      <w:r w:rsidR="00DC2033" w:rsidRPr="00371311">
        <w:rPr>
          <w:rFonts w:ascii="Calibri" w:hAnsi="Calibri"/>
          <w:b/>
        </w:rPr>
        <w:t xml:space="preserve"> </w:t>
      </w:r>
      <w:r w:rsidR="00841F97" w:rsidRPr="00371311">
        <w:rPr>
          <w:rFonts w:ascii="Calibri" w:hAnsi="Calibri"/>
          <w:b/>
        </w:rPr>
        <w:t>design</w:t>
      </w:r>
      <w:r w:rsidR="00DC2033" w:rsidRPr="00371311">
        <w:rPr>
          <w:rFonts w:ascii="Calibri" w:hAnsi="Calibri"/>
          <w:b/>
        </w:rPr>
        <w:t xml:space="preserve"> </w:t>
      </w:r>
      <w:r w:rsidR="009D2E62" w:rsidRPr="00371311">
        <w:rPr>
          <w:rFonts w:ascii="Calibri" w:hAnsi="Calibri"/>
          <w:b/>
        </w:rPr>
        <w:t>a system that</w:t>
      </w:r>
      <w:r w:rsidR="00DC2033" w:rsidRPr="00371311">
        <w:rPr>
          <w:rFonts w:ascii="Calibri" w:hAnsi="Calibri"/>
          <w:b/>
        </w:rPr>
        <w:t xml:space="preserve"> pr</w:t>
      </w:r>
      <w:r w:rsidR="000453E4" w:rsidRPr="00371311">
        <w:rPr>
          <w:rFonts w:ascii="Calibri" w:hAnsi="Calibri"/>
          <w:b/>
        </w:rPr>
        <w:t>edict</w:t>
      </w:r>
      <w:r w:rsidR="009D2E62" w:rsidRPr="00371311">
        <w:rPr>
          <w:rFonts w:ascii="Calibri" w:hAnsi="Calibri"/>
          <w:b/>
        </w:rPr>
        <w:t>s</w:t>
      </w:r>
      <w:r w:rsidR="000453E4" w:rsidRPr="00371311">
        <w:rPr>
          <w:rFonts w:ascii="Calibri" w:hAnsi="Calibri"/>
          <w:b/>
        </w:rPr>
        <w:t xml:space="preserve"> </w:t>
      </w:r>
      <w:r w:rsidR="00022C5D" w:rsidRPr="00371311">
        <w:rPr>
          <w:rFonts w:ascii="Calibri" w:hAnsi="Calibri"/>
          <w:b/>
        </w:rPr>
        <w:t>micro-</w:t>
      </w:r>
      <w:r w:rsidR="000453E4" w:rsidRPr="00371311">
        <w:rPr>
          <w:rFonts w:ascii="Calibri" w:hAnsi="Calibri"/>
          <w:b/>
        </w:rPr>
        <w:t>genre</w:t>
      </w:r>
      <w:r w:rsidR="00684A4C" w:rsidRPr="00371311">
        <w:rPr>
          <w:rFonts w:ascii="Calibri" w:hAnsi="Calibri"/>
          <w:b/>
        </w:rPr>
        <w:t>s</w:t>
      </w:r>
      <w:r w:rsidR="000453E4" w:rsidRPr="00371311">
        <w:rPr>
          <w:rFonts w:ascii="Calibri" w:hAnsi="Calibri"/>
          <w:b/>
        </w:rPr>
        <w:t xml:space="preserve"> for</w:t>
      </w:r>
      <w:r w:rsidR="005833D9" w:rsidRPr="00371311">
        <w:rPr>
          <w:rFonts w:ascii="Calibri" w:hAnsi="Calibri"/>
          <w:b/>
        </w:rPr>
        <w:t xml:space="preserve"> a piece of</w:t>
      </w:r>
      <w:r w:rsidR="000453E4" w:rsidRPr="00371311">
        <w:rPr>
          <w:rFonts w:ascii="Calibri" w:hAnsi="Calibri"/>
          <w:b/>
        </w:rPr>
        <w:t xml:space="preserve"> </w:t>
      </w:r>
      <w:r w:rsidR="00841F97" w:rsidRPr="00371311">
        <w:rPr>
          <w:rFonts w:ascii="Calibri" w:hAnsi="Calibri"/>
          <w:b/>
        </w:rPr>
        <w:t>TV or</w:t>
      </w:r>
      <w:r w:rsidRPr="00371311">
        <w:rPr>
          <w:rFonts w:ascii="Calibri" w:hAnsi="Calibri"/>
          <w:b/>
        </w:rPr>
        <w:t xml:space="preserve"> Movie </w:t>
      </w:r>
      <w:r w:rsidR="000453E4" w:rsidRPr="00371311">
        <w:rPr>
          <w:rFonts w:ascii="Calibri" w:hAnsi="Calibri"/>
          <w:b/>
        </w:rPr>
        <w:t>content</w:t>
      </w:r>
      <w:r w:rsidR="00684A4C" w:rsidRPr="00371311">
        <w:rPr>
          <w:rFonts w:ascii="Calibri" w:hAnsi="Calibri"/>
          <w:b/>
        </w:rPr>
        <w:t xml:space="preserve"> if you have </w:t>
      </w:r>
      <w:r w:rsidR="00DA5284">
        <w:rPr>
          <w:rFonts w:ascii="Calibri" w:hAnsi="Calibri"/>
          <w:b/>
        </w:rPr>
        <w:t xml:space="preserve">the </w:t>
      </w:r>
      <w:r w:rsidR="00684A4C" w:rsidRPr="00371311">
        <w:rPr>
          <w:rFonts w:ascii="Calibri" w:hAnsi="Calibri"/>
          <w:b/>
        </w:rPr>
        <w:t xml:space="preserve">metadata </w:t>
      </w:r>
      <w:r w:rsidR="00B60494" w:rsidRPr="00371311">
        <w:rPr>
          <w:rFonts w:ascii="Calibri" w:hAnsi="Calibri"/>
          <w:b/>
        </w:rPr>
        <w:t>described in table 2.</w:t>
      </w:r>
    </w:p>
    <w:p w14:paraId="49317D2E" w14:textId="77777777" w:rsidR="00684A4C" w:rsidRPr="00371311" w:rsidRDefault="00684A4C" w:rsidP="005F0FC9">
      <w:pPr>
        <w:jc w:val="both"/>
        <w:rPr>
          <w:rFonts w:ascii="Calibri" w:hAnsi="Calibri"/>
          <w:b/>
        </w:rPr>
      </w:pPr>
      <w:bookmarkStart w:id="0" w:name="_GoBack"/>
      <w:bookmarkEnd w:id="0"/>
    </w:p>
    <w:p w14:paraId="5FE5527E" w14:textId="77777777" w:rsidR="004E6F33" w:rsidRPr="00371311" w:rsidRDefault="00151DBE" w:rsidP="005F0FC9">
      <w:pPr>
        <w:jc w:val="both"/>
        <w:rPr>
          <w:rFonts w:ascii="Calibri" w:hAnsi="Calibri"/>
          <w:b/>
          <w:sz w:val="28"/>
          <w:szCs w:val="28"/>
        </w:rPr>
      </w:pPr>
      <w:r w:rsidRPr="00371311">
        <w:rPr>
          <w:rFonts w:ascii="Calibri" w:hAnsi="Calibri"/>
          <w:b/>
          <w:sz w:val="28"/>
          <w:szCs w:val="28"/>
        </w:rPr>
        <w:t xml:space="preserve">Terminology &amp; </w:t>
      </w:r>
      <w:r w:rsidR="004E6F33" w:rsidRPr="00371311">
        <w:rPr>
          <w:rFonts w:ascii="Calibri" w:hAnsi="Calibri"/>
          <w:b/>
          <w:sz w:val="28"/>
          <w:szCs w:val="28"/>
        </w:rPr>
        <w:t>Assumptions</w:t>
      </w:r>
    </w:p>
    <w:p w14:paraId="7B9A9D36" w14:textId="407D88DF" w:rsidR="00AD7CAF" w:rsidRPr="00371311" w:rsidRDefault="00412F48" w:rsidP="005F0FC9">
      <w:pPr>
        <w:jc w:val="both"/>
        <w:rPr>
          <w:rFonts w:ascii="Calibri" w:hAnsi="Calibri" w:cs="Arial"/>
        </w:rPr>
      </w:pPr>
      <w:r w:rsidRPr="00371311">
        <w:rPr>
          <w:rFonts w:ascii="Calibri" w:hAnsi="Calibri" w:cs="Arial"/>
        </w:rPr>
        <w:t>Micro-genres describe a content item</w:t>
      </w:r>
      <w:r w:rsidR="00AD7CAF" w:rsidRPr="00371311">
        <w:rPr>
          <w:rFonts w:ascii="Calibri" w:hAnsi="Calibri" w:cs="Arial"/>
        </w:rPr>
        <w:t xml:space="preserve"> looking at different aspects of it</w:t>
      </w:r>
      <w:r w:rsidR="000A7F1D" w:rsidRPr="00371311">
        <w:rPr>
          <w:rFonts w:ascii="Calibri" w:hAnsi="Calibri" w:cs="Arial"/>
        </w:rPr>
        <w:t xml:space="preserve"> such as </w:t>
      </w:r>
      <w:r w:rsidR="00AD7CAF" w:rsidRPr="00371311">
        <w:rPr>
          <w:rFonts w:ascii="Calibri" w:hAnsi="Calibri" w:cs="Arial"/>
        </w:rPr>
        <w:t>the</w:t>
      </w:r>
      <w:r w:rsidR="00263222" w:rsidRPr="00371311">
        <w:rPr>
          <w:rFonts w:ascii="Calibri" w:hAnsi="Calibri" w:cs="Arial"/>
        </w:rPr>
        <w:t xml:space="preserve"> genre, sub-genre, mood or subject.</w:t>
      </w:r>
    </w:p>
    <w:p w14:paraId="758E20F7" w14:textId="52DFE409" w:rsidR="00263222" w:rsidRPr="00371311" w:rsidRDefault="00735EE5" w:rsidP="005F0FC9">
      <w:pPr>
        <w:jc w:val="both"/>
        <w:rPr>
          <w:rFonts w:ascii="Calibri" w:hAnsi="Calibri" w:cs="Arial"/>
        </w:rPr>
      </w:pPr>
      <w:r w:rsidRPr="00371311">
        <w:rPr>
          <w:rFonts w:ascii="Calibri" w:hAnsi="Calibri" w:cs="Arial"/>
        </w:rPr>
        <w:t xml:space="preserve">For this case study, we </w:t>
      </w:r>
      <w:r w:rsidR="00782FE3" w:rsidRPr="00371311">
        <w:rPr>
          <w:rFonts w:ascii="Calibri" w:hAnsi="Calibri" w:cs="Arial"/>
        </w:rPr>
        <w:t>will focus on the following</w:t>
      </w:r>
      <w:r w:rsidR="00412F48" w:rsidRPr="00371311">
        <w:rPr>
          <w:rFonts w:ascii="Calibri" w:hAnsi="Calibri" w:cs="Arial"/>
        </w:rPr>
        <w:t xml:space="preserve"> aspects of a content item</w:t>
      </w:r>
      <w:r w:rsidRPr="00371311">
        <w:rPr>
          <w:rFonts w:ascii="Calibri" w:hAnsi="Calibri" w:cs="Arial"/>
        </w:rPr>
        <w:t>:</w:t>
      </w:r>
    </w:p>
    <w:tbl>
      <w:tblPr>
        <w:tblStyle w:val="TableGrid"/>
        <w:tblW w:w="0" w:type="auto"/>
        <w:tblLook w:val="04A0" w:firstRow="1" w:lastRow="0" w:firstColumn="1" w:lastColumn="0" w:noHBand="0" w:noVBand="1"/>
      </w:tblPr>
      <w:tblGrid>
        <w:gridCol w:w="1696"/>
        <w:gridCol w:w="7320"/>
      </w:tblGrid>
      <w:tr w:rsidR="00735EE5" w:rsidRPr="00371311" w14:paraId="7AA600F9" w14:textId="77777777" w:rsidTr="005F0FC9">
        <w:trPr>
          <w:trHeight w:val="317"/>
        </w:trPr>
        <w:tc>
          <w:tcPr>
            <w:tcW w:w="1696" w:type="dxa"/>
            <w:shd w:val="clear" w:color="auto" w:fill="D9E2F3" w:themeFill="accent1" w:themeFillTint="33"/>
          </w:tcPr>
          <w:p w14:paraId="6893A9C6" w14:textId="77777777" w:rsidR="00735EE5" w:rsidRPr="00371311" w:rsidRDefault="00735EE5" w:rsidP="005F0FC9">
            <w:pPr>
              <w:jc w:val="both"/>
              <w:rPr>
                <w:rFonts w:ascii="Calibri" w:hAnsi="Calibri"/>
                <w:b/>
              </w:rPr>
            </w:pPr>
            <w:r w:rsidRPr="00371311">
              <w:rPr>
                <w:rFonts w:ascii="Calibri" w:hAnsi="Calibri"/>
                <w:b/>
              </w:rPr>
              <w:t>Genre</w:t>
            </w:r>
          </w:p>
        </w:tc>
        <w:tc>
          <w:tcPr>
            <w:tcW w:w="7320" w:type="dxa"/>
          </w:tcPr>
          <w:p w14:paraId="058FD9DF" w14:textId="20D9F683" w:rsidR="00735EE5" w:rsidRPr="00371311" w:rsidRDefault="00533A7F" w:rsidP="005F0FC9">
            <w:pPr>
              <w:jc w:val="both"/>
              <w:rPr>
                <w:rFonts w:ascii="Calibri" w:eastAsia="Times New Roman" w:hAnsi="Calibri" w:cs="Times New Roman"/>
              </w:rPr>
            </w:pPr>
            <w:r w:rsidRPr="00371311">
              <w:rPr>
                <w:rFonts w:ascii="Calibri" w:eastAsia="Times New Roman" w:hAnsi="Calibri" w:cs="Segoe UI"/>
                <w:shd w:val="clear" w:color="auto" w:fill="FFFFFF"/>
              </w:rPr>
              <w:t>Fantasy, drama, mystery, etc.</w:t>
            </w:r>
          </w:p>
        </w:tc>
      </w:tr>
      <w:tr w:rsidR="00B46247" w:rsidRPr="00371311" w14:paraId="3F59C948" w14:textId="77777777" w:rsidTr="005F0FC9">
        <w:trPr>
          <w:trHeight w:val="317"/>
        </w:trPr>
        <w:tc>
          <w:tcPr>
            <w:tcW w:w="1696" w:type="dxa"/>
            <w:shd w:val="clear" w:color="auto" w:fill="D9E2F3" w:themeFill="accent1" w:themeFillTint="33"/>
          </w:tcPr>
          <w:p w14:paraId="4D803CCE" w14:textId="77777777" w:rsidR="00B46247" w:rsidRPr="00371311" w:rsidRDefault="00B46247" w:rsidP="005F0FC9">
            <w:pPr>
              <w:jc w:val="both"/>
              <w:rPr>
                <w:rFonts w:ascii="Calibri" w:hAnsi="Calibri"/>
                <w:b/>
              </w:rPr>
            </w:pPr>
            <w:r w:rsidRPr="00371311">
              <w:rPr>
                <w:rFonts w:ascii="Calibri" w:hAnsi="Calibri"/>
                <w:b/>
              </w:rPr>
              <w:t>Sub-genre</w:t>
            </w:r>
          </w:p>
        </w:tc>
        <w:tc>
          <w:tcPr>
            <w:tcW w:w="7320" w:type="dxa"/>
          </w:tcPr>
          <w:p w14:paraId="4BA9777D" w14:textId="2DF846C8" w:rsidR="00B46247" w:rsidRPr="00371311" w:rsidRDefault="00B46247" w:rsidP="00782FE3">
            <w:pPr>
              <w:jc w:val="both"/>
              <w:rPr>
                <w:rFonts w:ascii="Calibri" w:eastAsia="Times New Roman" w:hAnsi="Calibri" w:cs="Segoe UI"/>
                <w:shd w:val="clear" w:color="auto" w:fill="FFFFFF"/>
              </w:rPr>
            </w:pPr>
            <w:r w:rsidRPr="00371311">
              <w:rPr>
                <w:rFonts w:ascii="Calibri" w:hAnsi="Calibri"/>
              </w:rPr>
              <w:t xml:space="preserve">Sub-genres are categories of genres. Some examples </w:t>
            </w:r>
            <w:r w:rsidR="00782FE3" w:rsidRPr="00371311">
              <w:rPr>
                <w:rFonts w:ascii="Calibri" w:hAnsi="Calibri"/>
              </w:rPr>
              <w:t>could</w:t>
            </w:r>
            <w:r w:rsidRPr="00371311">
              <w:rPr>
                <w:rFonts w:ascii="Calibri" w:hAnsi="Calibri"/>
              </w:rPr>
              <w:t xml:space="preserve"> be comedy drama or splatter horror.</w:t>
            </w:r>
          </w:p>
        </w:tc>
      </w:tr>
      <w:tr w:rsidR="00735EE5" w:rsidRPr="00371311" w14:paraId="2FA729FF" w14:textId="77777777" w:rsidTr="005F0FC9">
        <w:tc>
          <w:tcPr>
            <w:tcW w:w="1696" w:type="dxa"/>
            <w:shd w:val="clear" w:color="auto" w:fill="D9E2F3" w:themeFill="accent1" w:themeFillTint="33"/>
          </w:tcPr>
          <w:p w14:paraId="728BA4F2" w14:textId="77777777" w:rsidR="00735EE5" w:rsidRPr="00371311" w:rsidRDefault="00735EE5" w:rsidP="005F0FC9">
            <w:pPr>
              <w:jc w:val="both"/>
              <w:rPr>
                <w:rFonts w:ascii="Calibri" w:hAnsi="Calibri"/>
                <w:b/>
              </w:rPr>
            </w:pPr>
            <w:r w:rsidRPr="00371311">
              <w:rPr>
                <w:rFonts w:ascii="Calibri" w:hAnsi="Calibri"/>
                <w:b/>
              </w:rPr>
              <w:t>Mood</w:t>
            </w:r>
          </w:p>
        </w:tc>
        <w:tc>
          <w:tcPr>
            <w:tcW w:w="7320" w:type="dxa"/>
          </w:tcPr>
          <w:p w14:paraId="7243D74A" w14:textId="3961F511" w:rsidR="00735EE5" w:rsidRPr="00371311" w:rsidRDefault="00735EE5" w:rsidP="00412F48">
            <w:pPr>
              <w:jc w:val="both"/>
              <w:rPr>
                <w:rFonts w:ascii="Calibri" w:eastAsia="Times New Roman" w:hAnsi="Calibri" w:cs="Times New Roman"/>
              </w:rPr>
            </w:pPr>
            <w:r w:rsidRPr="00371311">
              <w:rPr>
                <w:rFonts w:ascii="Calibri" w:eastAsia="Times New Roman" w:hAnsi="Calibri" w:cs="Segoe UI"/>
                <w:shd w:val="clear" w:color="auto" w:fill="FFFFFF"/>
              </w:rPr>
              <w:t>Moods define or imply the emotions that will be e</w:t>
            </w:r>
            <w:r w:rsidR="00412F48" w:rsidRPr="00371311">
              <w:rPr>
                <w:rFonts w:ascii="Calibri" w:eastAsia="Times New Roman" w:hAnsi="Calibri" w:cs="Segoe UI"/>
                <w:shd w:val="clear" w:color="auto" w:fill="FFFFFF"/>
              </w:rPr>
              <w:t>voked in the watcher</w:t>
            </w:r>
            <w:r w:rsidRPr="00371311">
              <w:rPr>
                <w:rFonts w:ascii="Calibri" w:eastAsia="Times New Roman" w:hAnsi="Calibri" w:cs="Segoe UI"/>
                <w:shd w:val="clear" w:color="auto" w:fill="FFFFFF"/>
              </w:rPr>
              <w:t xml:space="preserve">. For example, scary or </w:t>
            </w:r>
            <w:r w:rsidR="005F0FC9" w:rsidRPr="00371311">
              <w:rPr>
                <w:rFonts w:ascii="Calibri" w:eastAsia="Times New Roman" w:hAnsi="Calibri" w:cs="Segoe UI"/>
                <w:shd w:val="clear" w:color="auto" w:fill="FFFFFF"/>
              </w:rPr>
              <w:t>thought provoking</w:t>
            </w:r>
            <w:r w:rsidRPr="00371311">
              <w:rPr>
                <w:rFonts w:ascii="Calibri" w:eastAsia="Times New Roman" w:hAnsi="Calibri" w:cs="Segoe UI"/>
                <w:shd w:val="clear" w:color="auto" w:fill="FFFFFF"/>
              </w:rPr>
              <w:t>.</w:t>
            </w:r>
          </w:p>
        </w:tc>
      </w:tr>
      <w:tr w:rsidR="00735EE5" w:rsidRPr="00371311" w14:paraId="3DC8FA06" w14:textId="77777777" w:rsidTr="005F0FC9">
        <w:tc>
          <w:tcPr>
            <w:tcW w:w="1696" w:type="dxa"/>
            <w:shd w:val="clear" w:color="auto" w:fill="D9E2F3" w:themeFill="accent1" w:themeFillTint="33"/>
          </w:tcPr>
          <w:p w14:paraId="3B02D5B5" w14:textId="77777777" w:rsidR="00735EE5" w:rsidRPr="00371311" w:rsidRDefault="00735EE5" w:rsidP="005F0FC9">
            <w:pPr>
              <w:jc w:val="both"/>
              <w:rPr>
                <w:rFonts w:ascii="Calibri" w:hAnsi="Calibri"/>
                <w:b/>
              </w:rPr>
            </w:pPr>
            <w:r w:rsidRPr="00371311">
              <w:rPr>
                <w:rFonts w:ascii="Calibri" w:hAnsi="Calibri"/>
                <w:b/>
              </w:rPr>
              <w:t>Format</w:t>
            </w:r>
          </w:p>
        </w:tc>
        <w:tc>
          <w:tcPr>
            <w:tcW w:w="7320" w:type="dxa"/>
          </w:tcPr>
          <w:p w14:paraId="76CD51D3" w14:textId="77777777" w:rsidR="00735EE5" w:rsidRPr="00371311" w:rsidRDefault="00735EE5" w:rsidP="005F0FC9">
            <w:pPr>
              <w:jc w:val="both"/>
              <w:rPr>
                <w:rFonts w:ascii="Calibri" w:hAnsi="Calibri"/>
              </w:rPr>
            </w:pPr>
            <w:r w:rsidRPr="00371311">
              <w:rPr>
                <w:rFonts w:ascii="Calibri" w:hAnsi="Calibri"/>
              </w:rPr>
              <w:t>Movie, TV series etc.</w:t>
            </w:r>
          </w:p>
        </w:tc>
      </w:tr>
      <w:tr w:rsidR="00735EE5" w:rsidRPr="00371311" w14:paraId="03326884" w14:textId="77777777" w:rsidTr="005F0FC9">
        <w:tc>
          <w:tcPr>
            <w:tcW w:w="1696" w:type="dxa"/>
            <w:shd w:val="clear" w:color="auto" w:fill="D9E2F3" w:themeFill="accent1" w:themeFillTint="33"/>
          </w:tcPr>
          <w:p w14:paraId="622C8115" w14:textId="77777777" w:rsidR="00735EE5" w:rsidRPr="00371311" w:rsidRDefault="00735EE5" w:rsidP="005F0FC9">
            <w:pPr>
              <w:jc w:val="both"/>
              <w:rPr>
                <w:rFonts w:ascii="Calibri" w:hAnsi="Calibri"/>
                <w:b/>
              </w:rPr>
            </w:pPr>
            <w:r w:rsidRPr="00371311">
              <w:rPr>
                <w:rFonts w:ascii="Calibri" w:hAnsi="Calibri"/>
                <w:b/>
              </w:rPr>
              <w:t>Subject</w:t>
            </w:r>
          </w:p>
        </w:tc>
        <w:tc>
          <w:tcPr>
            <w:tcW w:w="7320" w:type="dxa"/>
          </w:tcPr>
          <w:p w14:paraId="6060F8B7" w14:textId="7CE8C506" w:rsidR="00735EE5" w:rsidRPr="00371311" w:rsidRDefault="00B46247" w:rsidP="005F0FC9">
            <w:pPr>
              <w:jc w:val="both"/>
              <w:rPr>
                <w:rFonts w:ascii="Calibri" w:eastAsia="Times New Roman" w:hAnsi="Calibri" w:cs="Times New Roman"/>
              </w:rPr>
            </w:pPr>
            <w:r w:rsidRPr="00371311">
              <w:rPr>
                <w:rFonts w:ascii="Calibri" w:eastAsia="Times New Roman" w:hAnsi="Calibri" w:cs="Segoe UI"/>
                <w:shd w:val="clear" w:color="auto" w:fill="FFFFFF"/>
              </w:rPr>
              <w:t>Describes the t</w:t>
            </w:r>
            <w:r w:rsidR="00782FE3" w:rsidRPr="00371311">
              <w:rPr>
                <w:rFonts w:ascii="Calibri" w:eastAsia="Times New Roman" w:hAnsi="Calibri" w:cs="Segoe UI"/>
                <w:shd w:val="clear" w:color="auto" w:fill="FFFFFF"/>
              </w:rPr>
              <w:t>opic of the content item</w:t>
            </w:r>
            <w:r w:rsidRPr="00371311">
              <w:rPr>
                <w:rFonts w:ascii="Calibri" w:eastAsia="Times New Roman" w:hAnsi="Calibri" w:cs="Segoe UI"/>
                <w:shd w:val="clear" w:color="auto" w:fill="FFFFFF"/>
              </w:rPr>
              <w:t>. </w:t>
            </w:r>
            <w:r w:rsidR="00533A7F" w:rsidRPr="00371311">
              <w:rPr>
                <w:rFonts w:ascii="Calibri" w:eastAsia="Times New Roman" w:hAnsi="Calibri" w:cs="Segoe UI"/>
                <w:shd w:val="clear" w:color="auto" w:fill="FFFFFF"/>
              </w:rPr>
              <w:t>War, love triangle or apocalypse could be subjects.</w:t>
            </w:r>
          </w:p>
        </w:tc>
      </w:tr>
      <w:tr w:rsidR="00735EE5" w:rsidRPr="00371311" w14:paraId="15F9D5C9" w14:textId="77777777" w:rsidTr="005F0FC9">
        <w:tc>
          <w:tcPr>
            <w:tcW w:w="1696" w:type="dxa"/>
            <w:shd w:val="clear" w:color="auto" w:fill="D9E2F3" w:themeFill="accent1" w:themeFillTint="33"/>
          </w:tcPr>
          <w:p w14:paraId="3FE02FDF" w14:textId="77777777" w:rsidR="00735EE5" w:rsidRPr="00371311" w:rsidRDefault="00735EE5" w:rsidP="005F0FC9">
            <w:pPr>
              <w:jc w:val="both"/>
              <w:rPr>
                <w:rFonts w:ascii="Calibri" w:hAnsi="Calibri"/>
                <w:b/>
              </w:rPr>
            </w:pPr>
            <w:r w:rsidRPr="00371311">
              <w:rPr>
                <w:rFonts w:ascii="Calibri" w:hAnsi="Calibri"/>
                <w:b/>
              </w:rPr>
              <w:t>Character</w:t>
            </w:r>
          </w:p>
        </w:tc>
        <w:tc>
          <w:tcPr>
            <w:tcW w:w="7320" w:type="dxa"/>
          </w:tcPr>
          <w:p w14:paraId="16996664" w14:textId="6500E5B3" w:rsidR="00735EE5" w:rsidRPr="00371311" w:rsidRDefault="00B46247" w:rsidP="00412F48">
            <w:pPr>
              <w:jc w:val="both"/>
              <w:rPr>
                <w:rFonts w:ascii="Calibri" w:hAnsi="Calibri"/>
              </w:rPr>
            </w:pPr>
            <w:r w:rsidRPr="00371311">
              <w:rPr>
                <w:rFonts w:ascii="Calibri" w:hAnsi="Calibri"/>
              </w:rPr>
              <w:t xml:space="preserve">Specifies fictional characters that appear in the </w:t>
            </w:r>
            <w:r w:rsidR="00412F48" w:rsidRPr="00371311">
              <w:rPr>
                <w:rFonts w:ascii="Calibri" w:hAnsi="Calibri"/>
              </w:rPr>
              <w:t>content item</w:t>
            </w:r>
            <w:r w:rsidRPr="00371311">
              <w:rPr>
                <w:rFonts w:ascii="Calibri" w:hAnsi="Calibri"/>
              </w:rPr>
              <w:t>. For instance, Superman, cowboy or zombie.</w:t>
            </w:r>
          </w:p>
        </w:tc>
      </w:tr>
      <w:tr w:rsidR="00735EE5" w:rsidRPr="00371311" w14:paraId="18852183" w14:textId="77777777" w:rsidTr="005F0FC9">
        <w:tc>
          <w:tcPr>
            <w:tcW w:w="1696" w:type="dxa"/>
            <w:shd w:val="clear" w:color="auto" w:fill="D9E2F3" w:themeFill="accent1" w:themeFillTint="33"/>
          </w:tcPr>
          <w:p w14:paraId="2C8B3020" w14:textId="77777777" w:rsidR="00735EE5" w:rsidRPr="00371311" w:rsidRDefault="00735EE5" w:rsidP="005F0FC9">
            <w:pPr>
              <w:jc w:val="both"/>
              <w:rPr>
                <w:rFonts w:ascii="Calibri" w:hAnsi="Calibri"/>
                <w:b/>
              </w:rPr>
            </w:pPr>
            <w:r w:rsidRPr="00371311">
              <w:rPr>
                <w:rFonts w:ascii="Calibri" w:hAnsi="Calibri"/>
                <w:b/>
              </w:rPr>
              <w:t>Audience</w:t>
            </w:r>
          </w:p>
        </w:tc>
        <w:tc>
          <w:tcPr>
            <w:tcW w:w="7320" w:type="dxa"/>
          </w:tcPr>
          <w:p w14:paraId="72C206A0" w14:textId="07000B48" w:rsidR="00735EE5" w:rsidRPr="00371311" w:rsidRDefault="00735EE5" w:rsidP="005F0FC9">
            <w:pPr>
              <w:jc w:val="both"/>
              <w:rPr>
                <w:rFonts w:ascii="Calibri" w:hAnsi="Calibri"/>
              </w:rPr>
            </w:pPr>
            <w:r w:rsidRPr="00371311">
              <w:rPr>
                <w:rFonts w:ascii="Calibri" w:hAnsi="Calibri"/>
              </w:rPr>
              <w:t xml:space="preserve">Refers to </w:t>
            </w:r>
            <w:r w:rsidR="00782FE3" w:rsidRPr="00371311">
              <w:rPr>
                <w:rFonts w:ascii="Calibri" w:hAnsi="Calibri"/>
              </w:rPr>
              <w:t>the target audience of the content item</w:t>
            </w:r>
            <w:r w:rsidRPr="00371311">
              <w:rPr>
                <w:rFonts w:ascii="Calibri" w:hAnsi="Calibri"/>
              </w:rPr>
              <w:t xml:space="preserve">. </w:t>
            </w:r>
            <w:r w:rsidR="00782FE3" w:rsidRPr="00371311">
              <w:rPr>
                <w:rFonts w:ascii="Calibri" w:hAnsi="Calibri"/>
              </w:rPr>
              <w:t>The audience</w:t>
            </w:r>
            <w:r w:rsidRPr="00371311">
              <w:rPr>
                <w:rFonts w:ascii="Calibri" w:hAnsi="Calibri"/>
              </w:rPr>
              <w:t xml:space="preserve"> could be children, teenagers, adults, etc.</w:t>
            </w:r>
          </w:p>
        </w:tc>
      </w:tr>
      <w:tr w:rsidR="00735EE5" w:rsidRPr="00371311" w14:paraId="596422CA" w14:textId="77777777" w:rsidTr="005F0FC9">
        <w:tc>
          <w:tcPr>
            <w:tcW w:w="1696" w:type="dxa"/>
            <w:shd w:val="clear" w:color="auto" w:fill="D9E2F3" w:themeFill="accent1" w:themeFillTint="33"/>
          </w:tcPr>
          <w:p w14:paraId="46635BF5" w14:textId="77777777" w:rsidR="00735EE5" w:rsidRPr="00371311" w:rsidRDefault="00735EE5" w:rsidP="005F0FC9">
            <w:pPr>
              <w:jc w:val="both"/>
              <w:rPr>
                <w:rFonts w:ascii="Calibri" w:hAnsi="Calibri"/>
                <w:b/>
              </w:rPr>
            </w:pPr>
            <w:r w:rsidRPr="00371311">
              <w:rPr>
                <w:rFonts w:ascii="Calibri" w:hAnsi="Calibri"/>
                <w:b/>
              </w:rPr>
              <w:t>Time period</w:t>
            </w:r>
          </w:p>
        </w:tc>
        <w:tc>
          <w:tcPr>
            <w:tcW w:w="7320" w:type="dxa"/>
          </w:tcPr>
          <w:p w14:paraId="6CCB96C6" w14:textId="595144DA" w:rsidR="00735EE5" w:rsidRPr="00371311" w:rsidRDefault="00ED334B" w:rsidP="00ED334B">
            <w:pPr>
              <w:jc w:val="both"/>
              <w:rPr>
                <w:rFonts w:ascii="Calibri" w:eastAsia="Times New Roman" w:hAnsi="Calibri" w:cs="Times New Roman"/>
              </w:rPr>
            </w:pPr>
            <w:r w:rsidRPr="00371311">
              <w:rPr>
                <w:rFonts w:ascii="Calibri" w:eastAsia="Times New Roman" w:hAnsi="Calibri" w:cs="Segoe UI"/>
                <w:shd w:val="clear" w:color="auto" w:fill="FFFFFF"/>
              </w:rPr>
              <w:t>Time period is u</w:t>
            </w:r>
            <w:r w:rsidR="00B46247" w:rsidRPr="00371311">
              <w:rPr>
                <w:rFonts w:ascii="Calibri" w:eastAsia="Times New Roman" w:hAnsi="Calibri" w:cs="Segoe UI"/>
                <w:shd w:val="clear" w:color="auto" w:fill="FFFFFF"/>
              </w:rPr>
              <w:t>sed to de</w:t>
            </w:r>
            <w:r w:rsidR="00782FE3" w:rsidRPr="00371311">
              <w:rPr>
                <w:rFonts w:ascii="Calibri" w:eastAsia="Times New Roman" w:hAnsi="Calibri" w:cs="Segoe UI"/>
                <w:shd w:val="clear" w:color="auto" w:fill="FFFFFF"/>
              </w:rPr>
              <w:t>scribe the time period the content item is set in and it is not</w:t>
            </w:r>
            <w:r w:rsidR="00B46247" w:rsidRPr="00371311">
              <w:rPr>
                <w:rFonts w:ascii="Calibri" w:eastAsia="Times New Roman" w:hAnsi="Calibri" w:cs="Segoe UI"/>
                <w:shd w:val="clear" w:color="auto" w:fill="FFFFFF"/>
              </w:rPr>
              <w:t xml:space="preserve"> </w:t>
            </w:r>
            <w:r w:rsidRPr="00371311">
              <w:rPr>
                <w:rFonts w:ascii="Calibri" w:eastAsia="Times New Roman" w:hAnsi="Calibri" w:cs="Segoe UI"/>
                <w:shd w:val="clear" w:color="auto" w:fill="FFFFFF"/>
              </w:rPr>
              <w:t>related to the release year.</w:t>
            </w:r>
          </w:p>
        </w:tc>
      </w:tr>
      <w:tr w:rsidR="00735EE5" w:rsidRPr="00371311" w14:paraId="53225448" w14:textId="77777777" w:rsidTr="005F0FC9">
        <w:tc>
          <w:tcPr>
            <w:tcW w:w="1696" w:type="dxa"/>
            <w:shd w:val="clear" w:color="auto" w:fill="D9E2F3" w:themeFill="accent1" w:themeFillTint="33"/>
          </w:tcPr>
          <w:p w14:paraId="719778C5" w14:textId="77777777" w:rsidR="00735EE5" w:rsidRPr="00371311" w:rsidRDefault="00735EE5" w:rsidP="005F0FC9">
            <w:pPr>
              <w:jc w:val="both"/>
              <w:rPr>
                <w:rFonts w:ascii="Calibri" w:hAnsi="Calibri"/>
                <w:b/>
              </w:rPr>
            </w:pPr>
            <w:r w:rsidRPr="00371311">
              <w:rPr>
                <w:rFonts w:ascii="Calibri" w:hAnsi="Calibri"/>
                <w:b/>
              </w:rPr>
              <w:t>Setting</w:t>
            </w:r>
          </w:p>
        </w:tc>
        <w:tc>
          <w:tcPr>
            <w:tcW w:w="7320" w:type="dxa"/>
          </w:tcPr>
          <w:p w14:paraId="5B011227" w14:textId="244FAF5D" w:rsidR="00735EE5" w:rsidRPr="00371311" w:rsidRDefault="00ED334B" w:rsidP="005F0FC9">
            <w:pPr>
              <w:jc w:val="both"/>
              <w:rPr>
                <w:rFonts w:ascii="Calibri" w:eastAsia="Times New Roman" w:hAnsi="Calibri" w:cs="Times New Roman"/>
              </w:rPr>
            </w:pPr>
            <w:r w:rsidRPr="00371311">
              <w:rPr>
                <w:rFonts w:ascii="Calibri" w:eastAsia="Times New Roman" w:hAnsi="Calibri" w:cs="Segoe UI"/>
                <w:shd w:val="clear" w:color="auto" w:fill="FFFFFF"/>
              </w:rPr>
              <w:t>Refers to w</w:t>
            </w:r>
            <w:r w:rsidR="00735EE5" w:rsidRPr="00371311">
              <w:rPr>
                <w:rFonts w:ascii="Calibri" w:eastAsia="Times New Roman" w:hAnsi="Calibri" w:cs="Segoe UI"/>
                <w:shd w:val="clear" w:color="auto" w:fill="FFFFFF"/>
              </w:rPr>
              <w:t>here the action takes place.</w:t>
            </w:r>
            <w:r w:rsidR="00735EE5" w:rsidRPr="00371311">
              <w:rPr>
                <w:rFonts w:ascii="Calibri" w:eastAsia="Times New Roman" w:hAnsi="Calibri" w:cs="Times New Roman"/>
              </w:rPr>
              <w:t xml:space="preserve"> For example, Paris or imaginary world.</w:t>
            </w:r>
          </w:p>
        </w:tc>
      </w:tr>
      <w:tr w:rsidR="00735EE5" w:rsidRPr="00371311" w14:paraId="6EF57955" w14:textId="77777777" w:rsidTr="005F0FC9">
        <w:tc>
          <w:tcPr>
            <w:tcW w:w="1696" w:type="dxa"/>
            <w:shd w:val="clear" w:color="auto" w:fill="D9E2F3" w:themeFill="accent1" w:themeFillTint="33"/>
          </w:tcPr>
          <w:p w14:paraId="6708407F" w14:textId="77777777" w:rsidR="00735EE5" w:rsidRPr="00371311" w:rsidRDefault="00735EE5" w:rsidP="005F0FC9">
            <w:pPr>
              <w:jc w:val="both"/>
              <w:rPr>
                <w:rFonts w:ascii="Calibri" w:hAnsi="Calibri"/>
                <w:b/>
              </w:rPr>
            </w:pPr>
            <w:r w:rsidRPr="00371311">
              <w:rPr>
                <w:rFonts w:ascii="Calibri" w:hAnsi="Calibri"/>
                <w:b/>
              </w:rPr>
              <w:lastRenderedPageBreak/>
              <w:t>Director</w:t>
            </w:r>
          </w:p>
        </w:tc>
        <w:tc>
          <w:tcPr>
            <w:tcW w:w="7320" w:type="dxa"/>
          </w:tcPr>
          <w:p w14:paraId="429F2905" w14:textId="680684A2" w:rsidR="00735EE5" w:rsidRPr="00371311" w:rsidRDefault="001B77E6" w:rsidP="005F0FC9">
            <w:pPr>
              <w:jc w:val="both"/>
              <w:rPr>
                <w:rFonts w:ascii="Calibri" w:hAnsi="Calibri"/>
              </w:rPr>
            </w:pPr>
            <w:r w:rsidRPr="00371311">
              <w:rPr>
                <w:rFonts w:ascii="Calibri" w:hAnsi="Calibri"/>
              </w:rPr>
              <w:t>Director</w:t>
            </w:r>
            <w:r w:rsidR="00735EE5" w:rsidRPr="00371311">
              <w:rPr>
                <w:rFonts w:ascii="Calibri" w:hAnsi="Calibri"/>
              </w:rPr>
              <w:t xml:space="preserve"> of</w:t>
            </w:r>
            <w:r w:rsidRPr="00371311">
              <w:rPr>
                <w:rFonts w:ascii="Calibri" w:hAnsi="Calibri"/>
              </w:rPr>
              <w:t xml:space="preserve"> the</w:t>
            </w:r>
            <w:r w:rsidR="00782FE3" w:rsidRPr="00371311">
              <w:rPr>
                <w:rFonts w:ascii="Calibri" w:hAnsi="Calibri"/>
              </w:rPr>
              <w:t xml:space="preserve"> content item. </w:t>
            </w:r>
          </w:p>
        </w:tc>
      </w:tr>
      <w:tr w:rsidR="00735EE5" w:rsidRPr="00371311" w14:paraId="263C965C" w14:textId="77777777" w:rsidTr="005F0FC9">
        <w:tc>
          <w:tcPr>
            <w:tcW w:w="1696" w:type="dxa"/>
            <w:shd w:val="clear" w:color="auto" w:fill="D9E2F3" w:themeFill="accent1" w:themeFillTint="33"/>
          </w:tcPr>
          <w:p w14:paraId="5A3CADE2" w14:textId="77777777" w:rsidR="00735EE5" w:rsidRPr="00371311" w:rsidRDefault="00735EE5" w:rsidP="005F0FC9">
            <w:pPr>
              <w:jc w:val="both"/>
              <w:rPr>
                <w:rFonts w:ascii="Calibri" w:hAnsi="Calibri"/>
                <w:b/>
              </w:rPr>
            </w:pPr>
            <w:r w:rsidRPr="00371311">
              <w:rPr>
                <w:rFonts w:ascii="Calibri" w:hAnsi="Calibri"/>
                <w:b/>
              </w:rPr>
              <w:t>Actors</w:t>
            </w:r>
          </w:p>
        </w:tc>
        <w:tc>
          <w:tcPr>
            <w:tcW w:w="7320" w:type="dxa"/>
          </w:tcPr>
          <w:p w14:paraId="64E7A89E" w14:textId="3C37CC5D" w:rsidR="00735EE5" w:rsidRPr="00371311" w:rsidRDefault="00735EE5" w:rsidP="005F0FC9">
            <w:pPr>
              <w:jc w:val="both"/>
              <w:rPr>
                <w:rFonts w:ascii="Calibri" w:hAnsi="Calibri"/>
              </w:rPr>
            </w:pPr>
            <w:r w:rsidRPr="00371311">
              <w:rPr>
                <w:rFonts w:ascii="Calibri" w:hAnsi="Calibri"/>
              </w:rPr>
              <w:t>Actors th</w:t>
            </w:r>
            <w:r w:rsidR="00ED334B" w:rsidRPr="00371311">
              <w:rPr>
                <w:rFonts w:ascii="Calibri" w:hAnsi="Calibri"/>
              </w:rPr>
              <w:t xml:space="preserve">at perform in the </w:t>
            </w:r>
            <w:r w:rsidR="00782FE3" w:rsidRPr="00371311">
              <w:rPr>
                <w:rFonts w:ascii="Calibri" w:hAnsi="Calibri"/>
              </w:rPr>
              <w:t>content item</w:t>
            </w:r>
            <w:r w:rsidRPr="00371311">
              <w:rPr>
                <w:rFonts w:ascii="Calibri" w:hAnsi="Calibri"/>
              </w:rPr>
              <w:t>.</w:t>
            </w:r>
          </w:p>
        </w:tc>
      </w:tr>
      <w:tr w:rsidR="00735EE5" w:rsidRPr="00371311" w14:paraId="09DC730F" w14:textId="77777777" w:rsidTr="005F0FC9">
        <w:tc>
          <w:tcPr>
            <w:tcW w:w="1696" w:type="dxa"/>
            <w:shd w:val="clear" w:color="auto" w:fill="D9E2F3" w:themeFill="accent1" w:themeFillTint="33"/>
          </w:tcPr>
          <w:p w14:paraId="7D60FC8B" w14:textId="77777777" w:rsidR="00735EE5" w:rsidRPr="00371311" w:rsidRDefault="00735EE5" w:rsidP="005F0FC9">
            <w:pPr>
              <w:jc w:val="both"/>
              <w:rPr>
                <w:rFonts w:ascii="Calibri" w:hAnsi="Calibri"/>
                <w:b/>
              </w:rPr>
            </w:pPr>
            <w:r w:rsidRPr="00371311">
              <w:rPr>
                <w:rFonts w:ascii="Calibri" w:hAnsi="Calibri"/>
                <w:b/>
              </w:rPr>
              <w:t xml:space="preserve">Release Year </w:t>
            </w:r>
          </w:p>
        </w:tc>
        <w:tc>
          <w:tcPr>
            <w:tcW w:w="7320" w:type="dxa"/>
          </w:tcPr>
          <w:p w14:paraId="0CC55863" w14:textId="7895E6A7" w:rsidR="00735EE5" w:rsidRPr="00371311" w:rsidRDefault="00ED334B" w:rsidP="005F0FC9">
            <w:pPr>
              <w:jc w:val="both"/>
              <w:rPr>
                <w:rFonts w:ascii="Calibri" w:hAnsi="Calibri"/>
              </w:rPr>
            </w:pPr>
            <w:r w:rsidRPr="00371311">
              <w:rPr>
                <w:rFonts w:ascii="Calibri" w:hAnsi="Calibri"/>
              </w:rPr>
              <w:t>E</w:t>
            </w:r>
            <w:r w:rsidR="00735EE5" w:rsidRPr="00371311">
              <w:rPr>
                <w:rFonts w:ascii="Calibri" w:hAnsi="Calibri"/>
              </w:rPr>
              <w:t>.g. 2016</w:t>
            </w:r>
          </w:p>
        </w:tc>
      </w:tr>
    </w:tbl>
    <w:p w14:paraId="103CA074" w14:textId="4EA77789" w:rsidR="00B60494" w:rsidRPr="00371311" w:rsidRDefault="00B60494" w:rsidP="00B60494">
      <w:pPr>
        <w:jc w:val="center"/>
        <w:rPr>
          <w:rFonts w:ascii="Calibri" w:hAnsi="Calibri" w:cs="Arial"/>
          <w:i/>
          <w:sz w:val="16"/>
          <w:szCs w:val="16"/>
        </w:rPr>
      </w:pPr>
      <w:r w:rsidRPr="00371311">
        <w:rPr>
          <w:rFonts w:ascii="Calibri" w:hAnsi="Calibri" w:cs="Arial"/>
          <w:i/>
          <w:sz w:val="16"/>
          <w:szCs w:val="16"/>
        </w:rPr>
        <w:t>Table 1. Aspects of the content item to take into consideration</w:t>
      </w:r>
    </w:p>
    <w:p w14:paraId="00E43A91" w14:textId="77777777" w:rsidR="00B60494" w:rsidRPr="00371311" w:rsidRDefault="00B60494" w:rsidP="005F0FC9">
      <w:pPr>
        <w:jc w:val="both"/>
        <w:rPr>
          <w:rFonts w:ascii="Calibri" w:hAnsi="Calibri" w:cs="Arial"/>
          <w:i/>
          <w:sz w:val="16"/>
          <w:szCs w:val="16"/>
        </w:rPr>
      </w:pPr>
    </w:p>
    <w:p w14:paraId="73063096" w14:textId="17CDE627" w:rsidR="000453E4" w:rsidRPr="00371311" w:rsidRDefault="00ED334B" w:rsidP="005F0FC9">
      <w:pPr>
        <w:jc w:val="both"/>
        <w:rPr>
          <w:rFonts w:ascii="Calibri" w:hAnsi="Calibri"/>
        </w:rPr>
      </w:pPr>
      <w:r w:rsidRPr="00371311">
        <w:rPr>
          <w:rFonts w:ascii="Calibri" w:hAnsi="Calibri"/>
        </w:rPr>
        <w:t>We</w:t>
      </w:r>
      <w:r w:rsidR="000453E4" w:rsidRPr="00371311">
        <w:rPr>
          <w:rFonts w:ascii="Calibri" w:hAnsi="Calibri"/>
        </w:rPr>
        <w:t xml:space="preserve"> will assume the metadata uses a limited collection of genres. For example, IMBD uses 22 main genres as defined here: </w:t>
      </w:r>
      <w:hyperlink r:id="rId6" w:history="1">
        <w:r w:rsidR="000453E4" w:rsidRPr="00371311">
          <w:rPr>
            <w:rStyle w:val="Hyperlink"/>
            <w:rFonts w:ascii="Calibri" w:hAnsi="Calibri"/>
          </w:rPr>
          <w:t>http://www.imdb.com/genre/</w:t>
        </w:r>
      </w:hyperlink>
    </w:p>
    <w:p w14:paraId="785F2F7B" w14:textId="75E90FC7" w:rsidR="00536CCD" w:rsidRPr="00371311" w:rsidRDefault="005833D9" w:rsidP="005F0FC9">
      <w:pPr>
        <w:jc w:val="both"/>
        <w:rPr>
          <w:rFonts w:ascii="Calibri" w:hAnsi="Calibri"/>
        </w:rPr>
      </w:pPr>
      <w:r w:rsidRPr="00371311">
        <w:rPr>
          <w:rFonts w:ascii="Calibri" w:hAnsi="Calibri"/>
        </w:rPr>
        <w:t>A r</w:t>
      </w:r>
      <w:r w:rsidR="00106D08" w:rsidRPr="00371311">
        <w:rPr>
          <w:rFonts w:ascii="Calibri" w:hAnsi="Calibri"/>
        </w:rPr>
        <w:t>ecommender system</w:t>
      </w:r>
      <w:r w:rsidR="00841D23" w:rsidRPr="00371311">
        <w:rPr>
          <w:rFonts w:ascii="Calibri" w:hAnsi="Calibri"/>
        </w:rPr>
        <w:t xml:space="preserve"> usually</w:t>
      </w:r>
      <w:r w:rsidR="00371311">
        <w:rPr>
          <w:rFonts w:ascii="Calibri" w:hAnsi="Calibri"/>
        </w:rPr>
        <w:t xml:space="preserve"> gets</w:t>
      </w:r>
      <w:r w:rsidRPr="00371311">
        <w:rPr>
          <w:rFonts w:ascii="Calibri" w:hAnsi="Calibri"/>
        </w:rPr>
        <w:t xml:space="preserve"> information</w:t>
      </w:r>
      <w:r w:rsidR="00106D08" w:rsidRPr="00371311">
        <w:rPr>
          <w:rFonts w:ascii="Calibri" w:hAnsi="Calibri"/>
        </w:rPr>
        <w:t xml:space="preserve"> for each content item from </w:t>
      </w:r>
      <w:r w:rsidR="00841F97" w:rsidRPr="00371311">
        <w:rPr>
          <w:rFonts w:ascii="Calibri" w:hAnsi="Calibri"/>
        </w:rPr>
        <w:t xml:space="preserve">a source of TV &amp; </w:t>
      </w:r>
      <w:r w:rsidR="00106D08" w:rsidRPr="00371311">
        <w:rPr>
          <w:rFonts w:ascii="Calibri" w:hAnsi="Calibri"/>
        </w:rPr>
        <w:t xml:space="preserve">Movie metadata. </w:t>
      </w:r>
      <w:r w:rsidR="00EC3D68" w:rsidRPr="00371311">
        <w:rPr>
          <w:rFonts w:ascii="Calibri" w:hAnsi="Calibri"/>
        </w:rPr>
        <w:t>Typically,</w:t>
      </w:r>
      <w:r w:rsidR="00106D08" w:rsidRPr="00371311">
        <w:rPr>
          <w:rFonts w:ascii="Calibri" w:hAnsi="Calibri"/>
        </w:rPr>
        <w:t xml:space="preserve"> the metadata </w:t>
      </w:r>
      <w:r w:rsidR="000850FB" w:rsidRPr="00371311">
        <w:rPr>
          <w:rFonts w:ascii="Calibri" w:hAnsi="Calibri"/>
        </w:rPr>
        <w:t xml:space="preserve">contains the </w:t>
      </w:r>
      <w:r w:rsidR="00EA34EC" w:rsidRPr="00371311">
        <w:rPr>
          <w:rFonts w:ascii="Calibri" w:hAnsi="Calibri"/>
        </w:rPr>
        <w:t>following fields</w:t>
      </w:r>
      <w:r w:rsidR="000850FB" w:rsidRPr="00371311">
        <w:rPr>
          <w:rFonts w:ascii="Calibri" w:hAnsi="Calibri"/>
        </w:rPr>
        <w:t xml:space="preserve"> for each item</w:t>
      </w:r>
      <w:r w:rsidR="00EC3D68" w:rsidRPr="00371311">
        <w:rPr>
          <w:rFonts w:ascii="Calibri" w:hAnsi="Calibri"/>
        </w:rPr>
        <w:t>:</w:t>
      </w:r>
    </w:p>
    <w:tbl>
      <w:tblPr>
        <w:tblStyle w:val="TableGrid"/>
        <w:tblW w:w="0" w:type="auto"/>
        <w:tblLook w:val="04A0" w:firstRow="1" w:lastRow="0" w:firstColumn="1" w:lastColumn="0" w:noHBand="0" w:noVBand="1"/>
      </w:tblPr>
      <w:tblGrid>
        <w:gridCol w:w="1696"/>
        <w:gridCol w:w="7320"/>
      </w:tblGrid>
      <w:tr w:rsidR="00841F97" w:rsidRPr="00371311" w14:paraId="47AC5EC6" w14:textId="77777777" w:rsidTr="005F0FC9">
        <w:tc>
          <w:tcPr>
            <w:tcW w:w="1696" w:type="dxa"/>
            <w:shd w:val="clear" w:color="auto" w:fill="D9E2F3" w:themeFill="accent1" w:themeFillTint="33"/>
          </w:tcPr>
          <w:p w14:paraId="6B6CEC1A" w14:textId="77777777" w:rsidR="00841F97" w:rsidRPr="00371311" w:rsidRDefault="002C58EF" w:rsidP="005F0FC9">
            <w:pPr>
              <w:jc w:val="both"/>
              <w:rPr>
                <w:rFonts w:ascii="Calibri" w:hAnsi="Calibri"/>
                <w:b/>
              </w:rPr>
            </w:pPr>
            <w:r w:rsidRPr="00371311">
              <w:rPr>
                <w:rFonts w:ascii="Calibri" w:hAnsi="Calibri"/>
                <w:b/>
              </w:rPr>
              <w:t>Field</w:t>
            </w:r>
            <w:r w:rsidR="00841F97" w:rsidRPr="00371311">
              <w:rPr>
                <w:rFonts w:ascii="Calibri" w:hAnsi="Calibri"/>
                <w:b/>
              </w:rPr>
              <w:t xml:space="preserve"> </w:t>
            </w:r>
          </w:p>
        </w:tc>
        <w:tc>
          <w:tcPr>
            <w:tcW w:w="7320" w:type="dxa"/>
            <w:shd w:val="clear" w:color="auto" w:fill="D9E2F3" w:themeFill="accent1" w:themeFillTint="33"/>
          </w:tcPr>
          <w:p w14:paraId="4CAA9895" w14:textId="77777777" w:rsidR="00841F97" w:rsidRPr="00371311" w:rsidRDefault="002C58EF" w:rsidP="005F0FC9">
            <w:pPr>
              <w:jc w:val="both"/>
              <w:rPr>
                <w:rFonts w:ascii="Calibri" w:hAnsi="Calibri"/>
                <w:b/>
              </w:rPr>
            </w:pPr>
            <w:r w:rsidRPr="00371311">
              <w:rPr>
                <w:rFonts w:ascii="Calibri" w:hAnsi="Calibri"/>
                <w:b/>
              </w:rPr>
              <w:t>Description/Example</w:t>
            </w:r>
          </w:p>
        </w:tc>
      </w:tr>
      <w:tr w:rsidR="002C58EF" w:rsidRPr="00371311" w14:paraId="7FC992BD" w14:textId="77777777" w:rsidTr="002C58EF">
        <w:tc>
          <w:tcPr>
            <w:tcW w:w="1696" w:type="dxa"/>
          </w:tcPr>
          <w:p w14:paraId="3ABCB92E" w14:textId="77777777" w:rsidR="002C58EF" w:rsidRPr="00371311" w:rsidRDefault="002C58EF" w:rsidP="005F0FC9">
            <w:pPr>
              <w:jc w:val="both"/>
              <w:rPr>
                <w:rFonts w:ascii="Calibri" w:hAnsi="Calibri"/>
              </w:rPr>
            </w:pPr>
            <w:r w:rsidRPr="00371311">
              <w:rPr>
                <w:rFonts w:ascii="Calibri" w:hAnsi="Calibri"/>
              </w:rPr>
              <w:t xml:space="preserve">Title </w:t>
            </w:r>
          </w:p>
          <w:p w14:paraId="7518FF16" w14:textId="77777777" w:rsidR="002C58EF" w:rsidRPr="00371311" w:rsidRDefault="002C58EF" w:rsidP="005F0FC9">
            <w:pPr>
              <w:jc w:val="both"/>
              <w:rPr>
                <w:rFonts w:ascii="Calibri" w:hAnsi="Calibri"/>
              </w:rPr>
            </w:pPr>
          </w:p>
        </w:tc>
        <w:tc>
          <w:tcPr>
            <w:tcW w:w="7320" w:type="dxa"/>
          </w:tcPr>
          <w:p w14:paraId="5AFEE5FA" w14:textId="77777777" w:rsidR="002C58EF" w:rsidRPr="00371311" w:rsidRDefault="002C58EF" w:rsidP="005F0FC9">
            <w:pPr>
              <w:jc w:val="both"/>
              <w:rPr>
                <w:rFonts w:ascii="Calibri" w:hAnsi="Calibri"/>
              </w:rPr>
            </w:pPr>
            <w:r w:rsidRPr="00371311">
              <w:rPr>
                <w:rFonts w:ascii="Calibri" w:hAnsi="Calibri"/>
              </w:rPr>
              <w:t>The main title of the content item</w:t>
            </w:r>
          </w:p>
        </w:tc>
      </w:tr>
      <w:tr w:rsidR="00841F97" w:rsidRPr="00371311" w14:paraId="7CB0F9F2" w14:textId="77777777" w:rsidTr="005F0FC9">
        <w:tc>
          <w:tcPr>
            <w:tcW w:w="1696" w:type="dxa"/>
            <w:shd w:val="clear" w:color="auto" w:fill="auto"/>
          </w:tcPr>
          <w:p w14:paraId="730F6494" w14:textId="77777777" w:rsidR="00841F97" w:rsidRPr="00371311" w:rsidRDefault="00841F97" w:rsidP="005F0FC9">
            <w:pPr>
              <w:jc w:val="both"/>
              <w:rPr>
                <w:rFonts w:ascii="Calibri" w:hAnsi="Calibri"/>
              </w:rPr>
            </w:pPr>
            <w:r w:rsidRPr="00371311">
              <w:rPr>
                <w:rFonts w:ascii="Calibri" w:hAnsi="Calibri"/>
              </w:rPr>
              <w:t xml:space="preserve">Synopsis </w:t>
            </w:r>
          </w:p>
        </w:tc>
        <w:tc>
          <w:tcPr>
            <w:tcW w:w="7320" w:type="dxa"/>
            <w:shd w:val="clear" w:color="auto" w:fill="auto"/>
          </w:tcPr>
          <w:p w14:paraId="30926ECA" w14:textId="77777777" w:rsidR="002C58EF" w:rsidRPr="00371311" w:rsidRDefault="002C58EF" w:rsidP="005F0FC9">
            <w:pPr>
              <w:jc w:val="both"/>
              <w:rPr>
                <w:rFonts w:ascii="Calibri" w:hAnsi="Calibri"/>
              </w:rPr>
            </w:pPr>
            <w:r w:rsidRPr="00371311">
              <w:rPr>
                <w:rFonts w:ascii="Calibri" w:hAnsi="Calibri"/>
              </w:rPr>
              <w:t>A</w:t>
            </w:r>
            <w:r w:rsidR="00841F97" w:rsidRPr="00371311">
              <w:rPr>
                <w:rFonts w:ascii="Calibri" w:hAnsi="Calibri"/>
              </w:rPr>
              <w:t xml:space="preserve"> short description about the content item. For TV series, this could be a description about a</w:t>
            </w:r>
            <w:r w:rsidR="006D6FD3" w:rsidRPr="00371311">
              <w:rPr>
                <w:rFonts w:ascii="Calibri" w:hAnsi="Calibri"/>
              </w:rPr>
              <w:t>n</w:t>
            </w:r>
            <w:r w:rsidR="00841F97" w:rsidRPr="00371311">
              <w:rPr>
                <w:rFonts w:ascii="Calibri" w:hAnsi="Calibri"/>
              </w:rPr>
              <w:t xml:space="preserve"> </w:t>
            </w:r>
            <w:r w:rsidR="006D6FD3" w:rsidRPr="00371311">
              <w:rPr>
                <w:rFonts w:ascii="Calibri" w:hAnsi="Calibri"/>
              </w:rPr>
              <w:t>episode</w:t>
            </w:r>
            <w:r w:rsidR="00841F97" w:rsidRPr="00371311">
              <w:rPr>
                <w:rFonts w:ascii="Calibri" w:hAnsi="Calibri"/>
              </w:rPr>
              <w:t xml:space="preserve"> or a general description about the whole series</w:t>
            </w:r>
          </w:p>
        </w:tc>
      </w:tr>
      <w:tr w:rsidR="00841F97" w:rsidRPr="00371311" w14:paraId="17B5E3A7" w14:textId="77777777" w:rsidTr="002C58EF">
        <w:tc>
          <w:tcPr>
            <w:tcW w:w="1696" w:type="dxa"/>
          </w:tcPr>
          <w:p w14:paraId="2C71AC74" w14:textId="77777777" w:rsidR="00841F97" w:rsidRPr="00371311" w:rsidRDefault="00841F97" w:rsidP="005F0FC9">
            <w:pPr>
              <w:jc w:val="both"/>
              <w:rPr>
                <w:rFonts w:ascii="Calibri" w:hAnsi="Calibri"/>
              </w:rPr>
            </w:pPr>
            <w:r w:rsidRPr="00371311">
              <w:rPr>
                <w:rFonts w:ascii="Calibri" w:hAnsi="Calibri"/>
              </w:rPr>
              <w:t xml:space="preserve">Age Rating </w:t>
            </w:r>
          </w:p>
        </w:tc>
        <w:tc>
          <w:tcPr>
            <w:tcW w:w="7320" w:type="dxa"/>
          </w:tcPr>
          <w:p w14:paraId="1FF1BB94" w14:textId="77777777" w:rsidR="002C58EF" w:rsidRPr="00371311" w:rsidRDefault="002C58EF" w:rsidP="005F0FC9">
            <w:pPr>
              <w:jc w:val="both"/>
              <w:rPr>
                <w:rFonts w:ascii="Calibri" w:hAnsi="Calibri"/>
              </w:rPr>
            </w:pPr>
            <w:r w:rsidRPr="00371311">
              <w:rPr>
                <w:rFonts w:ascii="Calibri" w:hAnsi="Calibri"/>
              </w:rPr>
              <w:t>A</w:t>
            </w:r>
            <w:r w:rsidR="00841F97" w:rsidRPr="00371311">
              <w:rPr>
                <w:rFonts w:ascii="Calibri" w:hAnsi="Calibri"/>
              </w:rPr>
              <w:t>n age or a code indicating the minimum age for the audience</w:t>
            </w:r>
          </w:p>
        </w:tc>
      </w:tr>
      <w:tr w:rsidR="00841F97" w:rsidRPr="00371311" w14:paraId="38B9E154" w14:textId="77777777" w:rsidTr="005F0FC9">
        <w:tc>
          <w:tcPr>
            <w:tcW w:w="1696" w:type="dxa"/>
            <w:shd w:val="clear" w:color="auto" w:fill="auto"/>
          </w:tcPr>
          <w:p w14:paraId="37EB2AB3" w14:textId="77777777" w:rsidR="00841F97" w:rsidRPr="00371311" w:rsidRDefault="00841F97" w:rsidP="005F0FC9">
            <w:pPr>
              <w:jc w:val="both"/>
              <w:rPr>
                <w:rFonts w:ascii="Calibri" w:hAnsi="Calibri"/>
              </w:rPr>
            </w:pPr>
            <w:r w:rsidRPr="00371311">
              <w:rPr>
                <w:rFonts w:ascii="Calibri" w:hAnsi="Calibri"/>
              </w:rPr>
              <w:t xml:space="preserve">Genre </w:t>
            </w:r>
          </w:p>
        </w:tc>
        <w:tc>
          <w:tcPr>
            <w:tcW w:w="7320" w:type="dxa"/>
            <w:shd w:val="clear" w:color="auto" w:fill="auto"/>
          </w:tcPr>
          <w:p w14:paraId="53D1F53C" w14:textId="77777777" w:rsidR="00841F97" w:rsidRPr="00371311" w:rsidRDefault="002C58EF" w:rsidP="005F0FC9">
            <w:pPr>
              <w:jc w:val="both"/>
              <w:rPr>
                <w:rFonts w:ascii="Calibri" w:hAnsi="Calibri"/>
              </w:rPr>
            </w:pPr>
            <w:r w:rsidRPr="00371311">
              <w:rPr>
                <w:rFonts w:ascii="Calibri" w:hAnsi="Calibri"/>
              </w:rPr>
              <w:t>A</w:t>
            </w:r>
            <w:r w:rsidR="00841F97" w:rsidRPr="00371311">
              <w:rPr>
                <w:rFonts w:ascii="Calibri" w:hAnsi="Calibri"/>
              </w:rPr>
              <w:t xml:space="preserve"> term that describes the main theme(s) </w:t>
            </w:r>
            <w:r w:rsidR="006D6FD3" w:rsidRPr="00371311">
              <w:rPr>
                <w:rFonts w:ascii="Calibri" w:hAnsi="Calibri"/>
              </w:rPr>
              <w:t xml:space="preserve">of the </w:t>
            </w:r>
            <w:r w:rsidR="00841F97" w:rsidRPr="00371311">
              <w:rPr>
                <w:rFonts w:ascii="Calibri" w:hAnsi="Calibri"/>
              </w:rPr>
              <w:t xml:space="preserve">content </w:t>
            </w:r>
            <w:r w:rsidR="006D6FD3" w:rsidRPr="00371311">
              <w:rPr>
                <w:rFonts w:ascii="Calibri" w:hAnsi="Calibri"/>
              </w:rPr>
              <w:t xml:space="preserve">item </w:t>
            </w:r>
            <w:r w:rsidR="00841F97" w:rsidRPr="00371311">
              <w:rPr>
                <w:rFonts w:ascii="Calibri" w:hAnsi="Calibri"/>
              </w:rPr>
              <w:t xml:space="preserve">as described </w:t>
            </w:r>
            <w:r w:rsidR="006D6FD3" w:rsidRPr="00371311">
              <w:rPr>
                <w:rFonts w:ascii="Calibri" w:hAnsi="Calibri"/>
              </w:rPr>
              <w:t>above</w:t>
            </w:r>
            <w:r w:rsidR="00841F97" w:rsidRPr="00371311">
              <w:rPr>
                <w:rFonts w:ascii="Calibri" w:hAnsi="Calibri"/>
              </w:rPr>
              <w:t xml:space="preserve">  </w:t>
            </w:r>
          </w:p>
        </w:tc>
      </w:tr>
      <w:tr w:rsidR="00841F97" w:rsidRPr="00371311" w14:paraId="64F95793" w14:textId="77777777" w:rsidTr="002C58EF">
        <w:tc>
          <w:tcPr>
            <w:tcW w:w="1696" w:type="dxa"/>
          </w:tcPr>
          <w:p w14:paraId="4E0627E2" w14:textId="77777777" w:rsidR="00841F97" w:rsidRPr="00371311" w:rsidRDefault="00841F97" w:rsidP="005F0FC9">
            <w:pPr>
              <w:jc w:val="both"/>
              <w:rPr>
                <w:rFonts w:ascii="Calibri" w:hAnsi="Calibri"/>
              </w:rPr>
            </w:pPr>
            <w:r w:rsidRPr="00371311">
              <w:rPr>
                <w:rFonts w:ascii="Calibri" w:hAnsi="Calibri"/>
              </w:rPr>
              <w:t xml:space="preserve">Credits </w:t>
            </w:r>
          </w:p>
          <w:p w14:paraId="5D34F72B" w14:textId="77777777" w:rsidR="002C58EF" w:rsidRPr="00371311" w:rsidRDefault="002C58EF" w:rsidP="005F0FC9">
            <w:pPr>
              <w:jc w:val="both"/>
              <w:rPr>
                <w:rFonts w:ascii="Calibri" w:hAnsi="Calibri"/>
              </w:rPr>
            </w:pPr>
          </w:p>
        </w:tc>
        <w:tc>
          <w:tcPr>
            <w:tcW w:w="7320" w:type="dxa"/>
          </w:tcPr>
          <w:p w14:paraId="53FB264E" w14:textId="77777777" w:rsidR="00841F97" w:rsidRPr="00371311" w:rsidRDefault="006D6FD3" w:rsidP="005F0FC9">
            <w:pPr>
              <w:jc w:val="both"/>
              <w:rPr>
                <w:rFonts w:ascii="Calibri" w:hAnsi="Calibri"/>
              </w:rPr>
            </w:pPr>
            <w:r w:rsidRPr="00371311">
              <w:rPr>
                <w:rFonts w:ascii="Calibri" w:hAnsi="Calibri"/>
              </w:rPr>
              <w:t>Names and roles for a</w:t>
            </w:r>
            <w:r w:rsidR="00841F97" w:rsidRPr="00371311">
              <w:rPr>
                <w:rFonts w:ascii="Calibri" w:hAnsi="Calibri"/>
              </w:rPr>
              <w:t xml:space="preserve">ctors, presenter, </w:t>
            </w:r>
            <w:r w:rsidRPr="00371311">
              <w:rPr>
                <w:rFonts w:ascii="Calibri" w:hAnsi="Calibri"/>
              </w:rPr>
              <w:t>directors etc.</w:t>
            </w:r>
            <w:r w:rsidR="00841F97" w:rsidRPr="00371311">
              <w:rPr>
                <w:rFonts w:ascii="Calibri" w:hAnsi="Calibri"/>
              </w:rPr>
              <w:t xml:space="preserve"> </w:t>
            </w:r>
          </w:p>
        </w:tc>
      </w:tr>
      <w:tr w:rsidR="00841F97" w:rsidRPr="00371311" w14:paraId="0178AB7D" w14:textId="77777777" w:rsidTr="002C58EF">
        <w:tc>
          <w:tcPr>
            <w:tcW w:w="1696" w:type="dxa"/>
          </w:tcPr>
          <w:p w14:paraId="4CA1890E" w14:textId="77777777" w:rsidR="00841F97" w:rsidRPr="00371311" w:rsidRDefault="00841F97" w:rsidP="005F0FC9">
            <w:pPr>
              <w:jc w:val="both"/>
              <w:rPr>
                <w:rFonts w:ascii="Calibri" w:hAnsi="Calibri"/>
              </w:rPr>
            </w:pPr>
            <w:r w:rsidRPr="00371311">
              <w:rPr>
                <w:rFonts w:ascii="Calibri" w:hAnsi="Calibri"/>
              </w:rPr>
              <w:t xml:space="preserve">Format </w:t>
            </w:r>
          </w:p>
          <w:p w14:paraId="6C13B214" w14:textId="77777777" w:rsidR="002C58EF" w:rsidRPr="00371311" w:rsidRDefault="002C58EF" w:rsidP="005F0FC9">
            <w:pPr>
              <w:jc w:val="both"/>
              <w:rPr>
                <w:rFonts w:ascii="Calibri" w:hAnsi="Calibri"/>
              </w:rPr>
            </w:pPr>
          </w:p>
        </w:tc>
        <w:tc>
          <w:tcPr>
            <w:tcW w:w="7320" w:type="dxa"/>
          </w:tcPr>
          <w:p w14:paraId="4AA39ADB" w14:textId="77777777" w:rsidR="00841F97" w:rsidRPr="00371311" w:rsidRDefault="00841F97" w:rsidP="005F0FC9">
            <w:pPr>
              <w:jc w:val="both"/>
              <w:rPr>
                <w:rFonts w:ascii="Calibri" w:hAnsi="Calibri"/>
              </w:rPr>
            </w:pPr>
            <w:r w:rsidRPr="00371311">
              <w:rPr>
                <w:rFonts w:ascii="Calibri" w:hAnsi="Calibri"/>
              </w:rPr>
              <w:t>Movie, TV series etc.</w:t>
            </w:r>
          </w:p>
        </w:tc>
      </w:tr>
      <w:tr w:rsidR="00841F97" w:rsidRPr="00371311" w14:paraId="079CF038" w14:textId="77777777" w:rsidTr="002C58EF">
        <w:tc>
          <w:tcPr>
            <w:tcW w:w="1696" w:type="dxa"/>
          </w:tcPr>
          <w:p w14:paraId="0D578B6B" w14:textId="77777777" w:rsidR="00841F97" w:rsidRPr="00371311" w:rsidRDefault="00841F97" w:rsidP="005F0FC9">
            <w:pPr>
              <w:jc w:val="both"/>
              <w:rPr>
                <w:rFonts w:ascii="Calibri" w:hAnsi="Calibri"/>
              </w:rPr>
            </w:pPr>
            <w:r w:rsidRPr="00371311">
              <w:rPr>
                <w:rFonts w:ascii="Calibri" w:hAnsi="Calibri"/>
              </w:rPr>
              <w:t xml:space="preserve">Release Year </w:t>
            </w:r>
          </w:p>
        </w:tc>
        <w:tc>
          <w:tcPr>
            <w:tcW w:w="7320" w:type="dxa"/>
          </w:tcPr>
          <w:p w14:paraId="728C3367" w14:textId="1A4C2993" w:rsidR="00841F97" w:rsidRPr="00371311" w:rsidRDefault="00371311" w:rsidP="005F0FC9">
            <w:pPr>
              <w:jc w:val="both"/>
              <w:rPr>
                <w:rFonts w:ascii="Calibri" w:hAnsi="Calibri"/>
              </w:rPr>
            </w:pPr>
            <w:r>
              <w:rPr>
                <w:rFonts w:ascii="Calibri" w:hAnsi="Calibri"/>
              </w:rPr>
              <w:t xml:space="preserve"> E</w:t>
            </w:r>
            <w:r w:rsidR="002C58EF" w:rsidRPr="00371311">
              <w:rPr>
                <w:rFonts w:ascii="Calibri" w:hAnsi="Calibri"/>
              </w:rPr>
              <w:t>.g. 2016</w:t>
            </w:r>
          </w:p>
        </w:tc>
      </w:tr>
    </w:tbl>
    <w:p w14:paraId="176C7089" w14:textId="5DCD0822" w:rsidR="00B60494" w:rsidRPr="00371311" w:rsidRDefault="00B60494" w:rsidP="00B60494">
      <w:pPr>
        <w:jc w:val="center"/>
        <w:rPr>
          <w:rFonts w:ascii="Calibri" w:hAnsi="Calibri" w:cs="Arial"/>
          <w:i/>
          <w:sz w:val="16"/>
          <w:szCs w:val="16"/>
        </w:rPr>
      </w:pPr>
      <w:r w:rsidRPr="00371311">
        <w:rPr>
          <w:rFonts w:ascii="Calibri" w:hAnsi="Calibri" w:cs="Arial"/>
          <w:i/>
          <w:sz w:val="16"/>
          <w:szCs w:val="16"/>
        </w:rPr>
        <w:t>Table 2. Metadata example.</w:t>
      </w:r>
    </w:p>
    <w:p w14:paraId="76AD7D50" w14:textId="77777777" w:rsidR="00536CCD" w:rsidRPr="00371311" w:rsidRDefault="00536CCD" w:rsidP="005F0FC9">
      <w:pPr>
        <w:jc w:val="both"/>
        <w:rPr>
          <w:rFonts w:ascii="Calibri" w:hAnsi="Calibri"/>
        </w:rPr>
      </w:pPr>
    </w:p>
    <w:p w14:paraId="7943A4FE" w14:textId="77777777" w:rsidR="00EA34EC" w:rsidRPr="00371311" w:rsidRDefault="00EC3D68" w:rsidP="005F0FC9">
      <w:pPr>
        <w:jc w:val="both"/>
        <w:rPr>
          <w:rFonts w:ascii="Calibri" w:hAnsi="Calibri"/>
        </w:rPr>
      </w:pPr>
      <w:r w:rsidRPr="00371311">
        <w:rPr>
          <w:rFonts w:ascii="Calibri" w:hAnsi="Calibri"/>
        </w:rPr>
        <w:t>There are often many more items in the metadata</w:t>
      </w:r>
      <w:r w:rsidR="006D6FD3" w:rsidRPr="00371311">
        <w:rPr>
          <w:rFonts w:ascii="Calibri" w:hAnsi="Calibri"/>
        </w:rPr>
        <w:t>,</w:t>
      </w:r>
      <w:r w:rsidRPr="00371311">
        <w:rPr>
          <w:rFonts w:ascii="Calibri" w:hAnsi="Calibri"/>
        </w:rPr>
        <w:t xml:space="preserve"> such </w:t>
      </w:r>
      <w:r w:rsidR="006D6FD3" w:rsidRPr="00371311">
        <w:rPr>
          <w:rFonts w:ascii="Calibri" w:hAnsi="Calibri"/>
        </w:rPr>
        <w:t xml:space="preserve">as audio or video format, </w:t>
      </w:r>
      <w:r w:rsidR="00841D23" w:rsidRPr="00371311">
        <w:rPr>
          <w:rFonts w:ascii="Calibri" w:hAnsi="Calibri"/>
        </w:rPr>
        <w:t>but for this case study the field</w:t>
      </w:r>
      <w:r w:rsidR="006D6FD3" w:rsidRPr="00371311">
        <w:rPr>
          <w:rFonts w:ascii="Calibri" w:hAnsi="Calibri"/>
        </w:rPr>
        <w:t>s</w:t>
      </w:r>
      <w:r w:rsidR="00841D23" w:rsidRPr="00371311">
        <w:rPr>
          <w:rFonts w:ascii="Calibri" w:hAnsi="Calibri"/>
        </w:rPr>
        <w:t xml:space="preserve"> above will be </w:t>
      </w:r>
      <w:r w:rsidR="005833D9" w:rsidRPr="00371311">
        <w:rPr>
          <w:rFonts w:ascii="Calibri" w:hAnsi="Calibri"/>
        </w:rPr>
        <w:t xml:space="preserve">more than </w:t>
      </w:r>
      <w:r w:rsidR="00841D23" w:rsidRPr="00371311">
        <w:rPr>
          <w:rFonts w:ascii="Calibri" w:hAnsi="Calibri"/>
        </w:rPr>
        <w:t>sufficient.</w:t>
      </w:r>
    </w:p>
    <w:p w14:paraId="331DB051" w14:textId="77777777" w:rsidR="002C3143" w:rsidRPr="00371311" w:rsidRDefault="00EA34EC" w:rsidP="005F0FC9">
      <w:pPr>
        <w:jc w:val="both"/>
        <w:rPr>
          <w:rFonts w:ascii="Calibri" w:hAnsi="Calibri"/>
        </w:rPr>
      </w:pPr>
      <w:r w:rsidRPr="00371311">
        <w:rPr>
          <w:rFonts w:ascii="Calibri" w:hAnsi="Calibri"/>
        </w:rPr>
        <w:t xml:space="preserve">Some fields like title and synopsis may contain multiple language variants. However, for this case study </w:t>
      </w:r>
      <w:r w:rsidR="005833D9" w:rsidRPr="00371311">
        <w:rPr>
          <w:rFonts w:ascii="Calibri" w:hAnsi="Calibri"/>
        </w:rPr>
        <w:t xml:space="preserve">let’s </w:t>
      </w:r>
      <w:r w:rsidRPr="00371311">
        <w:rPr>
          <w:rFonts w:ascii="Calibri" w:hAnsi="Calibri"/>
        </w:rPr>
        <w:t>assume the titles and synopsis are provided in English</w:t>
      </w:r>
      <w:r w:rsidR="004E6F33" w:rsidRPr="00371311">
        <w:rPr>
          <w:rFonts w:ascii="Calibri" w:hAnsi="Calibri"/>
        </w:rPr>
        <w:t xml:space="preserve"> only</w:t>
      </w:r>
      <w:r w:rsidRPr="00371311">
        <w:rPr>
          <w:rFonts w:ascii="Calibri" w:hAnsi="Calibri"/>
        </w:rPr>
        <w:t>.</w:t>
      </w:r>
    </w:p>
    <w:p w14:paraId="1A6C7871" w14:textId="4E5550B4" w:rsidR="00536CCD" w:rsidRPr="00371311" w:rsidRDefault="00DC2033" w:rsidP="005F0FC9">
      <w:pPr>
        <w:jc w:val="both"/>
        <w:rPr>
          <w:rFonts w:ascii="Calibri" w:hAnsi="Calibri"/>
        </w:rPr>
      </w:pPr>
      <w:r w:rsidRPr="00371311">
        <w:rPr>
          <w:rFonts w:ascii="Calibri" w:hAnsi="Calibri"/>
        </w:rPr>
        <w:t>You may assume that you h</w:t>
      </w:r>
      <w:r w:rsidR="005833D9" w:rsidRPr="00371311">
        <w:rPr>
          <w:rFonts w:ascii="Calibri" w:hAnsi="Calibri"/>
        </w:rPr>
        <w:t>ave a sample set of TV</w:t>
      </w:r>
      <w:r w:rsidR="006D6FD3" w:rsidRPr="00371311">
        <w:rPr>
          <w:rFonts w:ascii="Calibri" w:hAnsi="Calibri"/>
        </w:rPr>
        <w:t xml:space="preserve"> </w:t>
      </w:r>
      <w:r w:rsidR="005833D9" w:rsidRPr="00371311">
        <w:rPr>
          <w:rFonts w:ascii="Calibri" w:hAnsi="Calibri"/>
        </w:rPr>
        <w:t>&amp; M</w:t>
      </w:r>
      <w:r w:rsidRPr="00371311">
        <w:rPr>
          <w:rFonts w:ascii="Calibri" w:hAnsi="Calibri"/>
        </w:rPr>
        <w:t xml:space="preserve">ovie </w:t>
      </w:r>
      <w:proofErr w:type="gramStart"/>
      <w:r w:rsidRPr="00371311">
        <w:rPr>
          <w:rFonts w:ascii="Calibri" w:hAnsi="Calibri"/>
        </w:rPr>
        <w:t>metadata</w:t>
      </w:r>
      <w:r w:rsidR="00C43657" w:rsidRPr="00371311">
        <w:rPr>
          <w:rFonts w:ascii="Calibri" w:hAnsi="Calibri"/>
        </w:rPr>
        <w:t xml:space="preserve"> which</w:t>
      </w:r>
      <w:proofErr w:type="gramEnd"/>
      <w:r w:rsidR="00C43657" w:rsidRPr="00371311">
        <w:rPr>
          <w:rFonts w:ascii="Calibri" w:hAnsi="Calibri"/>
        </w:rPr>
        <w:t xml:space="preserve"> is fully populated with the fields listed above. </w:t>
      </w:r>
      <w:r w:rsidR="00841D23" w:rsidRPr="00371311">
        <w:rPr>
          <w:rFonts w:ascii="Calibri" w:hAnsi="Calibri"/>
        </w:rPr>
        <w:t>Hint:</w:t>
      </w:r>
      <w:r w:rsidR="00C43657" w:rsidRPr="00371311">
        <w:rPr>
          <w:rFonts w:ascii="Calibri" w:hAnsi="Calibri"/>
        </w:rPr>
        <w:t xml:space="preserve"> you can think of th</w:t>
      </w:r>
      <w:r w:rsidR="006D6FD3" w:rsidRPr="00371311">
        <w:rPr>
          <w:rFonts w:ascii="Calibri" w:hAnsi="Calibri"/>
        </w:rPr>
        <w:t>is as a training data set</w:t>
      </w:r>
      <w:r w:rsidR="00FF02E7" w:rsidRPr="00371311">
        <w:rPr>
          <w:rFonts w:ascii="Calibri" w:hAnsi="Calibri"/>
        </w:rPr>
        <w:t>.</w:t>
      </w:r>
    </w:p>
    <w:p w14:paraId="5196E49E" w14:textId="77777777" w:rsidR="005E3A96" w:rsidRPr="00371311" w:rsidRDefault="005E3A96" w:rsidP="005F0FC9">
      <w:pPr>
        <w:jc w:val="both"/>
        <w:rPr>
          <w:rFonts w:ascii="Calibri" w:hAnsi="Calibri"/>
        </w:rPr>
      </w:pPr>
    </w:p>
    <w:p w14:paraId="0306FD43" w14:textId="77777777" w:rsidR="00607A23" w:rsidRPr="00371311" w:rsidRDefault="00607A23" w:rsidP="005F0FC9">
      <w:pPr>
        <w:jc w:val="both"/>
        <w:rPr>
          <w:rFonts w:ascii="Calibri" w:hAnsi="Calibri"/>
          <w:b/>
          <w:sz w:val="28"/>
          <w:szCs w:val="28"/>
        </w:rPr>
      </w:pPr>
      <w:r w:rsidRPr="00371311">
        <w:rPr>
          <w:rFonts w:ascii="Calibri" w:hAnsi="Calibri"/>
          <w:b/>
          <w:sz w:val="28"/>
          <w:szCs w:val="28"/>
        </w:rPr>
        <w:t>Example</w:t>
      </w:r>
      <w:r w:rsidR="00F37A41" w:rsidRPr="00371311">
        <w:rPr>
          <w:rFonts w:ascii="Calibri" w:hAnsi="Calibri"/>
          <w:b/>
          <w:sz w:val="28"/>
          <w:szCs w:val="28"/>
        </w:rPr>
        <w:t xml:space="preserve">: </w:t>
      </w:r>
      <w:r w:rsidR="000A7F1D" w:rsidRPr="00371311">
        <w:rPr>
          <w:rFonts w:ascii="Calibri" w:hAnsi="Calibri"/>
          <w:b/>
          <w:sz w:val="28"/>
          <w:szCs w:val="28"/>
        </w:rPr>
        <w:t>Kill Bill Vol 1</w:t>
      </w:r>
    </w:p>
    <w:p w14:paraId="2E4B15BF" w14:textId="118E0325" w:rsidR="002002F8" w:rsidRDefault="00607A23" w:rsidP="005F0FC9">
      <w:pPr>
        <w:jc w:val="both"/>
        <w:rPr>
          <w:rFonts w:ascii="Calibri" w:hAnsi="Calibri"/>
        </w:rPr>
      </w:pPr>
      <w:r w:rsidRPr="00371311">
        <w:rPr>
          <w:rFonts w:ascii="Calibri" w:hAnsi="Calibri"/>
        </w:rPr>
        <w:t xml:space="preserve">The following gives </w:t>
      </w:r>
      <w:proofErr w:type="gramStart"/>
      <w:r w:rsidR="00151DBE" w:rsidRPr="00371311">
        <w:rPr>
          <w:rFonts w:ascii="Calibri" w:hAnsi="Calibri"/>
        </w:rPr>
        <w:t>three</w:t>
      </w:r>
      <w:r w:rsidRPr="00371311">
        <w:rPr>
          <w:rFonts w:ascii="Calibri" w:hAnsi="Calibri"/>
        </w:rPr>
        <w:t xml:space="preserve"> example</w:t>
      </w:r>
      <w:proofErr w:type="gramEnd"/>
      <w:r w:rsidRPr="00371311">
        <w:rPr>
          <w:rFonts w:ascii="Calibri" w:hAnsi="Calibri"/>
        </w:rPr>
        <w:t xml:space="preserve"> synopsis for </w:t>
      </w:r>
      <w:r w:rsidR="000A7F1D" w:rsidRPr="00371311">
        <w:rPr>
          <w:rFonts w:ascii="Calibri" w:hAnsi="Calibri"/>
        </w:rPr>
        <w:t>the movie Kill Bill Vol. 1</w:t>
      </w:r>
      <w:r w:rsidRPr="00371311">
        <w:rPr>
          <w:rFonts w:ascii="Calibri" w:hAnsi="Calibri"/>
        </w:rPr>
        <w:t xml:space="preserve"> just to give you a flavour of the </w:t>
      </w:r>
      <w:r w:rsidR="00151DBE" w:rsidRPr="00371311">
        <w:rPr>
          <w:rFonts w:ascii="Calibri" w:hAnsi="Calibri"/>
        </w:rPr>
        <w:t>quality of metadata we often find</w:t>
      </w:r>
      <w:r w:rsidR="00FF02E7" w:rsidRPr="00371311">
        <w:rPr>
          <w:rFonts w:ascii="Calibri" w:hAnsi="Calibri"/>
        </w:rPr>
        <w:t xml:space="preserve">. </w:t>
      </w:r>
      <w:r w:rsidR="00C2267E" w:rsidRPr="00371311">
        <w:rPr>
          <w:rFonts w:ascii="Calibri" w:hAnsi="Calibri"/>
        </w:rPr>
        <w:t xml:space="preserve">Kill Bill Vol 1 </w:t>
      </w:r>
      <w:r w:rsidR="005B226B" w:rsidRPr="00371311">
        <w:rPr>
          <w:rFonts w:ascii="Calibri" w:hAnsi="Calibri"/>
        </w:rPr>
        <w:t>can be classified as a</w:t>
      </w:r>
      <w:r w:rsidR="002D2510" w:rsidRPr="00371311">
        <w:rPr>
          <w:rFonts w:ascii="Calibri" w:hAnsi="Calibri"/>
        </w:rPr>
        <w:t xml:space="preserve"> violent action thriller starring Uma Thurman</w:t>
      </w:r>
      <w:r w:rsidR="005B226B" w:rsidRPr="00371311">
        <w:rPr>
          <w:rFonts w:ascii="Calibri" w:hAnsi="Calibri"/>
        </w:rPr>
        <w:t xml:space="preserve"> about revenge</w:t>
      </w:r>
      <w:r w:rsidR="00D4111E" w:rsidRPr="00371311">
        <w:rPr>
          <w:rFonts w:ascii="Calibri" w:hAnsi="Calibri"/>
        </w:rPr>
        <w:t xml:space="preserve"> </w:t>
      </w:r>
      <w:r w:rsidR="00FF71D4" w:rsidRPr="00371311">
        <w:rPr>
          <w:rFonts w:ascii="Calibri" w:hAnsi="Calibri"/>
        </w:rPr>
        <w:t>with a character assassin</w:t>
      </w:r>
      <w:r w:rsidR="00B46247" w:rsidRPr="00371311">
        <w:rPr>
          <w:rFonts w:ascii="Calibri" w:hAnsi="Calibri"/>
        </w:rPr>
        <w:t>.</w:t>
      </w:r>
    </w:p>
    <w:p w14:paraId="090F4F04" w14:textId="77777777" w:rsidR="009905CB" w:rsidRPr="00371311" w:rsidRDefault="009905CB" w:rsidP="005F0FC9">
      <w:pPr>
        <w:jc w:val="both"/>
        <w:rPr>
          <w:rFonts w:ascii="Calibri" w:hAnsi="Calibri"/>
        </w:rPr>
      </w:pPr>
    </w:p>
    <w:tbl>
      <w:tblPr>
        <w:tblStyle w:val="TableGrid"/>
        <w:tblW w:w="0" w:type="auto"/>
        <w:tblLook w:val="04A0" w:firstRow="1" w:lastRow="0" w:firstColumn="1" w:lastColumn="0" w:noHBand="0" w:noVBand="1"/>
      </w:tblPr>
      <w:tblGrid>
        <w:gridCol w:w="562"/>
        <w:gridCol w:w="5529"/>
        <w:gridCol w:w="2925"/>
      </w:tblGrid>
      <w:tr w:rsidR="00F37A41" w:rsidRPr="00371311" w14:paraId="53CCB440" w14:textId="77777777" w:rsidTr="002C58EF">
        <w:tc>
          <w:tcPr>
            <w:tcW w:w="562" w:type="dxa"/>
            <w:shd w:val="clear" w:color="auto" w:fill="B4C6E7" w:themeFill="accent1" w:themeFillTint="66"/>
          </w:tcPr>
          <w:p w14:paraId="6F410B89" w14:textId="77777777" w:rsidR="00F37A41" w:rsidRPr="00371311" w:rsidRDefault="00F37A41" w:rsidP="005F0FC9">
            <w:pPr>
              <w:jc w:val="both"/>
              <w:rPr>
                <w:rFonts w:ascii="Calibri" w:hAnsi="Calibri"/>
                <w:b/>
              </w:rPr>
            </w:pPr>
          </w:p>
        </w:tc>
        <w:tc>
          <w:tcPr>
            <w:tcW w:w="5529" w:type="dxa"/>
            <w:shd w:val="clear" w:color="auto" w:fill="B4C6E7" w:themeFill="accent1" w:themeFillTint="66"/>
          </w:tcPr>
          <w:p w14:paraId="2D648BC5" w14:textId="77777777" w:rsidR="00F37A41" w:rsidRPr="00371311" w:rsidRDefault="00F37A41" w:rsidP="005F0FC9">
            <w:pPr>
              <w:jc w:val="both"/>
              <w:rPr>
                <w:rFonts w:ascii="Calibri" w:hAnsi="Calibri"/>
                <w:b/>
              </w:rPr>
            </w:pPr>
            <w:r w:rsidRPr="00371311">
              <w:rPr>
                <w:rFonts w:ascii="Calibri" w:hAnsi="Calibri"/>
                <w:b/>
              </w:rPr>
              <w:t>Synopsis</w:t>
            </w:r>
          </w:p>
        </w:tc>
        <w:tc>
          <w:tcPr>
            <w:tcW w:w="2925" w:type="dxa"/>
            <w:shd w:val="clear" w:color="auto" w:fill="B4C6E7" w:themeFill="accent1" w:themeFillTint="66"/>
          </w:tcPr>
          <w:p w14:paraId="0552C7EE" w14:textId="77777777" w:rsidR="00F37A41" w:rsidRPr="00371311" w:rsidRDefault="00F37A41" w:rsidP="005F0FC9">
            <w:pPr>
              <w:jc w:val="both"/>
              <w:rPr>
                <w:rFonts w:ascii="Calibri" w:hAnsi="Calibri"/>
                <w:b/>
              </w:rPr>
            </w:pPr>
            <w:r w:rsidRPr="00371311">
              <w:rPr>
                <w:rFonts w:ascii="Calibri" w:hAnsi="Calibri"/>
                <w:b/>
              </w:rPr>
              <w:t>Comment</w:t>
            </w:r>
            <w:r w:rsidR="00275397" w:rsidRPr="00371311">
              <w:rPr>
                <w:rFonts w:ascii="Calibri" w:hAnsi="Calibri"/>
                <w:b/>
              </w:rPr>
              <w:t>/Hints</w:t>
            </w:r>
          </w:p>
        </w:tc>
      </w:tr>
      <w:tr w:rsidR="00F37A41" w:rsidRPr="00371311" w14:paraId="43B7AB38" w14:textId="77777777" w:rsidTr="00FF02E7">
        <w:tc>
          <w:tcPr>
            <w:tcW w:w="562" w:type="dxa"/>
          </w:tcPr>
          <w:p w14:paraId="6F2BDD54" w14:textId="77777777" w:rsidR="00F37A41" w:rsidRPr="00371311" w:rsidRDefault="00F37A41" w:rsidP="005F0FC9">
            <w:pPr>
              <w:jc w:val="both"/>
              <w:rPr>
                <w:rFonts w:ascii="Calibri" w:hAnsi="Calibri"/>
                <w:color w:val="333333"/>
                <w:shd w:val="clear" w:color="auto" w:fill="FBFBFB"/>
              </w:rPr>
            </w:pPr>
            <w:r w:rsidRPr="00371311">
              <w:rPr>
                <w:rFonts w:ascii="Calibri" w:hAnsi="Calibri"/>
                <w:color w:val="333333"/>
                <w:shd w:val="clear" w:color="auto" w:fill="FBFBFB"/>
              </w:rPr>
              <w:t>1</w:t>
            </w:r>
          </w:p>
        </w:tc>
        <w:tc>
          <w:tcPr>
            <w:tcW w:w="5529" w:type="dxa"/>
          </w:tcPr>
          <w:p w14:paraId="00D6D6CE" w14:textId="77777777" w:rsidR="00F37A41" w:rsidRPr="00371311" w:rsidRDefault="005B226B" w:rsidP="005F0FC9">
            <w:pPr>
              <w:jc w:val="both"/>
              <w:rPr>
                <w:rFonts w:ascii="Calibri" w:hAnsi="Calibri"/>
              </w:rPr>
            </w:pPr>
            <w:r w:rsidRPr="00371311">
              <w:rPr>
                <w:rFonts w:ascii="Calibri" w:hAnsi="Calibri"/>
              </w:rPr>
              <w:t xml:space="preserve">After awakening from a four-year coma, a former </w:t>
            </w:r>
            <w:r w:rsidRPr="00371311">
              <w:rPr>
                <w:rFonts w:ascii="Calibri" w:hAnsi="Calibri"/>
                <w:b/>
                <w:bCs/>
              </w:rPr>
              <w:t>assassin</w:t>
            </w:r>
            <w:r w:rsidRPr="00371311">
              <w:rPr>
                <w:rFonts w:ascii="Calibri" w:hAnsi="Calibri"/>
              </w:rPr>
              <w:t xml:space="preserve"> wreaks </w:t>
            </w:r>
            <w:r w:rsidRPr="00371311">
              <w:rPr>
                <w:rFonts w:ascii="Calibri" w:hAnsi="Calibri"/>
                <w:b/>
                <w:bCs/>
              </w:rPr>
              <w:t>vengeance</w:t>
            </w:r>
            <w:r w:rsidRPr="00371311">
              <w:rPr>
                <w:rFonts w:ascii="Calibri" w:hAnsi="Calibri"/>
              </w:rPr>
              <w:t xml:space="preserve"> on the team of assassins who betrayed her (IMDB)</w:t>
            </w:r>
            <w:r w:rsidR="009240FA" w:rsidRPr="00371311">
              <w:rPr>
                <w:rFonts w:ascii="Calibri" w:hAnsi="Calibri"/>
              </w:rPr>
              <w:t>.</w:t>
            </w:r>
          </w:p>
          <w:p w14:paraId="4CFB56E8" w14:textId="77777777" w:rsidR="00B60494" w:rsidRPr="00371311" w:rsidRDefault="00B60494" w:rsidP="005F0FC9">
            <w:pPr>
              <w:jc w:val="both"/>
              <w:rPr>
                <w:rFonts w:ascii="Calibri" w:hAnsi="Calibri"/>
              </w:rPr>
            </w:pPr>
          </w:p>
        </w:tc>
        <w:tc>
          <w:tcPr>
            <w:tcW w:w="2925" w:type="dxa"/>
          </w:tcPr>
          <w:p w14:paraId="101B6E92" w14:textId="77777777" w:rsidR="00FF71D4" w:rsidRDefault="00094761" w:rsidP="005F0FC9">
            <w:pPr>
              <w:jc w:val="both"/>
              <w:rPr>
                <w:rFonts w:ascii="Calibri" w:hAnsi="Calibri"/>
              </w:rPr>
            </w:pPr>
            <w:r w:rsidRPr="00371311">
              <w:rPr>
                <w:rFonts w:ascii="Calibri" w:hAnsi="Calibri"/>
              </w:rPr>
              <w:t>From this description we can understand that this movie is about revenge</w:t>
            </w:r>
            <w:r w:rsidR="00FF71D4" w:rsidRPr="00371311">
              <w:rPr>
                <w:rFonts w:ascii="Calibri" w:hAnsi="Calibri"/>
              </w:rPr>
              <w:t xml:space="preserve"> and has a character that is an assassin.</w:t>
            </w:r>
          </w:p>
          <w:p w14:paraId="35561D88" w14:textId="51205FD8" w:rsidR="002002F8" w:rsidRPr="00371311" w:rsidRDefault="002002F8" w:rsidP="005F0FC9">
            <w:pPr>
              <w:jc w:val="both"/>
              <w:rPr>
                <w:rFonts w:ascii="Calibri" w:hAnsi="Calibri"/>
              </w:rPr>
            </w:pPr>
          </w:p>
        </w:tc>
      </w:tr>
      <w:tr w:rsidR="00F8353C" w:rsidRPr="00371311" w14:paraId="1D7368E8" w14:textId="77777777" w:rsidTr="00FF02E7">
        <w:tc>
          <w:tcPr>
            <w:tcW w:w="562" w:type="dxa"/>
          </w:tcPr>
          <w:p w14:paraId="783061C0" w14:textId="77777777" w:rsidR="00F8353C" w:rsidRPr="00371311" w:rsidRDefault="00F8353C" w:rsidP="005F0FC9">
            <w:pPr>
              <w:jc w:val="both"/>
              <w:rPr>
                <w:rFonts w:ascii="Calibri" w:hAnsi="Calibri"/>
              </w:rPr>
            </w:pPr>
            <w:r w:rsidRPr="00371311">
              <w:rPr>
                <w:rFonts w:ascii="Calibri" w:hAnsi="Calibri"/>
              </w:rPr>
              <w:lastRenderedPageBreak/>
              <w:t>2</w:t>
            </w:r>
          </w:p>
        </w:tc>
        <w:tc>
          <w:tcPr>
            <w:tcW w:w="5529" w:type="dxa"/>
          </w:tcPr>
          <w:p w14:paraId="7322FDDB" w14:textId="77777777" w:rsidR="00F8353C" w:rsidRPr="00371311" w:rsidRDefault="00F8353C" w:rsidP="005F0FC9">
            <w:pPr>
              <w:jc w:val="both"/>
              <w:rPr>
                <w:rFonts w:ascii="Calibri" w:hAnsi="Calibri"/>
              </w:rPr>
            </w:pPr>
            <w:r w:rsidRPr="00371311">
              <w:rPr>
                <w:rFonts w:ascii="Calibri" w:hAnsi="Calibri"/>
              </w:rPr>
              <w:t>An entire wedding party is</w:t>
            </w:r>
            <w:r w:rsidRPr="00371311">
              <w:rPr>
                <w:rFonts w:ascii="Calibri" w:hAnsi="Calibri"/>
                <w:b/>
                <w:bCs/>
              </w:rPr>
              <w:t xml:space="preserve"> slaughtered</w:t>
            </w:r>
            <w:r w:rsidRPr="00371311">
              <w:rPr>
                <w:rFonts w:ascii="Calibri" w:hAnsi="Calibri"/>
              </w:rPr>
              <w:t xml:space="preserve"> during a dress rehearsal in a rural chapel: the pregnant woman in the </w:t>
            </w:r>
            <w:r w:rsidRPr="00371311">
              <w:rPr>
                <w:rFonts w:ascii="Calibri" w:hAnsi="Calibri"/>
                <w:b/>
                <w:bCs/>
              </w:rPr>
              <w:t>blood-splattered wedding</w:t>
            </w:r>
            <w:r w:rsidRPr="00371311">
              <w:rPr>
                <w:rFonts w:ascii="Calibri" w:hAnsi="Calibri"/>
              </w:rPr>
              <w:t xml:space="preserve"> dress is Black Mamba, better known as The Bride. The</w:t>
            </w:r>
            <w:r w:rsidRPr="00371311">
              <w:rPr>
                <w:rFonts w:ascii="Calibri" w:hAnsi="Calibri"/>
                <w:b/>
                <w:bCs/>
              </w:rPr>
              <w:t xml:space="preserve"> assassin</w:t>
            </w:r>
            <w:r w:rsidRPr="00371311">
              <w:rPr>
                <w:rFonts w:ascii="Calibri" w:hAnsi="Calibri"/>
              </w:rPr>
              <w:t xml:space="preserve">, Bill, and his circle known as The Vipers left The Bride for dead, but unluckily for them she was merely comatose. Four years later, The Bride suddenly awakens from her coma and realizes what has been done to her. She sets off on a ferociously focused mission, setting out to seek </w:t>
            </w:r>
            <w:r w:rsidRPr="00371311">
              <w:rPr>
                <w:rFonts w:ascii="Calibri" w:hAnsi="Calibri"/>
                <w:b/>
                <w:bCs/>
              </w:rPr>
              <w:t>revenge</w:t>
            </w:r>
            <w:r w:rsidRPr="00371311">
              <w:rPr>
                <w:rFonts w:ascii="Calibri" w:hAnsi="Calibri"/>
              </w:rPr>
              <w:t xml:space="preserve"> on her former master and his </w:t>
            </w:r>
            <w:r w:rsidRPr="00371311">
              <w:rPr>
                <w:rFonts w:ascii="Calibri" w:hAnsi="Calibri"/>
                <w:b/>
                <w:bCs/>
              </w:rPr>
              <w:t>deadly squad of assassins</w:t>
            </w:r>
            <w:r w:rsidRPr="00371311">
              <w:rPr>
                <w:rFonts w:ascii="Calibri" w:hAnsi="Calibri"/>
              </w:rPr>
              <w:t>. One by one, she kills the various members of the assassin group. She saves Bill for last. (Rotten Tomatoes).</w:t>
            </w:r>
          </w:p>
          <w:p w14:paraId="2071A52F" w14:textId="77777777" w:rsidR="00F8353C" w:rsidRPr="00371311" w:rsidRDefault="00F8353C" w:rsidP="005F0FC9">
            <w:pPr>
              <w:jc w:val="both"/>
              <w:rPr>
                <w:rFonts w:ascii="Calibri" w:hAnsi="Calibri"/>
              </w:rPr>
            </w:pPr>
          </w:p>
        </w:tc>
        <w:tc>
          <w:tcPr>
            <w:tcW w:w="2925" w:type="dxa"/>
          </w:tcPr>
          <w:p w14:paraId="42DAC1D5" w14:textId="77777777" w:rsidR="003B7907" w:rsidRPr="00371311" w:rsidRDefault="00F8353C" w:rsidP="005F0FC9">
            <w:pPr>
              <w:jc w:val="both"/>
              <w:rPr>
                <w:rFonts w:ascii="Calibri" w:hAnsi="Calibri"/>
              </w:rPr>
            </w:pPr>
            <w:r w:rsidRPr="00371311">
              <w:rPr>
                <w:rFonts w:ascii="Calibri" w:hAnsi="Calibri"/>
              </w:rPr>
              <w:t>This description provides more information, we certainly know that this is a violent movie</w:t>
            </w:r>
            <w:r w:rsidR="003B7907" w:rsidRPr="00371311">
              <w:rPr>
                <w:rFonts w:ascii="Calibri" w:hAnsi="Calibri"/>
              </w:rPr>
              <w:t xml:space="preserve"> since they mention blood-splattered wedding</w:t>
            </w:r>
            <w:r w:rsidRPr="00371311">
              <w:rPr>
                <w:rFonts w:ascii="Calibri" w:hAnsi="Calibri"/>
              </w:rPr>
              <w:t>. What about the genre</w:t>
            </w:r>
            <w:r w:rsidR="003B7907" w:rsidRPr="00371311">
              <w:rPr>
                <w:rFonts w:ascii="Calibri" w:hAnsi="Calibri"/>
              </w:rPr>
              <w:t xml:space="preserve">s? </w:t>
            </w:r>
            <w:r w:rsidRPr="00371311">
              <w:rPr>
                <w:rFonts w:ascii="Calibri" w:hAnsi="Calibri"/>
              </w:rPr>
              <w:t xml:space="preserve"> </w:t>
            </w:r>
            <w:r w:rsidR="003B7907" w:rsidRPr="00371311">
              <w:rPr>
                <w:rFonts w:ascii="Calibri" w:hAnsi="Calibri"/>
              </w:rPr>
              <w:t>If you had a thesaurus could you map genres to possible synonyms?</w:t>
            </w:r>
          </w:p>
          <w:p w14:paraId="5D4AE656" w14:textId="77777777" w:rsidR="00F8353C" w:rsidRPr="00371311" w:rsidRDefault="00F8353C" w:rsidP="005F0FC9">
            <w:pPr>
              <w:jc w:val="both"/>
              <w:rPr>
                <w:rFonts w:ascii="Calibri" w:hAnsi="Calibri"/>
              </w:rPr>
            </w:pPr>
          </w:p>
        </w:tc>
      </w:tr>
      <w:tr w:rsidR="00A43365" w:rsidRPr="00371311" w14:paraId="42D7C4BC" w14:textId="77777777" w:rsidTr="00FF02E7">
        <w:tc>
          <w:tcPr>
            <w:tcW w:w="562" w:type="dxa"/>
          </w:tcPr>
          <w:p w14:paraId="6F8C42D4" w14:textId="77777777" w:rsidR="00A43365" w:rsidRPr="00371311" w:rsidRDefault="00A43365" w:rsidP="005F0FC9">
            <w:pPr>
              <w:jc w:val="both"/>
              <w:rPr>
                <w:rFonts w:ascii="Calibri" w:hAnsi="Calibri"/>
              </w:rPr>
            </w:pPr>
            <w:r w:rsidRPr="00371311">
              <w:rPr>
                <w:rFonts w:ascii="Calibri" w:hAnsi="Calibri"/>
              </w:rPr>
              <w:t>3</w:t>
            </w:r>
          </w:p>
        </w:tc>
        <w:tc>
          <w:tcPr>
            <w:tcW w:w="5529" w:type="dxa"/>
          </w:tcPr>
          <w:p w14:paraId="72ECA1D8" w14:textId="6DD10833" w:rsidR="00A43365" w:rsidRPr="00371311" w:rsidRDefault="00A43365" w:rsidP="005F0FC9">
            <w:pPr>
              <w:jc w:val="both"/>
              <w:rPr>
                <w:rFonts w:ascii="Calibri" w:hAnsi="Calibri"/>
              </w:rPr>
            </w:pPr>
            <w:r w:rsidRPr="00371311">
              <w:rPr>
                <w:rFonts w:ascii="Calibri" w:hAnsi="Calibri"/>
              </w:rPr>
              <w:t xml:space="preserve">The return of renowned filmmaker Quentin Tarantino after an absence of 6 years. </w:t>
            </w:r>
            <w:r w:rsidRPr="00371311">
              <w:rPr>
                <w:rFonts w:ascii="Calibri" w:hAnsi="Calibri"/>
                <w:b/>
                <w:bCs/>
              </w:rPr>
              <w:t>Uma Thurman</w:t>
            </w:r>
            <w:r w:rsidRPr="00371311">
              <w:rPr>
                <w:rFonts w:ascii="Calibri" w:hAnsi="Calibri"/>
              </w:rPr>
              <w:t xml:space="preserve"> stars as The Bride in this movie </w:t>
            </w:r>
            <w:r w:rsidRPr="00371311">
              <w:rPr>
                <w:rFonts w:ascii="Calibri" w:hAnsi="Calibri"/>
                <w:b/>
                <w:bCs/>
              </w:rPr>
              <w:t xml:space="preserve">full </w:t>
            </w:r>
            <w:r w:rsidR="005F0FC9" w:rsidRPr="00371311">
              <w:rPr>
                <w:rFonts w:ascii="Calibri" w:hAnsi="Calibri"/>
                <w:b/>
                <w:bCs/>
              </w:rPr>
              <w:t>of</w:t>
            </w:r>
            <w:r w:rsidRPr="00371311">
              <w:rPr>
                <w:rFonts w:ascii="Calibri" w:hAnsi="Calibri"/>
                <w:b/>
                <w:bCs/>
              </w:rPr>
              <w:t xml:space="preserve"> action</w:t>
            </w:r>
            <w:r w:rsidRPr="00371311">
              <w:rPr>
                <w:rFonts w:ascii="Calibri" w:hAnsi="Calibri"/>
              </w:rPr>
              <w:t xml:space="preserve">, one-fifth of a team of assassins called DiVAS. When she decides to get married and leave the outfit her boss, Bill (David Carradine), is not a happy man and gets her former colleagues to show up at the wedding; leaving behind a </w:t>
            </w:r>
            <w:r w:rsidRPr="00371311">
              <w:rPr>
                <w:rFonts w:ascii="Calibri" w:hAnsi="Calibri"/>
                <w:b/>
                <w:bCs/>
              </w:rPr>
              <w:t>blood bath</w:t>
            </w:r>
            <w:r w:rsidRPr="00371311">
              <w:rPr>
                <w:rFonts w:ascii="Calibri" w:hAnsi="Calibri"/>
              </w:rPr>
              <w:t xml:space="preserve"> and The Bride shot in the head. Four years later, The Bride sets out on a journey of</w:t>
            </w:r>
            <w:r w:rsidRPr="00371311">
              <w:rPr>
                <w:rFonts w:ascii="Calibri" w:hAnsi="Calibri"/>
                <w:b/>
                <w:bCs/>
              </w:rPr>
              <w:t xml:space="preserve"> revenge</w:t>
            </w:r>
            <w:r w:rsidRPr="00371311">
              <w:rPr>
                <w:rFonts w:ascii="Calibri" w:hAnsi="Calibri"/>
              </w:rPr>
              <w:t xml:space="preserve"> which is ultimately to kill her former boss, Bill. The film was due to be three hours long but was split into two films (hence the name) and Volume 2 concludes the story.</w:t>
            </w:r>
          </w:p>
          <w:p w14:paraId="7B09CBC8" w14:textId="77777777" w:rsidR="00A43365" w:rsidRPr="00371311" w:rsidRDefault="00A43365" w:rsidP="005F0FC9">
            <w:pPr>
              <w:jc w:val="both"/>
              <w:rPr>
                <w:rFonts w:ascii="Calibri" w:hAnsi="Calibri"/>
              </w:rPr>
            </w:pPr>
          </w:p>
        </w:tc>
        <w:tc>
          <w:tcPr>
            <w:tcW w:w="2925" w:type="dxa"/>
          </w:tcPr>
          <w:p w14:paraId="41DBC2A6" w14:textId="4016105A" w:rsidR="00A43365" w:rsidRPr="00371311" w:rsidRDefault="00A43365" w:rsidP="005F0FC9">
            <w:pPr>
              <w:jc w:val="both"/>
              <w:rPr>
                <w:rFonts w:ascii="Calibri" w:hAnsi="Calibri"/>
                <w:color w:val="000000"/>
              </w:rPr>
            </w:pPr>
            <w:r w:rsidRPr="00371311">
              <w:rPr>
                <w:rFonts w:ascii="Calibri" w:hAnsi="Calibri"/>
                <w:color w:val="000000"/>
              </w:rPr>
              <w:t>Could you compare the key terms in this synopsis with the key terms on other synopsis in the training set to work out the genre? Are there data mining algorithms and techniques that can help with this?</w:t>
            </w:r>
            <w:r w:rsidR="005F0FC9" w:rsidRPr="00371311">
              <w:rPr>
                <w:rFonts w:ascii="Calibri" w:hAnsi="Calibri"/>
                <w:color w:val="000000"/>
              </w:rPr>
              <w:t xml:space="preserve"> Can other information in the data help us to determine any of the aspects of the micro-genres?</w:t>
            </w:r>
          </w:p>
          <w:p w14:paraId="26C7320C" w14:textId="77777777" w:rsidR="00A43365" w:rsidRPr="00371311" w:rsidRDefault="00A43365" w:rsidP="005F0FC9">
            <w:pPr>
              <w:jc w:val="both"/>
              <w:rPr>
                <w:rFonts w:ascii="Calibri" w:hAnsi="Calibri"/>
                <w:color w:val="000000"/>
              </w:rPr>
            </w:pPr>
          </w:p>
        </w:tc>
      </w:tr>
    </w:tbl>
    <w:p w14:paraId="12F462A6" w14:textId="77777777" w:rsidR="00241D66" w:rsidRPr="00371311" w:rsidRDefault="00241D66" w:rsidP="005F0FC9">
      <w:pPr>
        <w:jc w:val="both"/>
        <w:rPr>
          <w:rFonts w:ascii="Calibri" w:hAnsi="Calibri"/>
        </w:rPr>
      </w:pPr>
    </w:p>
    <w:p w14:paraId="44793593" w14:textId="77777777" w:rsidR="00AA6748" w:rsidRPr="00371311" w:rsidRDefault="009E19D8" w:rsidP="005F0FC9">
      <w:pPr>
        <w:jc w:val="both"/>
        <w:rPr>
          <w:rFonts w:ascii="Calibri" w:hAnsi="Calibri"/>
        </w:rPr>
      </w:pPr>
      <w:r w:rsidRPr="00371311">
        <w:rPr>
          <w:rFonts w:ascii="Calibri" w:hAnsi="Calibri"/>
        </w:rPr>
        <w:t xml:space="preserve">Your group is asked to produce a </w:t>
      </w:r>
      <w:r w:rsidR="00AA6748" w:rsidRPr="00371311">
        <w:rPr>
          <w:rFonts w:ascii="Calibri" w:hAnsi="Calibri"/>
        </w:rPr>
        <w:t xml:space="preserve">short </w:t>
      </w:r>
      <w:proofErr w:type="gramStart"/>
      <w:r w:rsidR="00AA6748" w:rsidRPr="00371311">
        <w:rPr>
          <w:rFonts w:ascii="Calibri" w:hAnsi="Calibri"/>
        </w:rPr>
        <w:t>report which</w:t>
      </w:r>
      <w:proofErr w:type="gramEnd"/>
      <w:r w:rsidR="00AA6748" w:rsidRPr="00371311">
        <w:rPr>
          <w:rFonts w:ascii="Calibri" w:hAnsi="Calibri"/>
        </w:rPr>
        <w:t xml:space="preserve"> is a </w:t>
      </w:r>
      <w:r w:rsidRPr="00371311">
        <w:rPr>
          <w:rFonts w:ascii="Calibri" w:hAnsi="Calibri"/>
        </w:rPr>
        <w:t xml:space="preserve">maximum of 4 pages explaining the design of the recommender system. </w:t>
      </w:r>
      <w:r w:rsidR="00AA6748" w:rsidRPr="00371311">
        <w:rPr>
          <w:rFonts w:ascii="Calibri" w:hAnsi="Calibri"/>
        </w:rPr>
        <w:t>This report will have two purposes:</w:t>
      </w:r>
    </w:p>
    <w:p w14:paraId="790915E0" w14:textId="77777777" w:rsidR="00AA6748" w:rsidRPr="00371311" w:rsidRDefault="00AA6748" w:rsidP="005F0FC9">
      <w:pPr>
        <w:pStyle w:val="ListParagraph"/>
        <w:numPr>
          <w:ilvl w:val="0"/>
          <w:numId w:val="2"/>
        </w:numPr>
        <w:jc w:val="both"/>
        <w:rPr>
          <w:rFonts w:ascii="Calibri" w:hAnsi="Calibri"/>
        </w:rPr>
      </w:pPr>
      <w:r w:rsidRPr="00371311">
        <w:rPr>
          <w:rFonts w:ascii="Calibri" w:hAnsi="Calibri"/>
        </w:rPr>
        <w:t>Explain your design of the recommender system to ThinkAnalytics</w:t>
      </w:r>
    </w:p>
    <w:p w14:paraId="6C992B88" w14:textId="77777777" w:rsidR="00FF02E7" w:rsidRPr="00371311" w:rsidRDefault="00AA6748" w:rsidP="005F0FC9">
      <w:pPr>
        <w:pStyle w:val="ListParagraph"/>
        <w:numPr>
          <w:ilvl w:val="0"/>
          <w:numId w:val="2"/>
        </w:numPr>
        <w:jc w:val="both"/>
        <w:rPr>
          <w:rFonts w:ascii="Calibri" w:hAnsi="Calibri"/>
        </w:rPr>
      </w:pPr>
      <w:r w:rsidRPr="00371311">
        <w:rPr>
          <w:rFonts w:ascii="Calibri" w:hAnsi="Calibri"/>
        </w:rPr>
        <w:t>Be written in such a way that it is possible to cut and paste any of the material directly into a client report being produced by ThinkAnalytics.</w:t>
      </w:r>
    </w:p>
    <w:sectPr w:rsidR="00FF02E7" w:rsidRPr="00371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Gautami">
    <w:altName w:val="Times New Roman"/>
    <w:panose1 w:val="00000000000000000000"/>
    <w:charset w:val="01"/>
    <w:family w:val="roman"/>
    <w:notTrueType/>
    <w:pitch w:val="variable"/>
  </w:font>
  <w:font w:name="Calibri Light">
    <w:altName w:val="Consolas"/>
    <w:panose1 w:val="020F0302020204030204"/>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91CC2"/>
    <w:multiLevelType w:val="hybridMultilevel"/>
    <w:tmpl w:val="FCF60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2F252F"/>
    <w:multiLevelType w:val="hybridMultilevel"/>
    <w:tmpl w:val="4A4C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BC"/>
    <w:rsid w:val="00010630"/>
    <w:rsid w:val="00010937"/>
    <w:rsid w:val="000229E9"/>
    <w:rsid w:val="00022C5D"/>
    <w:rsid w:val="0003143F"/>
    <w:rsid w:val="00031BB4"/>
    <w:rsid w:val="000453E4"/>
    <w:rsid w:val="000570AD"/>
    <w:rsid w:val="000850FB"/>
    <w:rsid w:val="00094761"/>
    <w:rsid w:val="000A7F1D"/>
    <w:rsid w:val="00106D08"/>
    <w:rsid w:val="00151DBE"/>
    <w:rsid w:val="001A26F6"/>
    <w:rsid w:val="001B77E6"/>
    <w:rsid w:val="002002F8"/>
    <w:rsid w:val="00216F18"/>
    <w:rsid w:val="00241D66"/>
    <w:rsid w:val="00254582"/>
    <w:rsid w:val="00263222"/>
    <w:rsid w:val="00275397"/>
    <w:rsid w:val="002B791B"/>
    <w:rsid w:val="002C3143"/>
    <w:rsid w:val="002C58EF"/>
    <w:rsid w:val="002D2510"/>
    <w:rsid w:val="002E09A6"/>
    <w:rsid w:val="00324ADF"/>
    <w:rsid w:val="00371311"/>
    <w:rsid w:val="003B7907"/>
    <w:rsid w:val="00412F48"/>
    <w:rsid w:val="00426716"/>
    <w:rsid w:val="004C1430"/>
    <w:rsid w:val="004E6F33"/>
    <w:rsid w:val="00533A7F"/>
    <w:rsid w:val="00536CCD"/>
    <w:rsid w:val="00566280"/>
    <w:rsid w:val="005833D9"/>
    <w:rsid w:val="005A4019"/>
    <w:rsid w:val="005B226B"/>
    <w:rsid w:val="005C2FFE"/>
    <w:rsid w:val="005E3A96"/>
    <w:rsid w:val="005F0FC9"/>
    <w:rsid w:val="00600418"/>
    <w:rsid w:val="00607A23"/>
    <w:rsid w:val="00684A4C"/>
    <w:rsid w:val="006D6FD3"/>
    <w:rsid w:val="00734206"/>
    <w:rsid w:val="00735EE5"/>
    <w:rsid w:val="00782FE3"/>
    <w:rsid w:val="00841D23"/>
    <w:rsid w:val="00841F97"/>
    <w:rsid w:val="00863AF0"/>
    <w:rsid w:val="009240FA"/>
    <w:rsid w:val="00961701"/>
    <w:rsid w:val="009905CB"/>
    <w:rsid w:val="009D2E62"/>
    <w:rsid w:val="009E19D8"/>
    <w:rsid w:val="009F3DE4"/>
    <w:rsid w:val="00A43365"/>
    <w:rsid w:val="00A87943"/>
    <w:rsid w:val="00A93E19"/>
    <w:rsid w:val="00AA62BC"/>
    <w:rsid w:val="00AA6748"/>
    <w:rsid w:val="00AD7CAF"/>
    <w:rsid w:val="00B46247"/>
    <w:rsid w:val="00B60494"/>
    <w:rsid w:val="00B87EE8"/>
    <w:rsid w:val="00C2267E"/>
    <w:rsid w:val="00C43657"/>
    <w:rsid w:val="00D0382B"/>
    <w:rsid w:val="00D4111E"/>
    <w:rsid w:val="00DA5284"/>
    <w:rsid w:val="00DC2033"/>
    <w:rsid w:val="00E059A9"/>
    <w:rsid w:val="00EA34EC"/>
    <w:rsid w:val="00EC3D68"/>
    <w:rsid w:val="00ED334B"/>
    <w:rsid w:val="00F3276D"/>
    <w:rsid w:val="00F37A41"/>
    <w:rsid w:val="00F8353C"/>
    <w:rsid w:val="00F92758"/>
    <w:rsid w:val="00FB59C0"/>
    <w:rsid w:val="00FD3F97"/>
    <w:rsid w:val="00FD70E2"/>
    <w:rsid w:val="00FF02E7"/>
    <w:rsid w:val="00FF133C"/>
    <w:rsid w:val="00FF71D4"/>
  </w:rsids>
  <m:mathPr>
    <m:mathFont m:val="Cambria Math"/>
    <m:brkBin m:val="before"/>
    <m:brkBinSub m:val="--"/>
    <m:smallFrac m:val="0"/>
    <m:dispDef/>
    <m:lMargin m:val="0"/>
    <m:rMargin m:val="0"/>
    <m:defJc m:val="centerGroup"/>
    <m:wrapIndent m:val="1440"/>
    <m:intLim m:val="subSup"/>
    <m:naryLim m:val="undOvr"/>
  </m:mathPr>
  <w:themeFontLang w:val="en-GB"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8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2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68"/>
    <w:pPr>
      <w:ind w:left="720"/>
      <w:contextualSpacing/>
    </w:pPr>
  </w:style>
  <w:style w:type="character" w:styleId="Hyperlink">
    <w:name w:val="Hyperlink"/>
    <w:basedOn w:val="DefaultParagraphFont"/>
    <w:uiPriority w:val="99"/>
    <w:unhideWhenUsed/>
    <w:rsid w:val="00B87EE8"/>
    <w:rPr>
      <w:color w:val="0563C1" w:themeColor="hyperlink"/>
      <w:u w:val="single"/>
    </w:rPr>
  </w:style>
  <w:style w:type="character" w:customStyle="1" w:styleId="UnresolvedMention1">
    <w:name w:val="Unresolved Mention1"/>
    <w:basedOn w:val="DefaultParagraphFont"/>
    <w:uiPriority w:val="99"/>
    <w:semiHidden/>
    <w:unhideWhenUsed/>
    <w:rsid w:val="00B87EE8"/>
    <w:rPr>
      <w:color w:val="808080"/>
      <w:shd w:val="clear" w:color="auto" w:fill="E6E6E6"/>
    </w:rPr>
  </w:style>
  <w:style w:type="table" w:styleId="TableGrid">
    <w:name w:val="Table Grid"/>
    <w:basedOn w:val="TableNormal"/>
    <w:uiPriority w:val="39"/>
    <w:rsid w:val="00F37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748"/>
    <w:rPr>
      <w:rFonts w:ascii="Segoe UI" w:hAnsi="Segoe UI" w:cs="Segoe UI"/>
      <w:sz w:val="18"/>
      <w:szCs w:val="18"/>
    </w:rPr>
  </w:style>
  <w:style w:type="character" w:customStyle="1" w:styleId="Heading2Char">
    <w:name w:val="Heading 2 Char"/>
    <w:basedOn w:val="DefaultParagraphFont"/>
    <w:link w:val="Heading2"/>
    <w:uiPriority w:val="9"/>
    <w:rsid w:val="001A26F6"/>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2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68"/>
    <w:pPr>
      <w:ind w:left="720"/>
      <w:contextualSpacing/>
    </w:pPr>
  </w:style>
  <w:style w:type="character" w:styleId="Hyperlink">
    <w:name w:val="Hyperlink"/>
    <w:basedOn w:val="DefaultParagraphFont"/>
    <w:uiPriority w:val="99"/>
    <w:unhideWhenUsed/>
    <w:rsid w:val="00B87EE8"/>
    <w:rPr>
      <w:color w:val="0563C1" w:themeColor="hyperlink"/>
      <w:u w:val="single"/>
    </w:rPr>
  </w:style>
  <w:style w:type="character" w:customStyle="1" w:styleId="UnresolvedMention1">
    <w:name w:val="Unresolved Mention1"/>
    <w:basedOn w:val="DefaultParagraphFont"/>
    <w:uiPriority w:val="99"/>
    <w:semiHidden/>
    <w:unhideWhenUsed/>
    <w:rsid w:val="00B87EE8"/>
    <w:rPr>
      <w:color w:val="808080"/>
      <w:shd w:val="clear" w:color="auto" w:fill="E6E6E6"/>
    </w:rPr>
  </w:style>
  <w:style w:type="table" w:styleId="TableGrid">
    <w:name w:val="Table Grid"/>
    <w:basedOn w:val="TableNormal"/>
    <w:uiPriority w:val="39"/>
    <w:rsid w:val="00F37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748"/>
    <w:rPr>
      <w:rFonts w:ascii="Segoe UI" w:hAnsi="Segoe UI" w:cs="Segoe UI"/>
      <w:sz w:val="18"/>
      <w:szCs w:val="18"/>
    </w:rPr>
  </w:style>
  <w:style w:type="character" w:customStyle="1" w:styleId="Heading2Char">
    <w:name w:val="Heading 2 Char"/>
    <w:basedOn w:val="DefaultParagraphFont"/>
    <w:link w:val="Heading2"/>
    <w:uiPriority w:val="9"/>
    <w:rsid w:val="001A2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82573">
      <w:bodyDiv w:val="1"/>
      <w:marLeft w:val="0"/>
      <w:marRight w:val="0"/>
      <w:marTop w:val="0"/>
      <w:marBottom w:val="0"/>
      <w:divBdr>
        <w:top w:val="none" w:sz="0" w:space="0" w:color="auto"/>
        <w:left w:val="none" w:sz="0" w:space="0" w:color="auto"/>
        <w:bottom w:val="none" w:sz="0" w:space="0" w:color="auto"/>
        <w:right w:val="none" w:sz="0" w:space="0" w:color="auto"/>
      </w:divBdr>
    </w:div>
    <w:div w:id="635723885">
      <w:bodyDiv w:val="1"/>
      <w:marLeft w:val="0"/>
      <w:marRight w:val="0"/>
      <w:marTop w:val="0"/>
      <w:marBottom w:val="0"/>
      <w:divBdr>
        <w:top w:val="none" w:sz="0" w:space="0" w:color="auto"/>
        <w:left w:val="none" w:sz="0" w:space="0" w:color="auto"/>
        <w:bottom w:val="none" w:sz="0" w:space="0" w:color="auto"/>
        <w:right w:val="none" w:sz="0" w:space="0" w:color="auto"/>
      </w:divBdr>
    </w:div>
    <w:div w:id="850874753">
      <w:bodyDiv w:val="1"/>
      <w:marLeft w:val="0"/>
      <w:marRight w:val="0"/>
      <w:marTop w:val="0"/>
      <w:marBottom w:val="0"/>
      <w:divBdr>
        <w:top w:val="none" w:sz="0" w:space="0" w:color="auto"/>
        <w:left w:val="none" w:sz="0" w:space="0" w:color="auto"/>
        <w:bottom w:val="none" w:sz="0" w:space="0" w:color="auto"/>
        <w:right w:val="none" w:sz="0" w:space="0" w:color="auto"/>
      </w:divBdr>
    </w:div>
    <w:div w:id="1420635693">
      <w:bodyDiv w:val="1"/>
      <w:marLeft w:val="0"/>
      <w:marRight w:val="0"/>
      <w:marTop w:val="0"/>
      <w:marBottom w:val="0"/>
      <w:divBdr>
        <w:top w:val="none" w:sz="0" w:space="0" w:color="auto"/>
        <w:left w:val="none" w:sz="0" w:space="0" w:color="auto"/>
        <w:bottom w:val="none" w:sz="0" w:space="0" w:color="auto"/>
        <w:right w:val="none" w:sz="0" w:space="0" w:color="auto"/>
      </w:divBdr>
    </w:div>
    <w:div w:id="1744985742">
      <w:bodyDiv w:val="1"/>
      <w:marLeft w:val="0"/>
      <w:marRight w:val="0"/>
      <w:marTop w:val="0"/>
      <w:marBottom w:val="0"/>
      <w:divBdr>
        <w:top w:val="none" w:sz="0" w:space="0" w:color="auto"/>
        <w:left w:val="none" w:sz="0" w:space="0" w:color="auto"/>
        <w:bottom w:val="none" w:sz="0" w:space="0" w:color="auto"/>
        <w:right w:val="none" w:sz="0" w:space="0" w:color="auto"/>
      </w:divBdr>
    </w:div>
    <w:div w:id="1863320541">
      <w:bodyDiv w:val="1"/>
      <w:marLeft w:val="0"/>
      <w:marRight w:val="0"/>
      <w:marTop w:val="0"/>
      <w:marBottom w:val="0"/>
      <w:divBdr>
        <w:top w:val="none" w:sz="0" w:space="0" w:color="auto"/>
        <w:left w:val="none" w:sz="0" w:space="0" w:color="auto"/>
        <w:bottom w:val="none" w:sz="0" w:space="0" w:color="auto"/>
        <w:right w:val="none" w:sz="0" w:space="0" w:color="auto"/>
      </w:divBdr>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
    <w:div w:id="1942451562">
      <w:bodyDiv w:val="1"/>
      <w:marLeft w:val="0"/>
      <w:marRight w:val="0"/>
      <w:marTop w:val="0"/>
      <w:marBottom w:val="0"/>
      <w:divBdr>
        <w:top w:val="none" w:sz="0" w:space="0" w:color="auto"/>
        <w:left w:val="none" w:sz="0" w:space="0" w:color="auto"/>
        <w:bottom w:val="none" w:sz="0" w:space="0" w:color="auto"/>
        <w:right w:val="none" w:sz="0" w:space="0" w:color="auto"/>
      </w:divBdr>
    </w:div>
    <w:div w:id="19749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mdb.com/gen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998</Words>
  <Characters>5693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 Ahmed</dc:creator>
  <cp:keywords/>
  <dc:description/>
  <cp:lastModifiedBy>Cynthia Alfonsin</cp:lastModifiedBy>
  <cp:revision>5</cp:revision>
  <dcterms:created xsi:type="dcterms:W3CDTF">2018-11-07T22:43:00Z</dcterms:created>
  <dcterms:modified xsi:type="dcterms:W3CDTF">2018-11-07T22:46:00Z</dcterms:modified>
</cp:coreProperties>
</file>