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9DDE" w14:textId="77777777" w:rsidR="00C00AD8" w:rsidRDefault="00C00AD8" w:rsidP="003D010B">
      <w:pPr>
        <w:pStyle w:val="Title"/>
        <w:jc w:val="center"/>
        <w:rPr>
          <w:rFonts w:ascii="Times New Roman" w:hAnsi="Times New Roman" w:cs="Times New Roman"/>
        </w:rPr>
      </w:pPr>
    </w:p>
    <w:p w14:paraId="14A91227" w14:textId="77777777" w:rsidR="00C00AD8" w:rsidRDefault="00C00AD8" w:rsidP="003D010B">
      <w:pPr>
        <w:pStyle w:val="Title"/>
        <w:jc w:val="center"/>
        <w:rPr>
          <w:rFonts w:ascii="Times New Roman" w:hAnsi="Times New Roman" w:cs="Times New Roman"/>
        </w:rPr>
      </w:pPr>
    </w:p>
    <w:p w14:paraId="2BD1FE00" w14:textId="77777777" w:rsidR="00C00AD8" w:rsidRDefault="00C00AD8" w:rsidP="003D010B">
      <w:pPr>
        <w:pStyle w:val="Title"/>
        <w:jc w:val="center"/>
        <w:rPr>
          <w:rFonts w:ascii="Times New Roman" w:hAnsi="Times New Roman" w:cs="Times New Roman"/>
        </w:rPr>
      </w:pPr>
    </w:p>
    <w:p w14:paraId="4896F6BC" w14:textId="77777777" w:rsidR="00C00AD8" w:rsidRDefault="00C00AD8" w:rsidP="003D010B">
      <w:pPr>
        <w:pStyle w:val="Title"/>
        <w:jc w:val="center"/>
        <w:rPr>
          <w:rFonts w:ascii="Times New Roman" w:hAnsi="Times New Roman" w:cs="Times New Roman"/>
        </w:rPr>
      </w:pPr>
    </w:p>
    <w:p w14:paraId="0D80B331" w14:textId="77777777" w:rsidR="00C00AD8" w:rsidRDefault="00C00AD8" w:rsidP="003D010B">
      <w:pPr>
        <w:pStyle w:val="Title"/>
        <w:jc w:val="center"/>
        <w:rPr>
          <w:rFonts w:ascii="Times New Roman" w:hAnsi="Times New Roman" w:cs="Times New Roman"/>
        </w:rPr>
      </w:pPr>
    </w:p>
    <w:p w14:paraId="147D3341" w14:textId="77777777" w:rsidR="00C00AD8" w:rsidRDefault="00C00AD8" w:rsidP="003D010B">
      <w:pPr>
        <w:pStyle w:val="Title"/>
        <w:jc w:val="center"/>
        <w:rPr>
          <w:rFonts w:ascii="Times New Roman" w:hAnsi="Times New Roman" w:cs="Times New Roman"/>
        </w:rPr>
      </w:pPr>
    </w:p>
    <w:p w14:paraId="5B611FF6" w14:textId="77777777" w:rsidR="00C00AD8" w:rsidRDefault="00C00AD8" w:rsidP="003D010B">
      <w:pPr>
        <w:pStyle w:val="Title"/>
        <w:jc w:val="center"/>
        <w:rPr>
          <w:rFonts w:ascii="Times New Roman" w:hAnsi="Times New Roman" w:cs="Times New Roman"/>
        </w:rPr>
      </w:pPr>
    </w:p>
    <w:p w14:paraId="23542BFC" w14:textId="2224085A" w:rsidR="00335780" w:rsidRPr="00A8599C" w:rsidRDefault="00335780" w:rsidP="003D010B">
      <w:pPr>
        <w:pStyle w:val="Title"/>
        <w:jc w:val="center"/>
        <w:rPr>
          <w:rFonts w:ascii="Times New Roman" w:hAnsi="Times New Roman" w:cs="Times New Roman"/>
        </w:rPr>
      </w:pPr>
      <w:r w:rsidRPr="00A8599C">
        <w:rPr>
          <w:rFonts w:ascii="Times New Roman" w:hAnsi="Times New Roman" w:cs="Times New Roman"/>
        </w:rPr>
        <w:t>Programming Languages for Data Engineering (AC50002)</w:t>
      </w:r>
    </w:p>
    <w:p w14:paraId="6F283318" w14:textId="77777777" w:rsidR="00335780" w:rsidRPr="00A8599C" w:rsidRDefault="00335780" w:rsidP="00335780">
      <w:pPr>
        <w:pStyle w:val="Heading1"/>
        <w:jc w:val="center"/>
        <w:rPr>
          <w:rFonts w:ascii="Times New Roman" w:hAnsi="Times New Roman" w:cs="Times New Roman"/>
        </w:rPr>
      </w:pPr>
      <w:bookmarkStart w:id="0" w:name="_Toc152870911"/>
      <w:r w:rsidRPr="00A8599C">
        <w:rPr>
          <w:rFonts w:ascii="Times New Roman" w:hAnsi="Times New Roman" w:cs="Times New Roman"/>
        </w:rPr>
        <w:t>R programming Assignment</w:t>
      </w:r>
      <w:bookmarkEnd w:id="0"/>
    </w:p>
    <w:p w14:paraId="743D03AC" w14:textId="77777777" w:rsidR="00335780" w:rsidRPr="00A8599C" w:rsidRDefault="00335780" w:rsidP="00335780">
      <w:pPr>
        <w:rPr>
          <w:rFonts w:ascii="Times New Roman" w:hAnsi="Times New Roman" w:cs="Times New Roman"/>
        </w:rPr>
      </w:pPr>
    </w:p>
    <w:p w14:paraId="63C2C34F" w14:textId="43BF8F52" w:rsidR="00335780" w:rsidRPr="00A8599C" w:rsidRDefault="00335780" w:rsidP="00BE37E1">
      <w:pPr>
        <w:jc w:val="center"/>
        <w:rPr>
          <w:rFonts w:ascii="Times New Roman" w:hAnsi="Times New Roman" w:cs="Times New Roman"/>
          <w:color w:val="4472C4" w:themeColor="accent1"/>
          <w:sz w:val="28"/>
          <w:szCs w:val="28"/>
        </w:rPr>
      </w:pPr>
      <w:r w:rsidRPr="00A8599C">
        <w:rPr>
          <w:rFonts w:ascii="Times New Roman" w:hAnsi="Times New Roman" w:cs="Times New Roman"/>
          <w:color w:val="4472C4" w:themeColor="accent1"/>
          <w:sz w:val="28"/>
          <w:szCs w:val="28"/>
        </w:rPr>
        <w:t>Yashash Thittamaranahalli Venkatesh</w:t>
      </w:r>
      <w:r w:rsidR="003D010B" w:rsidRPr="00A8599C">
        <w:rPr>
          <w:rFonts w:ascii="Times New Roman" w:hAnsi="Times New Roman" w:cs="Times New Roman"/>
          <w:color w:val="4472C4" w:themeColor="accent1"/>
          <w:sz w:val="28"/>
          <w:szCs w:val="28"/>
        </w:rPr>
        <w:t xml:space="preserve"> </w:t>
      </w:r>
      <w:r w:rsidRPr="00A8599C">
        <w:rPr>
          <w:rFonts w:ascii="Times New Roman" w:hAnsi="Times New Roman" w:cs="Times New Roman"/>
          <w:color w:val="4472C4" w:themeColor="accent1"/>
          <w:sz w:val="28"/>
          <w:szCs w:val="28"/>
        </w:rPr>
        <w:t>(2546871)</w:t>
      </w:r>
    </w:p>
    <w:p w14:paraId="6E4CB8BA" w14:textId="77777777" w:rsidR="00570DFE" w:rsidRDefault="00570DFE">
      <w:pPr>
        <w:rPr>
          <w:rFonts w:ascii="Times New Roman" w:hAnsi="Times New Roman" w:cs="Times New Roman"/>
        </w:rPr>
      </w:pPr>
    </w:p>
    <w:p w14:paraId="02B2470C" w14:textId="77777777" w:rsidR="00C00AD8" w:rsidRDefault="00C00AD8">
      <w:pPr>
        <w:rPr>
          <w:rFonts w:ascii="Times New Roman" w:hAnsi="Times New Roman" w:cs="Times New Roman"/>
        </w:rPr>
      </w:pPr>
    </w:p>
    <w:p w14:paraId="4AE68E78" w14:textId="77777777" w:rsidR="00C00AD8" w:rsidRDefault="00C00AD8">
      <w:pPr>
        <w:rPr>
          <w:rFonts w:ascii="Times New Roman" w:hAnsi="Times New Roman" w:cs="Times New Roman"/>
        </w:rPr>
      </w:pPr>
    </w:p>
    <w:p w14:paraId="01680FE0" w14:textId="77777777" w:rsidR="00C00AD8" w:rsidRDefault="00C00AD8">
      <w:pPr>
        <w:rPr>
          <w:rFonts w:ascii="Times New Roman" w:hAnsi="Times New Roman" w:cs="Times New Roman"/>
        </w:rPr>
      </w:pPr>
    </w:p>
    <w:p w14:paraId="7800562F" w14:textId="77777777" w:rsidR="00C00AD8" w:rsidRDefault="00C00AD8">
      <w:pPr>
        <w:rPr>
          <w:rFonts w:ascii="Times New Roman" w:hAnsi="Times New Roman" w:cs="Times New Roman"/>
        </w:rPr>
      </w:pPr>
    </w:p>
    <w:p w14:paraId="0C2371AF" w14:textId="77777777" w:rsidR="00C00AD8" w:rsidRDefault="00C00AD8">
      <w:pPr>
        <w:rPr>
          <w:rFonts w:ascii="Times New Roman" w:hAnsi="Times New Roman" w:cs="Times New Roman"/>
        </w:rPr>
      </w:pPr>
    </w:p>
    <w:p w14:paraId="40DDF3AE" w14:textId="77777777" w:rsidR="00C00AD8" w:rsidRDefault="00C00AD8">
      <w:pPr>
        <w:rPr>
          <w:rFonts w:ascii="Times New Roman" w:hAnsi="Times New Roman" w:cs="Times New Roman"/>
        </w:rPr>
      </w:pPr>
    </w:p>
    <w:p w14:paraId="5581DA1C" w14:textId="77777777" w:rsidR="00C00AD8" w:rsidRDefault="00C00AD8">
      <w:pPr>
        <w:rPr>
          <w:rFonts w:ascii="Times New Roman" w:hAnsi="Times New Roman" w:cs="Times New Roman"/>
        </w:rPr>
      </w:pPr>
    </w:p>
    <w:p w14:paraId="22FA7C14" w14:textId="77777777" w:rsidR="00C00AD8" w:rsidRDefault="00C00AD8">
      <w:pPr>
        <w:rPr>
          <w:rFonts w:ascii="Times New Roman" w:hAnsi="Times New Roman" w:cs="Times New Roman"/>
        </w:rPr>
      </w:pPr>
    </w:p>
    <w:p w14:paraId="2DB6C2BB" w14:textId="77777777" w:rsidR="00C00AD8" w:rsidRDefault="00C00AD8">
      <w:pPr>
        <w:rPr>
          <w:rFonts w:ascii="Times New Roman" w:hAnsi="Times New Roman" w:cs="Times New Roman"/>
        </w:rPr>
      </w:pPr>
    </w:p>
    <w:p w14:paraId="1654FAF4" w14:textId="77777777" w:rsidR="00C00AD8" w:rsidRDefault="00C00AD8">
      <w:pPr>
        <w:rPr>
          <w:rFonts w:ascii="Times New Roman" w:hAnsi="Times New Roman" w:cs="Times New Roman"/>
        </w:rPr>
      </w:pPr>
    </w:p>
    <w:p w14:paraId="1A3EED35" w14:textId="77777777" w:rsidR="00C00AD8" w:rsidRDefault="00C00AD8">
      <w:pPr>
        <w:rPr>
          <w:rFonts w:ascii="Times New Roman" w:hAnsi="Times New Roman" w:cs="Times New Roman"/>
        </w:rPr>
      </w:pPr>
    </w:p>
    <w:p w14:paraId="5091458E" w14:textId="77777777" w:rsidR="00C00AD8" w:rsidRDefault="00C00AD8">
      <w:pPr>
        <w:rPr>
          <w:rFonts w:ascii="Times New Roman" w:hAnsi="Times New Roman" w:cs="Times New Roman"/>
        </w:rPr>
      </w:pPr>
    </w:p>
    <w:p w14:paraId="7558080C" w14:textId="77777777" w:rsidR="00C00AD8" w:rsidRDefault="00C00AD8">
      <w:pPr>
        <w:rPr>
          <w:rFonts w:ascii="Times New Roman" w:hAnsi="Times New Roman" w:cs="Times New Roman"/>
        </w:rPr>
      </w:pPr>
    </w:p>
    <w:p w14:paraId="382A3CFF" w14:textId="77777777" w:rsidR="00C00AD8" w:rsidRDefault="00C00AD8">
      <w:pPr>
        <w:rPr>
          <w:rFonts w:ascii="Times New Roman" w:hAnsi="Times New Roman" w:cs="Times New Roman"/>
        </w:rPr>
      </w:pPr>
    </w:p>
    <w:p w14:paraId="1B3C349C" w14:textId="77777777" w:rsidR="00C00AD8" w:rsidRDefault="00C00AD8">
      <w:pPr>
        <w:rPr>
          <w:rFonts w:ascii="Times New Roman" w:hAnsi="Times New Roman" w:cs="Times New Roman"/>
        </w:rPr>
      </w:pPr>
    </w:p>
    <w:p w14:paraId="73897311" w14:textId="77777777" w:rsidR="00C00AD8" w:rsidRDefault="00C00AD8">
      <w:pPr>
        <w:rPr>
          <w:rFonts w:ascii="Times New Roman" w:hAnsi="Times New Roman" w:cs="Times New Roman"/>
        </w:rPr>
      </w:pPr>
    </w:p>
    <w:p w14:paraId="3C670178" w14:textId="77777777" w:rsidR="00C00AD8" w:rsidRDefault="00C00AD8">
      <w:pPr>
        <w:rPr>
          <w:rFonts w:ascii="Times New Roman" w:hAnsi="Times New Roman" w:cs="Times New Roman"/>
        </w:rPr>
      </w:pPr>
    </w:p>
    <w:sdt>
      <w:sdtPr>
        <w:id w:val="-90344984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02D80E8" w14:textId="18F40940" w:rsidR="003417EB" w:rsidRDefault="003417EB">
          <w:pPr>
            <w:pStyle w:val="TOCHeading"/>
          </w:pPr>
          <w:r>
            <w:t>Contents</w:t>
          </w:r>
        </w:p>
        <w:p w14:paraId="017CD06C" w14:textId="65EDD861" w:rsidR="003417EB" w:rsidRDefault="003417EB">
          <w:pPr>
            <w:pStyle w:val="TOC1"/>
            <w:tabs>
              <w:tab w:val="right" w:leader="dot" w:pos="9016"/>
            </w:tabs>
            <w:rPr>
              <w:noProof/>
            </w:rPr>
          </w:pPr>
          <w:r>
            <w:fldChar w:fldCharType="begin"/>
          </w:r>
          <w:r>
            <w:instrText xml:space="preserve"> TOC \o "1-3" \h \z \u </w:instrText>
          </w:r>
          <w:r>
            <w:fldChar w:fldCharType="separate"/>
          </w:r>
          <w:hyperlink w:anchor="_Toc152870911" w:history="1">
            <w:r w:rsidRPr="005D15BE">
              <w:rPr>
                <w:rStyle w:val="Hyperlink"/>
                <w:rFonts w:ascii="Times New Roman" w:hAnsi="Times New Roman" w:cs="Times New Roman"/>
                <w:noProof/>
              </w:rPr>
              <w:t>R programming Assignment</w:t>
            </w:r>
            <w:r>
              <w:rPr>
                <w:noProof/>
                <w:webHidden/>
              </w:rPr>
              <w:tab/>
            </w:r>
            <w:r>
              <w:rPr>
                <w:noProof/>
                <w:webHidden/>
              </w:rPr>
              <w:fldChar w:fldCharType="begin"/>
            </w:r>
            <w:r>
              <w:rPr>
                <w:noProof/>
                <w:webHidden/>
              </w:rPr>
              <w:instrText xml:space="preserve"> PAGEREF _Toc152870911 \h </w:instrText>
            </w:r>
            <w:r>
              <w:rPr>
                <w:noProof/>
                <w:webHidden/>
              </w:rPr>
            </w:r>
            <w:r>
              <w:rPr>
                <w:noProof/>
                <w:webHidden/>
              </w:rPr>
              <w:fldChar w:fldCharType="separate"/>
            </w:r>
            <w:r w:rsidR="00507745">
              <w:rPr>
                <w:noProof/>
                <w:webHidden/>
              </w:rPr>
              <w:t>1</w:t>
            </w:r>
            <w:r>
              <w:rPr>
                <w:noProof/>
                <w:webHidden/>
              </w:rPr>
              <w:fldChar w:fldCharType="end"/>
            </w:r>
          </w:hyperlink>
        </w:p>
        <w:p w14:paraId="2C5467EC" w14:textId="118DC111" w:rsidR="003417EB" w:rsidRDefault="003417EB">
          <w:pPr>
            <w:pStyle w:val="TOC1"/>
            <w:tabs>
              <w:tab w:val="right" w:leader="dot" w:pos="9016"/>
            </w:tabs>
            <w:rPr>
              <w:noProof/>
            </w:rPr>
          </w:pPr>
          <w:hyperlink w:anchor="_Toc152870912" w:history="1">
            <w:r w:rsidRPr="005D15BE">
              <w:rPr>
                <w:rStyle w:val="Hyperlink"/>
                <w:noProof/>
              </w:rPr>
              <w:t>Part2 - Data exploration</w:t>
            </w:r>
            <w:r>
              <w:rPr>
                <w:noProof/>
                <w:webHidden/>
              </w:rPr>
              <w:tab/>
            </w:r>
            <w:r>
              <w:rPr>
                <w:noProof/>
                <w:webHidden/>
              </w:rPr>
              <w:fldChar w:fldCharType="begin"/>
            </w:r>
            <w:r>
              <w:rPr>
                <w:noProof/>
                <w:webHidden/>
              </w:rPr>
              <w:instrText xml:space="preserve"> PAGEREF _Toc152870912 \h </w:instrText>
            </w:r>
            <w:r>
              <w:rPr>
                <w:noProof/>
                <w:webHidden/>
              </w:rPr>
            </w:r>
            <w:r>
              <w:rPr>
                <w:noProof/>
                <w:webHidden/>
              </w:rPr>
              <w:fldChar w:fldCharType="separate"/>
            </w:r>
            <w:r w:rsidR="00507745">
              <w:rPr>
                <w:noProof/>
                <w:webHidden/>
              </w:rPr>
              <w:t>3</w:t>
            </w:r>
            <w:r>
              <w:rPr>
                <w:noProof/>
                <w:webHidden/>
              </w:rPr>
              <w:fldChar w:fldCharType="end"/>
            </w:r>
          </w:hyperlink>
        </w:p>
        <w:p w14:paraId="3D23946A" w14:textId="2265DDBF" w:rsidR="003417EB" w:rsidRDefault="003417EB">
          <w:pPr>
            <w:pStyle w:val="TOC1"/>
            <w:tabs>
              <w:tab w:val="right" w:leader="dot" w:pos="9016"/>
            </w:tabs>
            <w:rPr>
              <w:noProof/>
            </w:rPr>
          </w:pPr>
          <w:hyperlink w:anchor="_Toc152870913" w:history="1">
            <w:r w:rsidRPr="005D15BE">
              <w:rPr>
                <w:rStyle w:val="Hyperlink"/>
                <w:noProof/>
              </w:rPr>
              <w:t>Graphs for my data</w:t>
            </w:r>
            <w:r>
              <w:rPr>
                <w:noProof/>
                <w:webHidden/>
              </w:rPr>
              <w:tab/>
            </w:r>
            <w:r>
              <w:rPr>
                <w:noProof/>
                <w:webHidden/>
              </w:rPr>
              <w:fldChar w:fldCharType="begin"/>
            </w:r>
            <w:r>
              <w:rPr>
                <w:noProof/>
                <w:webHidden/>
              </w:rPr>
              <w:instrText xml:space="preserve"> PAGEREF _Toc152870913 \h </w:instrText>
            </w:r>
            <w:r>
              <w:rPr>
                <w:noProof/>
                <w:webHidden/>
              </w:rPr>
            </w:r>
            <w:r>
              <w:rPr>
                <w:noProof/>
                <w:webHidden/>
              </w:rPr>
              <w:fldChar w:fldCharType="separate"/>
            </w:r>
            <w:r w:rsidR="00507745">
              <w:rPr>
                <w:noProof/>
                <w:webHidden/>
              </w:rPr>
              <w:t>3</w:t>
            </w:r>
            <w:r>
              <w:rPr>
                <w:noProof/>
                <w:webHidden/>
              </w:rPr>
              <w:fldChar w:fldCharType="end"/>
            </w:r>
          </w:hyperlink>
        </w:p>
        <w:p w14:paraId="19017705" w14:textId="376E7D34" w:rsidR="003417EB" w:rsidRDefault="003417EB">
          <w:pPr>
            <w:pStyle w:val="TOC2"/>
            <w:tabs>
              <w:tab w:val="right" w:leader="dot" w:pos="9016"/>
            </w:tabs>
            <w:rPr>
              <w:noProof/>
            </w:rPr>
          </w:pPr>
          <w:hyperlink w:anchor="_Toc152870914" w:history="1">
            <w:r w:rsidRPr="005D15BE">
              <w:rPr>
                <w:rStyle w:val="Hyperlink"/>
                <w:noProof/>
              </w:rPr>
              <w:t>Bar Plot</w:t>
            </w:r>
            <w:r>
              <w:rPr>
                <w:noProof/>
                <w:webHidden/>
              </w:rPr>
              <w:tab/>
            </w:r>
            <w:r>
              <w:rPr>
                <w:noProof/>
                <w:webHidden/>
              </w:rPr>
              <w:fldChar w:fldCharType="begin"/>
            </w:r>
            <w:r>
              <w:rPr>
                <w:noProof/>
                <w:webHidden/>
              </w:rPr>
              <w:instrText xml:space="preserve"> PAGEREF _Toc152870914 \h </w:instrText>
            </w:r>
            <w:r>
              <w:rPr>
                <w:noProof/>
                <w:webHidden/>
              </w:rPr>
            </w:r>
            <w:r>
              <w:rPr>
                <w:noProof/>
                <w:webHidden/>
              </w:rPr>
              <w:fldChar w:fldCharType="separate"/>
            </w:r>
            <w:r w:rsidR="00507745">
              <w:rPr>
                <w:noProof/>
                <w:webHidden/>
              </w:rPr>
              <w:t>3</w:t>
            </w:r>
            <w:r>
              <w:rPr>
                <w:noProof/>
                <w:webHidden/>
              </w:rPr>
              <w:fldChar w:fldCharType="end"/>
            </w:r>
          </w:hyperlink>
        </w:p>
        <w:p w14:paraId="683FC824" w14:textId="5CC1B3D6" w:rsidR="003417EB" w:rsidRDefault="003417EB">
          <w:pPr>
            <w:pStyle w:val="TOC2"/>
            <w:tabs>
              <w:tab w:val="right" w:leader="dot" w:pos="9016"/>
            </w:tabs>
            <w:rPr>
              <w:noProof/>
            </w:rPr>
          </w:pPr>
          <w:hyperlink w:anchor="_Toc152870915" w:history="1">
            <w:r w:rsidRPr="005D15BE">
              <w:rPr>
                <w:rStyle w:val="Hyperlink"/>
                <w:noProof/>
              </w:rPr>
              <w:t>Line graph</w:t>
            </w:r>
            <w:r>
              <w:rPr>
                <w:noProof/>
                <w:webHidden/>
              </w:rPr>
              <w:tab/>
            </w:r>
            <w:r>
              <w:rPr>
                <w:noProof/>
                <w:webHidden/>
              </w:rPr>
              <w:fldChar w:fldCharType="begin"/>
            </w:r>
            <w:r>
              <w:rPr>
                <w:noProof/>
                <w:webHidden/>
              </w:rPr>
              <w:instrText xml:space="preserve"> PAGEREF _Toc152870915 \h </w:instrText>
            </w:r>
            <w:r>
              <w:rPr>
                <w:noProof/>
                <w:webHidden/>
              </w:rPr>
            </w:r>
            <w:r>
              <w:rPr>
                <w:noProof/>
                <w:webHidden/>
              </w:rPr>
              <w:fldChar w:fldCharType="separate"/>
            </w:r>
            <w:r w:rsidR="00507745">
              <w:rPr>
                <w:noProof/>
                <w:webHidden/>
              </w:rPr>
              <w:t>4</w:t>
            </w:r>
            <w:r>
              <w:rPr>
                <w:noProof/>
                <w:webHidden/>
              </w:rPr>
              <w:fldChar w:fldCharType="end"/>
            </w:r>
          </w:hyperlink>
        </w:p>
        <w:p w14:paraId="71EDF84C" w14:textId="0B72C330" w:rsidR="003417EB" w:rsidRDefault="003417EB">
          <w:pPr>
            <w:pStyle w:val="TOC2"/>
            <w:tabs>
              <w:tab w:val="right" w:leader="dot" w:pos="9016"/>
            </w:tabs>
            <w:rPr>
              <w:noProof/>
            </w:rPr>
          </w:pPr>
          <w:hyperlink w:anchor="_Toc152870916" w:history="1">
            <w:r w:rsidRPr="005D15BE">
              <w:rPr>
                <w:rStyle w:val="Hyperlink"/>
                <w:noProof/>
              </w:rPr>
              <w:t>Bubble plot</w:t>
            </w:r>
            <w:r>
              <w:rPr>
                <w:noProof/>
                <w:webHidden/>
              </w:rPr>
              <w:tab/>
            </w:r>
            <w:r>
              <w:rPr>
                <w:noProof/>
                <w:webHidden/>
              </w:rPr>
              <w:fldChar w:fldCharType="begin"/>
            </w:r>
            <w:r>
              <w:rPr>
                <w:noProof/>
                <w:webHidden/>
              </w:rPr>
              <w:instrText xml:space="preserve"> PAGEREF _Toc152870916 \h </w:instrText>
            </w:r>
            <w:r>
              <w:rPr>
                <w:noProof/>
                <w:webHidden/>
              </w:rPr>
            </w:r>
            <w:r>
              <w:rPr>
                <w:noProof/>
                <w:webHidden/>
              </w:rPr>
              <w:fldChar w:fldCharType="separate"/>
            </w:r>
            <w:r w:rsidR="00507745">
              <w:rPr>
                <w:noProof/>
                <w:webHidden/>
              </w:rPr>
              <w:t>5</w:t>
            </w:r>
            <w:r>
              <w:rPr>
                <w:noProof/>
                <w:webHidden/>
              </w:rPr>
              <w:fldChar w:fldCharType="end"/>
            </w:r>
          </w:hyperlink>
        </w:p>
        <w:p w14:paraId="515B790A" w14:textId="18E97678" w:rsidR="003417EB" w:rsidRDefault="003417EB">
          <w:pPr>
            <w:pStyle w:val="TOC2"/>
            <w:tabs>
              <w:tab w:val="right" w:leader="dot" w:pos="9016"/>
            </w:tabs>
            <w:rPr>
              <w:noProof/>
            </w:rPr>
          </w:pPr>
          <w:hyperlink w:anchor="_Toc152870917" w:history="1">
            <w:r w:rsidRPr="005D15BE">
              <w:rPr>
                <w:rStyle w:val="Hyperlink"/>
                <w:noProof/>
              </w:rPr>
              <w:t>Pie Chart</w:t>
            </w:r>
            <w:r>
              <w:rPr>
                <w:noProof/>
                <w:webHidden/>
              </w:rPr>
              <w:tab/>
            </w:r>
            <w:r>
              <w:rPr>
                <w:noProof/>
                <w:webHidden/>
              </w:rPr>
              <w:fldChar w:fldCharType="begin"/>
            </w:r>
            <w:r>
              <w:rPr>
                <w:noProof/>
                <w:webHidden/>
              </w:rPr>
              <w:instrText xml:space="preserve"> PAGEREF _Toc152870917 \h </w:instrText>
            </w:r>
            <w:r>
              <w:rPr>
                <w:noProof/>
                <w:webHidden/>
              </w:rPr>
            </w:r>
            <w:r>
              <w:rPr>
                <w:noProof/>
                <w:webHidden/>
              </w:rPr>
              <w:fldChar w:fldCharType="separate"/>
            </w:r>
            <w:r w:rsidR="00507745">
              <w:rPr>
                <w:noProof/>
                <w:webHidden/>
              </w:rPr>
              <w:t>5</w:t>
            </w:r>
            <w:r>
              <w:rPr>
                <w:noProof/>
                <w:webHidden/>
              </w:rPr>
              <w:fldChar w:fldCharType="end"/>
            </w:r>
          </w:hyperlink>
        </w:p>
        <w:p w14:paraId="3D3F512B" w14:textId="78641FAA" w:rsidR="003417EB" w:rsidRDefault="003417EB">
          <w:pPr>
            <w:pStyle w:val="TOC2"/>
            <w:tabs>
              <w:tab w:val="right" w:leader="dot" w:pos="9016"/>
            </w:tabs>
            <w:rPr>
              <w:noProof/>
            </w:rPr>
          </w:pPr>
          <w:hyperlink w:anchor="_Toc152870918" w:history="1">
            <w:r w:rsidRPr="005D15BE">
              <w:rPr>
                <w:rStyle w:val="Hyperlink"/>
                <w:noProof/>
              </w:rPr>
              <w:t>Line Graph</w:t>
            </w:r>
            <w:r>
              <w:rPr>
                <w:noProof/>
                <w:webHidden/>
              </w:rPr>
              <w:tab/>
            </w:r>
            <w:r>
              <w:rPr>
                <w:noProof/>
                <w:webHidden/>
              </w:rPr>
              <w:fldChar w:fldCharType="begin"/>
            </w:r>
            <w:r>
              <w:rPr>
                <w:noProof/>
                <w:webHidden/>
              </w:rPr>
              <w:instrText xml:space="preserve"> PAGEREF _Toc152870918 \h </w:instrText>
            </w:r>
            <w:r>
              <w:rPr>
                <w:noProof/>
                <w:webHidden/>
              </w:rPr>
            </w:r>
            <w:r>
              <w:rPr>
                <w:noProof/>
                <w:webHidden/>
              </w:rPr>
              <w:fldChar w:fldCharType="separate"/>
            </w:r>
            <w:r w:rsidR="00507745">
              <w:rPr>
                <w:noProof/>
                <w:webHidden/>
              </w:rPr>
              <w:t>6</w:t>
            </w:r>
            <w:r>
              <w:rPr>
                <w:noProof/>
                <w:webHidden/>
              </w:rPr>
              <w:fldChar w:fldCharType="end"/>
            </w:r>
          </w:hyperlink>
        </w:p>
        <w:p w14:paraId="4119C4F9" w14:textId="40CC1940" w:rsidR="003417EB" w:rsidRDefault="003417EB">
          <w:pPr>
            <w:pStyle w:val="TOC2"/>
            <w:tabs>
              <w:tab w:val="right" w:leader="dot" w:pos="9016"/>
            </w:tabs>
            <w:rPr>
              <w:noProof/>
            </w:rPr>
          </w:pPr>
          <w:hyperlink w:anchor="_Toc152870919" w:history="1">
            <w:r w:rsidRPr="005D15BE">
              <w:rPr>
                <w:rStyle w:val="Hyperlink"/>
                <w:noProof/>
              </w:rPr>
              <w:t>Line Graph</w:t>
            </w:r>
            <w:r>
              <w:rPr>
                <w:noProof/>
                <w:webHidden/>
              </w:rPr>
              <w:tab/>
            </w:r>
            <w:r>
              <w:rPr>
                <w:noProof/>
                <w:webHidden/>
              </w:rPr>
              <w:fldChar w:fldCharType="begin"/>
            </w:r>
            <w:r>
              <w:rPr>
                <w:noProof/>
                <w:webHidden/>
              </w:rPr>
              <w:instrText xml:space="preserve"> PAGEREF _Toc152870919 \h </w:instrText>
            </w:r>
            <w:r>
              <w:rPr>
                <w:noProof/>
                <w:webHidden/>
              </w:rPr>
            </w:r>
            <w:r>
              <w:rPr>
                <w:noProof/>
                <w:webHidden/>
              </w:rPr>
              <w:fldChar w:fldCharType="separate"/>
            </w:r>
            <w:r w:rsidR="00507745">
              <w:rPr>
                <w:noProof/>
                <w:webHidden/>
              </w:rPr>
              <w:t>7</w:t>
            </w:r>
            <w:r>
              <w:rPr>
                <w:noProof/>
                <w:webHidden/>
              </w:rPr>
              <w:fldChar w:fldCharType="end"/>
            </w:r>
          </w:hyperlink>
        </w:p>
        <w:p w14:paraId="14A662F2" w14:textId="7B33A339" w:rsidR="003417EB" w:rsidRDefault="003417EB">
          <w:pPr>
            <w:pStyle w:val="TOC2"/>
            <w:tabs>
              <w:tab w:val="right" w:leader="dot" w:pos="9016"/>
            </w:tabs>
            <w:rPr>
              <w:noProof/>
            </w:rPr>
          </w:pPr>
          <w:hyperlink w:anchor="_Toc152870920" w:history="1">
            <w:r w:rsidRPr="005D15BE">
              <w:rPr>
                <w:rStyle w:val="Hyperlink"/>
                <w:noProof/>
              </w:rPr>
              <w:t>Scatter plot</w:t>
            </w:r>
            <w:r>
              <w:rPr>
                <w:noProof/>
                <w:webHidden/>
              </w:rPr>
              <w:tab/>
            </w:r>
            <w:r>
              <w:rPr>
                <w:noProof/>
                <w:webHidden/>
              </w:rPr>
              <w:fldChar w:fldCharType="begin"/>
            </w:r>
            <w:r>
              <w:rPr>
                <w:noProof/>
                <w:webHidden/>
              </w:rPr>
              <w:instrText xml:space="preserve"> PAGEREF _Toc152870920 \h </w:instrText>
            </w:r>
            <w:r>
              <w:rPr>
                <w:noProof/>
                <w:webHidden/>
              </w:rPr>
            </w:r>
            <w:r>
              <w:rPr>
                <w:noProof/>
                <w:webHidden/>
              </w:rPr>
              <w:fldChar w:fldCharType="separate"/>
            </w:r>
            <w:r w:rsidR="00507745">
              <w:rPr>
                <w:noProof/>
                <w:webHidden/>
              </w:rPr>
              <w:t>7</w:t>
            </w:r>
            <w:r>
              <w:rPr>
                <w:noProof/>
                <w:webHidden/>
              </w:rPr>
              <w:fldChar w:fldCharType="end"/>
            </w:r>
          </w:hyperlink>
        </w:p>
        <w:p w14:paraId="4E2E9343" w14:textId="1DF90708" w:rsidR="003417EB" w:rsidRDefault="003417EB">
          <w:pPr>
            <w:pStyle w:val="TOC2"/>
            <w:tabs>
              <w:tab w:val="right" w:leader="dot" w:pos="9016"/>
            </w:tabs>
            <w:rPr>
              <w:noProof/>
            </w:rPr>
          </w:pPr>
          <w:hyperlink w:anchor="_Toc152870921" w:history="1">
            <w:r w:rsidRPr="005D15BE">
              <w:rPr>
                <w:rStyle w:val="Hyperlink"/>
                <w:noProof/>
              </w:rPr>
              <w:t>Box plot</w:t>
            </w:r>
            <w:r>
              <w:rPr>
                <w:noProof/>
                <w:webHidden/>
              </w:rPr>
              <w:tab/>
            </w:r>
            <w:r>
              <w:rPr>
                <w:noProof/>
                <w:webHidden/>
              </w:rPr>
              <w:fldChar w:fldCharType="begin"/>
            </w:r>
            <w:r>
              <w:rPr>
                <w:noProof/>
                <w:webHidden/>
              </w:rPr>
              <w:instrText xml:space="preserve"> PAGEREF _Toc152870921 \h </w:instrText>
            </w:r>
            <w:r>
              <w:rPr>
                <w:noProof/>
                <w:webHidden/>
              </w:rPr>
            </w:r>
            <w:r>
              <w:rPr>
                <w:noProof/>
                <w:webHidden/>
              </w:rPr>
              <w:fldChar w:fldCharType="separate"/>
            </w:r>
            <w:r w:rsidR="00507745">
              <w:rPr>
                <w:noProof/>
                <w:webHidden/>
              </w:rPr>
              <w:t>8</w:t>
            </w:r>
            <w:r>
              <w:rPr>
                <w:noProof/>
                <w:webHidden/>
              </w:rPr>
              <w:fldChar w:fldCharType="end"/>
            </w:r>
          </w:hyperlink>
        </w:p>
        <w:p w14:paraId="6BD457C4" w14:textId="1A81F3D6" w:rsidR="003417EB" w:rsidRDefault="003417EB">
          <w:pPr>
            <w:pStyle w:val="TOC1"/>
            <w:tabs>
              <w:tab w:val="right" w:leader="dot" w:pos="9016"/>
            </w:tabs>
            <w:rPr>
              <w:noProof/>
            </w:rPr>
          </w:pPr>
          <w:hyperlink w:anchor="_Toc152870922" w:history="1">
            <w:r w:rsidRPr="005D15BE">
              <w:rPr>
                <w:rStyle w:val="Hyperlink"/>
                <w:noProof/>
              </w:rPr>
              <w:t>Suggested Hypothesis</w:t>
            </w:r>
            <w:r>
              <w:rPr>
                <w:noProof/>
                <w:webHidden/>
              </w:rPr>
              <w:tab/>
            </w:r>
            <w:r>
              <w:rPr>
                <w:noProof/>
                <w:webHidden/>
              </w:rPr>
              <w:fldChar w:fldCharType="begin"/>
            </w:r>
            <w:r>
              <w:rPr>
                <w:noProof/>
                <w:webHidden/>
              </w:rPr>
              <w:instrText xml:space="preserve"> PAGEREF _Toc152870922 \h </w:instrText>
            </w:r>
            <w:r>
              <w:rPr>
                <w:noProof/>
                <w:webHidden/>
              </w:rPr>
            </w:r>
            <w:r>
              <w:rPr>
                <w:noProof/>
                <w:webHidden/>
              </w:rPr>
              <w:fldChar w:fldCharType="separate"/>
            </w:r>
            <w:r w:rsidR="00507745">
              <w:rPr>
                <w:noProof/>
                <w:webHidden/>
              </w:rPr>
              <w:t>8</w:t>
            </w:r>
            <w:r>
              <w:rPr>
                <w:noProof/>
                <w:webHidden/>
              </w:rPr>
              <w:fldChar w:fldCharType="end"/>
            </w:r>
          </w:hyperlink>
        </w:p>
        <w:p w14:paraId="4C37DFA8" w14:textId="308669AB" w:rsidR="003417EB" w:rsidRDefault="003417EB">
          <w:pPr>
            <w:pStyle w:val="TOC1"/>
            <w:tabs>
              <w:tab w:val="right" w:leader="dot" w:pos="9016"/>
            </w:tabs>
            <w:rPr>
              <w:noProof/>
            </w:rPr>
          </w:pPr>
          <w:hyperlink w:anchor="_Toc152870923" w:history="1">
            <w:r w:rsidRPr="005D15BE">
              <w:rPr>
                <w:rStyle w:val="Hyperlink"/>
                <w:noProof/>
              </w:rPr>
              <w:t>References</w:t>
            </w:r>
            <w:r>
              <w:rPr>
                <w:noProof/>
                <w:webHidden/>
              </w:rPr>
              <w:tab/>
            </w:r>
            <w:r>
              <w:rPr>
                <w:noProof/>
                <w:webHidden/>
              </w:rPr>
              <w:fldChar w:fldCharType="begin"/>
            </w:r>
            <w:r>
              <w:rPr>
                <w:noProof/>
                <w:webHidden/>
              </w:rPr>
              <w:instrText xml:space="preserve"> PAGEREF _Toc152870923 \h </w:instrText>
            </w:r>
            <w:r>
              <w:rPr>
                <w:noProof/>
                <w:webHidden/>
              </w:rPr>
            </w:r>
            <w:r>
              <w:rPr>
                <w:noProof/>
                <w:webHidden/>
              </w:rPr>
              <w:fldChar w:fldCharType="separate"/>
            </w:r>
            <w:r w:rsidR="00507745">
              <w:rPr>
                <w:noProof/>
                <w:webHidden/>
              </w:rPr>
              <w:t>9</w:t>
            </w:r>
            <w:r>
              <w:rPr>
                <w:noProof/>
                <w:webHidden/>
              </w:rPr>
              <w:fldChar w:fldCharType="end"/>
            </w:r>
          </w:hyperlink>
        </w:p>
        <w:p w14:paraId="7CB73040" w14:textId="1D59CC01" w:rsidR="003417EB" w:rsidRDefault="003417EB">
          <w:r>
            <w:rPr>
              <w:b/>
              <w:bCs/>
              <w:noProof/>
            </w:rPr>
            <w:fldChar w:fldCharType="end"/>
          </w:r>
        </w:p>
      </w:sdtContent>
    </w:sdt>
    <w:p w14:paraId="3F102F11" w14:textId="77777777" w:rsidR="00C00AD8" w:rsidRDefault="00C00AD8">
      <w:pPr>
        <w:rPr>
          <w:rFonts w:ascii="Times New Roman" w:hAnsi="Times New Roman" w:cs="Times New Roman"/>
        </w:rPr>
      </w:pPr>
    </w:p>
    <w:p w14:paraId="41289501" w14:textId="77777777" w:rsidR="00C00AD8" w:rsidRDefault="00C00AD8">
      <w:pPr>
        <w:rPr>
          <w:rFonts w:ascii="Times New Roman" w:hAnsi="Times New Roman" w:cs="Times New Roman"/>
        </w:rPr>
      </w:pPr>
    </w:p>
    <w:p w14:paraId="253BAA1E" w14:textId="77777777" w:rsidR="00C00AD8" w:rsidRDefault="00C00AD8">
      <w:pPr>
        <w:rPr>
          <w:rFonts w:ascii="Times New Roman" w:hAnsi="Times New Roman" w:cs="Times New Roman"/>
        </w:rPr>
      </w:pPr>
    </w:p>
    <w:p w14:paraId="205F67AA" w14:textId="77777777" w:rsidR="00C00AD8" w:rsidRDefault="00C00AD8">
      <w:pPr>
        <w:rPr>
          <w:rFonts w:ascii="Times New Roman" w:hAnsi="Times New Roman" w:cs="Times New Roman"/>
        </w:rPr>
      </w:pPr>
    </w:p>
    <w:p w14:paraId="57C86E1F" w14:textId="77777777" w:rsidR="00C00AD8" w:rsidRDefault="00C00AD8">
      <w:pPr>
        <w:rPr>
          <w:rFonts w:ascii="Times New Roman" w:hAnsi="Times New Roman" w:cs="Times New Roman"/>
        </w:rPr>
      </w:pPr>
    </w:p>
    <w:p w14:paraId="00787C85" w14:textId="77777777" w:rsidR="00C00AD8" w:rsidRDefault="00C00AD8">
      <w:pPr>
        <w:rPr>
          <w:rFonts w:ascii="Times New Roman" w:hAnsi="Times New Roman" w:cs="Times New Roman"/>
        </w:rPr>
      </w:pPr>
    </w:p>
    <w:p w14:paraId="5DDF847C" w14:textId="77777777" w:rsidR="00C00AD8" w:rsidRDefault="00C00AD8">
      <w:pPr>
        <w:rPr>
          <w:rFonts w:ascii="Times New Roman" w:hAnsi="Times New Roman" w:cs="Times New Roman"/>
        </w:rPr>
      </w:pPr>
    </w:p>
    <w:p w14:paraId="5547EB7B" w14:textId="77777777" w:rsidR="00C00AD8" w:rsidRDefault="00C00AD8">
      <w:pPr>
        <w:rPr>
          <w:rFonts w:ascii="Times New Roman" w:hAnsi="Times New Roman" w:cs="Times New Roman"/>
        </w:rPr>
      </w:pPr>
    </w:p>
    <w:p w14:paraId="6CF4D8A6" w14:textId="77777777" w:rsidR="00BB1F24" w:rsidRDefault="00BB1F24">
      <w:pPr>
        <w:rPr>
          <w:rFonts w:ascii="Times New Roman" w:hAnsi="Times New Roman" w:cs="Times New Roman"/>
        </w:rPr>
      </w:pPr>
    </w:p>
    <w:p w14:paraId="0A7A175C" w14:textId="77777777" w:rsidR="00BB1F24" w:rsidRDefault="00BB1F24">
      <w:pPr>
        <w:rPr>
          <w:rFonts w:ascii="Times New Roman" w:hAnsi="Times New Roman" w:cs="Times New Roman"/>
        </w:rPr>
      </w:pPr>
    </w:p>
    <w:p w14:paraId="68D97B0B" w14:textId="77777777" w:rsidR="00BB1F24" w:rsidRDefault="00BB1F24">
      <w:pPr>
        <w:rPr>
          <w:rFonts w:ascii="Times New Roman" w:hAnsi="Times New Roman" w:cs="Times New Roman"/>
        </w:rPr>
      </w:pPr>
    </w:p>
    <w:p w14:paraId="3FEF617D" w14:textId="77777777" w:rsidR="00BB1F24" w:rsidRDefault="00BB1F24">
      <w:pPr>
        <w:rPr>
          <w:rFonts w:ascii="Times New Roman" w:hAnsi="Times New Roman" w:cs="Times New Roman"/>
        </w:rPr>
      </w:pPr>
    </w:p>
    <w:p w14:paraId="72EA2B29" w14:textId="77777777" w:rsidR="00BB1F24" w:rsidRDefault="00BB1F24">
      <w:pPr>
        <w:rPr>
          <w:rFonts w:ascii="Times New Roman" w:hAnsi="Times New Roman" w:cs="Times New Roman"/>
        </w:rPr>
      </w:pPr>
    </w:p>
    <w:p w14:paraId="767D2317" w14:textId="77777777" w:rsidR="00BB1F24" w:rsidRDefault="00BB1F24">
      <w:pPr>
        <w:rPr>
          <w:rFonts w:ascii="Times New Roman" w:hAnsi="Times New Roman" w:cs="Times New Roman"/>
        </w:rPr>
      </w:pPr>
    </w:p>
    <w:p w14:paraId="7DD6C954" w14:textId="77777777" w:rsidR="00C00AD8" w:rsidRPr="00A8599C" w:rsidRDefault="00C00AD8">
      <w:pPr>
        <w:rPr>
          <w:rFonts w:ascii="Times New Roman" w:hAnsi="Times New Roman" w:cs="Times New Roman"/>
        </w:rPr>
      </w:pPr>
    </w:p>
    <w:p w14:paraId="58A844FF" w14:textId="683F9992" w:rsidR="00D5462C" w:rsidRPr="00A8599C" w:rsidRDefault="00DE5CB7" w:rsidP="00700609">
      <w:pPr>
        <w:pStyle w:val="Heading1"/>
      </w:pPr>
      <w:bookmarkStart w:id="1" w:name="_Toc152870912"/>
      <w:r w:rsidRPr="00A8599C">
        <w:lastRenderedPageBreak/>
        <w:t>Part2</w:t>
      </w:r>
      <w:r w:rsidR="000657C1" w:rsidRPr="00A8599C">
        <w:t xml:space="preserve"> - </w:t>
      </w:r>
      <w:r w:rsidR="000657C1" w:rsidRPr="00A8599C">
        <w:t>Data exploration</w:t>
      </w:r>
      <w:bookmarkEnd w:id="1"/>
    </w:p>
    <w:p w14:paraId="5E92BED6" w14:textId="632F4067" w:rsidR="00151EBB" w:rsidRPr="00A8599C" w:rsidRDefault="009C2F47">
      <w:pPr>
        <w:rPr>
          <w:rFonts w:ascii="Times New Roman" w:hAnsi="Times New Roman" w:cs="Times New Roman"/>
          <w:b/>
          <w:bCs/>
        </w:rPr>
      </w:pPr>
      <w:r w:rsidRPr="00A8599C">
        <w:rPr>
          <w:rFonts w:ascii="Times New Roman" w:hAnsi="Times New Roman" w:cs="Times New Roman"/>
        </w:rPr>
        <w:t>Selection of Dataset</w:t>
      </w:r>
      <w:r w:rsidRPr="00A8599C">
        <w:rPr>
          <w:rFonts w:ascii="Times New Roman" w:hAnsi="Times New Roman" w:cs="Times New Roman"/>
        </w:rPr>
        <w:br/>
      </w:r>
      <w:r w:rsidR="00A06607" w:rsidRPr="00A06607">
        <w:rPr>
          <w:rFonts w:ascii="Times New Roman" w:hAnsi="Times New Roman" w:cs="Times New Roman"/>
        </w:rPr>
        <w:t xml:space="preserve">The selection of the COVID-19 dataset for European countries between 2020-2023 was deliberate and driven by my keen interest and personal experience during the pandemic. This dataset was chosen due to its relevance and significance in understanding the dynamics of COVID-19 across European nations. The decision was influenced by a desire to explore and </w:t>
      </w:r>
      <w:r w:rsidR="00704D85" w:rsidRPr="00A06607">
        <w:rPr>
          <w:rFonts w:ascii="Times New Roman" w:hAnsi="Times New Roman" w:cs="Times New Roman"/>
        </w:rPr>
        <w:t>analyse</w:t>
      </w:r>
      <w:r w:rsidR="00A06607" w:rsidRPr="00A06607">
        <w:rPr>
          <w:rFonts w:ascii="Times New Roman" w:hAnsi="Times New Roman" w:cs="Times New Roman"/>
        </w:rPr>
        <w:t xml:space="preserve"> a dataset that aligns with real-world experiences and sheds light on the patterns and trends in the region. The dataset's source from the </w:t>
      </w:r>
      <w:hyperlink r:id="rId7" w:history="1">
        <w:r w:rsidR="007228A8" w:rsidRPr="007228A8">
          <w:rPr>
            <w:rStyle w:val="Hyperlink"/>
            <w:rFonts w:ascii="Times New Roman" w:hAnsi="Times New Roman" w:cs="Times New Roman"/>
          </w:rPr>
          <w:t>(</w:t>
        </w:r>
        <w:r w:rsidR="007228A8" w:rsidRPr="007228A8">
          <w:rPr>
            <w:rStyle w:val="Hyperlink"/>
            <w:rFonts w:ascii="Times New Roman" w:hAnsi="Times New Roman" w:cs="Times New Roman"/>
          </w:rPr>
          <w:t>European Centre for Disease Prevention and C</w:t>
        </w:r>
        <w:r w:rsidR="007228A8" w:rsidRPr="007228A8">
          <w:rPr>
            <w:rStyle w:val="Hyperlink"/>
            <w:rFonts w:ascii="Times New Roman" w:hAnsi="Times New Roman" w:cs="Times New Roman"/>
          </w:rPr>
          <w:t>o</w:t>
        </w:r>
        <w:r w:rsidR="007228A8" w:rsidRPr="007228A8">
          <w:rPr>
            <w:rStyle w:val="Hyperlink"/>
            <w:rFonts w:ascii="Times New Roman" w:hAnsi="Times New Roman" w:cs="Times New Roman"/>
          </w:rPr>
          <w:t>ntrol (2022)</w:t>
        </w:r>
        <w:r w:rsidR="007228A8" w:rsidRPr="007228A8">
          <w:rPr>
            <w:rStyle w:val="Hyperlink"/>
            <w:rFonts w:ascii="Times New Roman" w:hAnsi="Times New Roman" w:cs="Times New Roman"/>
          </w:rPr>
          <w:t>)</w:t>
        </w:r>
      </w:hyperlink>
      <w:r w:rsidR="007228A8">
        <w:rPr>
          <w:rFonts w:ascii="Times New Roman" w:hAnsi="Times New Roman" w:cs="Times New Roman"/>
        </w:rPr>
        <w:t>.</w:t>
      </w:r>
    </w:p>
    <w:p w14:paraId="0AE8F726" w14:textId="32EB6A4B" w:rsidR="00EF502F" w:rsidRPr="00A8599C" w:rsidRDefault="00EF502F" w:rsidP="00700609">
      <w:pPr>
        <w:pStyle w:val="Heading1"/>
      </w:pPr>
      <w:bookmarkStart w:id="2" w:name="_Toc152870913"/>
      <w:r w:rsidRPr="00A8599C">
        <w:t>Graphs for my data</w:t>
      </w:r>
      <w:bookmarkEnd w:id="2"/>
    </w:p>
    <w:p w14:paraId="69531964" w14:textId="60D20096" w:rsidR="00BA1BB7" w:rsidRPr="00A8599C" w:rsidRDefault="00BA1BB7" w:rsidP="00700609">
      <w:pPr>
        <w:pStyle w:val="Heading2"/>
      </w:pPr>
      <w:bookmarkStart w:id="3" w:name="_Toc152870914"/>
      <w:r w:rsidRPr="00A8599C">
        <w:t>Bar Plot</w:t>
      </w:r>
      <w:bookmarkEnd w:id="3"/>
    </w:p>
    <w:p w14:paraId="2E6A9EAC" w14:textId="7E56912F" w:rsidR="005E4E96" w:rsidRPr="00A8599C" w:rsidRDefault="00D64B11"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469795FF" wp14:editId="5B64A228">
            <wp:extent cx="5537546" cy="2665703"/>
            <wp:effectExtent l="0" t="0" r="6350" b="1905"/>
            <wp:docPr id="1455517478" name="Picture 5"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7478" name="Picture 5" descr="A graph of different sizes and colo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4426" cy="2669015"/>
                    </a:xfrm>
                    <a:prstGeom prst="rect">
                      <a:avLst/>
                    </a:prstGeom>
                    <a:noFill/>
                    <a:ln>
                      <a:noFill/>
                    </a:ln>
                  </pic:spPr>
                </pic:pic>
              </a:graphicData>
            </a:graphic>
          </wp:inline>
        </w:drawing>
      </w:r>
    </w:p>
    <w:p w14:paraId="2F25D68F" w14:textId="39A9EFB9" w:rsidR="00E41510" w:rsidRPr="00A8599C" w:rsidRDefault="005E4E96" w:rsidP="005E4E96">
      <w:pPr>
        <w:pStyle w:val="Caption"/>
        <w:jc w:val="center"/>
        <w:rPr>
          <w:rFonts w:ascii="Times New Roman" w:hAnsi="Times New Roman" w:cs="Times New Roman"/>
        </w:rPr>
      </w:pPr>
      <w:bookmarkStart w:id="4" w:name="_Toc152870971"/>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1</w:t>
      </w:r>
      <w:r w:rsidRPr="00A8599C">
        <w:rPr>
          <w:rFonts w:ascii="Times New Roman" w:hAnsi="Times New Roman" w:cs="Times New Roman"/>
        </w:rPr>
        <w:fldChar w:fldCharType="end"/>
      </w:r>
      <w:r w:rsidRPr="00A8599C">
        <w:rPr>
          <w:rFonts w:ascii="Times New Roman" w:hAnsi="Times New Roman" w:cs="Times New Roman"/>
        </w:rPr>
        <w:t>Bar Graph showing total cases vs Country (2020-2023)</w:t>
      </w:r>
      <w:bookmarkEnd w:id="4"/>
    </w:p>
    <w:p w14:paraId="189414D5" w14:textId="77777777" w:rsidR="005E4E96" w:rsidRPr="00A8599C" w:rsidRDefault="005E4E96" w:rsidP="005E4E96">
      <w:pPr>
        <w:rPr>
          <w:rFonts w:ascii="Times New Roman" w:hAnsi="Times New Roman" w:cs="Times New Roman"/>
        </w:rPr>
      </w:pPr>
    </w:p>
    <w:p w14:paraId="0D046E21" w14:textId="34B8C08B" w:rsidR="00437963" w:rsidRPr="00A8599C" w:rsidRDefault="00437963" w:rsidP="008D7517">
      <w:pPr>
        <w:jc w:val="both"/>
        <w:rPr>
          <w:rFonts w:ascii="Times New Roman" w:hAnsi="Times New Roman" w:cs="Times New Roman"/>
          <w:noProof/>
        </w:rPr>
      </w:pPr>
      <w:r w:rsidRPr="00A8599C">
        <w:rPr>
          <w:rFonts w:ascii="Times New Roman" w:hAnsi="Times New Roman" w:cs="Times New Roman"/>
          <w:noProof/>
        </w:rPr>
        <w:t>I have collected data for four distinct years, which shows the annual total of COVID-19 instances. These educational bar graphs, created with R Studio's ggplot tool, show how Covid-19 has affected different nations and how trends have changed over time.</w:t>
      </w:r>
    </w:p>
    <w:p w14:paraId="1D2F077E" w14:textId="243D6B72" w:rsidR="00437963" w:rsidRPr="00A8599C" w:rsidRDefault="00437963" w:rsidP="008D7517">
      <w:pPr>
        <w:jc w:val="both"/>
        <w:rPr>
          <w:rFonts w:ascii="Times New Roman" w:hAnsi="Times New Roman" w:cs="Times New Roman"/>
          <w:noProof/>
        </w:rPr>
      </w:pPr>
      <w:r w:rsidRPr="00A8599C">
        <w:rPr>
          <w:rFonts w:ascii="Times New Roman" w:hAnsi="Times New Roman" w:cs="Times New Roman"/>
          <w:noProof/>
        </w:rPr>
        <w:t>It is clear from looking at the graphs which countries were more affected by COVID-19 year. With the most instances overall in 2020, France claimed the lead, followed by Italy and Germany. In 2021, France continued to have high numbers, while Germany outpaced Italy overall in terms of instances. There was a noticeable increase in instances related to the Netherlands and Spain.</w:t>
      </w:r>
    </w:p>
    <w:p w14:paraId="7C52C984" w14:textId="77777777" w:rsidR="00437963" w:rsidRPr="00A8599C" w:rsidRDefault="00437963" w:rsidP="008D7517">
      <w:pPr>
        <w:jc w:val="both"/>
        <w:rPr>
          <w:rFonts w:ascii="Times New Roman" w:hAnsi="Times New Roman" w:cs="Times New Roman"/>
          <w:noProof/>
        </w:rPr>
      </w:pPr>
      <w:r w:rsidRPr="00A8599C">
        <w:rPr>
          <w:rFonts w:ascii="Times New Roman" w:hAnsi="Times New Roman" w:cs="Times New Roman"/>
          <w:noProof/>
        </w:rPr>
        <w:t>Germany surpassed all other nations in 2022 to become the country with the highest number of COVID-19 cases, followed by France. In other countries, there was a notable decline in the number of cases. By 2023, France had regained its lead, and there had been a noticeable decline in Germany's instances and a rise in Greece's.</w:t>
      </w:r>
    </w:p>
    <w:p w14:paraId="5799496E" w14:textId="60165C95" w:rsidR="0040065A" w:rsidRPr="00A8599C" w:rsidRDefault="00437963" w:rsidP="008D7517">
      <w:pPr>
        <w:jc w:val="both"/>
        <w:rPr>
          <w:rFonts w:ascii="Times New Roman" w:hAnsi="Times New Roman" w:cs="Times New Roman"/>
          <w:noProof/>
        </w:rPr>
      </w:pPr>
      <w:r w:rsidRPr="00A8599C">
        <w:rPr>
          <w:rFonts w:ascii="Times New Roman" w:hAnsi="Times New Roman" w:cs="Times New Roman"/>
          <w:noProof/>
        </w:rPr>
        <w:t>These graphs show the overall number of instances for each nation while also illuminating the dynamic variations from year to year. France has a high incidence rate all the time, although there are significant variations in Germany and Italy. The graph</w:t>
      </w:r>
      <w:r w:rsidR="00BC0396" w:rsidRPr="00A8599C">
        <w:rPr>
          <w:rFonts w:ascii="Times New Roman" w:hAnsi="Times New Roman" w:cs="Times New Roman"/>
          <w:noProof/>
        </w:rPr>
        <w:t>s</w:t>
      </w:r>
      <w:r w:rsidRPr="00A8599C">
        <w:rPr>
          <w:rFonts w:ascii="Times New Roman" w:hAnsi="Times New Roman" w:cs="Times New Roman"/>
          <w:noProof/>
        </w:rPr>
        <w:t xml:space="preserve"> interactive features improve our analytical skills and offer a useful resource for comprehending how COVID-19 instances are spreading over the European countries.</w:t>
      </w:r>
      <w:r w:rsidR="0040065A" w:rsidRPr="00A8599C">
        <w:rPr>
          <w:rFonts w:ascii="Times New Roman" w:hAnsi="Times New Roman" w:cs="Times New Roman"/>
          <w:noProof/>
        </w:rPr>
        <w:t xml:space="preserve"> </w:t>
      </w:r>
    </w:p>
    <w:p w14:paraId="3B3D3ECA" w14:textId="77777777" w:rsidR="0040065A" w:rsidRPr="00A8599C" w:rsidRDefault="0040065A" w:rsidP="00437963">
      <w:pPr>
        <w:rPr>
          <w:rFonts w:ascii="Times New Roman" w:hAnsi="Times New Roman" w:cs="Times New Roman"/>
          <w:noProof/>
        </w:rPr>
      </w:pPr>
    </w:p>
    <w:p w14:paraId="37685954" w14:textId="7631ABCC" w:rsidR="0040065A" w:rsidRPr="00A8599C" w:rsidRDefault="00BA1BB7" w:rsidP="00700609">
      <w:pPr>
        <w:pStyle w:val="Heading2"/>
        <w:rPr>
          <w:noProof/>
        </w:rPr>
      </w:pPr>
      <w:bookmarkStart w:id="5" w:name="_Toc152870915"/>
      <w:r w:rsidRPr="00A8599C">
        <w:rPr>
          <w:noProof/>
        </w:rPr>
        <w:lastRenderedPageBreak/>
        <w:t xml:space="preserve">Line </w:t>
      </w:r>
      <w:r w:rsidR="009C7D82">
        <w:rPr>
          <w:noProof/>
        </w:rPr>
        <w:t>graph</w:t>
      </w:r>
      <w:bookmarkEnd w:id="5"/>
      <w:r w:rsidR="009C7D82">
        <w:rPr>
          <w:noProof/>
        </w:rPr>
        <w:t xml:space="preserve"> </w:t>
      </w:r>
    </w:p>
    <w:p w14:paraId="129BDBF5" w14:textId="77777777" w:rsidR="00486E29" w:rsidRPr="00A8599C" w:rsidRDefault="0040065A"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34F7A46A" wp14:editId="79B2CCB8">
            <wp:extent cx="4879455" cy="2348907"/>
            <wp:effectExtent l="0" t="0" r="0" b="0"/>
            <wp:docPr id="2144478551"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8551" name="Picture 2" descr="A graph showing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2226" cy="2350241"/>
                    </a:xfrm>
                    <a:prstGeom prst="rect">
                      <a:avLst/>
                    </a:prstGeom>
                    <a:noFill/>
                    <a:ln>
                      <a:noFill/>
                    </a:ln>
                  </pic:spPr>
                </pic:pic>
              </a:graphicData>
            </a:graphic>
          </wp:inline>
        </w:drawing>
      </w:r>
    </w:p>
    <w:p w14:paraId="46C11F01" w14:textId="246FEF4F" w:rsidR="009E6A4A" w:rsidRPr="00A8599C" w:rsidRDefault="00486E29" w:rsidP="009E6A4A">
      <w:pPr>
        <w:pStyle w:val="Caption"/>
        <w:jc w:val="center"/>
        <w:rPr>
          <w:rFonts w:ascii="Times New Roman" w:hAnsi="Times New Roman" w:cs="Times New Roman"/>
        </w:rPr>
      </w:pPr>
      <w:bookmarkStart w:id="6" w:name="_Toc152870972"/>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2</w:t>
      </w:r>
      <w:r w:rsidRPr="00A8599C">
        <w:rPr>
          <w:rFonts w:ascii="Times New Roman" w:hAnsi="Times New Roman" w:cs="Times New Roman"/>
        </w:rPr>
        <w:fldChar w:fldCharType="end"/>
      </w:r>
      <w:r w:rsidRPr="00A8599C">
        <w:rPr>
          <w:rFonts w:ascii="Times New Roman" w:hAnsi="Times New Roman" w:cs="Times New Roman"/>
        </w:rPr>
        <w:t xml:space="preserve">Line graph count of new cases vs </w:t>
      </w:r>
      <w:r w:rsidR="002A250D" w:rsidRPr="00A8599C">
        <w:rPr>
          <w:rFonts w:ascii="Times New Roman" w:hAnsi="Times New Roman" w:cs="Times New Roman"/>
        </w:rPr>
        <w:t>year</w:t>
      </w:r>
      <w:r w:rsidR="00FC1ECA" w:rsidRPr="00A8599C">
        <w:rPr>
          <w:rFonts w:ascii="Times New Roman" w:hAnsi="Times New Roman" w:cs="Times New Roman"/>
        </w:rPr>
        <w:t>.</w:t>
      </w:r>
      <w:bookmarkEnd w:id="6"/>
    </w:p>
    <w:p w14:paraId="13CBF469" w14:textId="59DFEDE9" w:rsidR="00486E29" w:rsidRPr="00A8599C" w:rsidRDefault="00486E29" w:rsidP="00486E29">
      <w:pPr>
        <w:rPr>
          <w:rFonts w:ascii="Times New Roman" w:hAnsi="Times New Roman" w:cs="Times New Roman"/>
        </w:rPr>
      </w:pPr>
    </w:p>
    <w:p w14:paraId="4D1A6C6B" w14:textId="2F5809FA" w:rsidR="00137885" w:rsidRPr="00A8599C" w:rsidRDefault="002A250D" w:rsidP="003A5225">
      <w:pPr>
        <w:jc w:val="both"/>
        <w:rPr>
          <w:rFonts w:ascii="Times New Roman" w:hAnsi="Times New Roman" w:cs="Times New Roman"/>
        </w:rPr>
      </w:pPr>
      <w:r w:rsidRPr="00A8599C">
        <w:rPr>
          <w:rFonts w:ascii="Times New Roman" w:hAnsi="Times New Roman" w:cs="Times New Roman"/>
        </w:rPr>
        <w:t xml:space="preserve">The line graph illustrating the count of COVID-19 cases over the past three years reveals a consistent upward trajectory, marked by a significant surge in 2022 concurrent with the emergence of new virus variants. Although there is a decline in cases noted in 2023, the levels remain elevated. This observed trend, as depicted in the graph, offers valuable insights into the dynamic evolution of the </w:t>
      </w:r>
      <w:r w:rsidR="003A28B1" w:rsidRPr="00A8599C">
        <w:rPr>
          <w:rFonts w:ascii="Times New Roman" w:hAnsi="Times New Roman" w:cs="Times New Roman"/>
        </w:rPr>
        <w:t>European</w:t>
      </w:r>
      <w:r w:rsidRPr="00A8599C">
        <w:rPr>
          <w:rFonts w:ascii="Times New Roman" w:hAnsi="Times New Roman" w:cs="Times New Roman"/>
        </w:rPr>
        <w:t xml:space="preserve"> spread of the COVID-19 pandemic. The graphical representation serves as a critical tool for understanding the temporal progression of the pandemic, enabling ongoing monitoring of the effectiveness of implemented public health measures. This graph provides essential information for making informed decisions concerning strategic responses to the ongoing pandemic. Through a thorough analysis of the presented data, a comprehensive understanding of the pandemic's trajectory is attained, allowing for a nuanced approach to public health management. The graph facilitates adaptive measures to effectively address the challenges posed by COVID-19 on a global scale.</w:t>
      </w:r>
    </w:p>
    <w:p w14:paraId="005F44DC" w14:textId="77777777" w:rsidR="00BA1BB7" w:rsidRPr="00A8599C" w:rsidRDefault="00BA1BB7">
      <w:pPr>
        <w:rPr>
          <w:rFonts w:ascii="Times New Roman" w:hAnsi="Times New Roman" w:cs="Times New Roman"/>
          <w:b/>
          <w:bCs/>
        </w:rPr>
      </w:pPr>
    </w:p>
    <w:p w14:paraId="1B9D3A2F" w14:textId="77777777" w:rsidR="00BA1BB7" w:rsidRPr="00A8599C" w:rsidRDefault="00BA1BB7">
      <w:pPr>
        <w:rPr>
          <w:rFonts w:ascii="Times New Roman" w:hAnsi="Times New Roman" w:cs="Times New Roman"/>
          <w:b/>
          <w:bCs/>
        </w:rPr>
      </w:pPr>
    </w:p>
    <w:p w14:paraId="67C0C327" w14:textId="77777777" w:rsidR="00BA1BB7" w:rsidRPr="00A8599C" w:rsidRDefault="00BA1BB7">
      <w:pPr>
        <w:rPr>
          <w:rFonts w:ascii="Times New Roman" w:hAnsi="Times New Roman" w:cs="Times New Roman"/>
          <w:b/>
          <w:bCs/>
        </w:rPr>
      </w:pPr>
    </w:p>
    <w:p w14:paraId="7BBED5F2" w14:textId="77777777" w:rsidR="00BA1BB7" w:rsidRDefault="00BA1BB7">
      <w:pPr>
        <w:rPr>
          <w:rFonts w:ascii="Times New Roman" w:hAnsi="Times New Roman" w:cs="Times New Roman"/>
          <w:b/>
          <w:bCs/>
        </w:rPr>
      </w:pPr>
    </w:p>
    <w:p w14:paraId="1538B5E4" w14:textId="77777777" w:rsidR="00700609" w:rsidRDefault="00700609">
      <w:pPr>
        <w:rPr>
          <w:rFonts w:ascii="Times New Roman" w:hAnsi="Times New Roman" w:cs="Times New Roman"/>
          <w:b/>
          <w:bCs/>
        </w:rPr>
      </w:pPr>
    </w:p>
    <w:p w14:paraId="015FCED7" w14:textId="77777777" w:rsidR="00700609" w:rsidRPr="00A8599C" w:rsidRDefault="00700609">
      <w:pPr>
        <w:rPr>
          <w:rFonts w:ascii="Times New Roman" w:hAnsi="Times New Roman" w:cs="Times New Roman"/>
          <w:b/>
          <w:bCs/>
        </w:rPr>
      </w:pPr>
    </w:p>
    <w:p w14:paraId="15F644C8" w14:textId="690B90CC" w:rsidR="00137885" w:rsidRPr="00A8599C" w:rsidRDefault="00BA1BB7" w:rsidP="00700609">
      <w:pPr>
        <w:pStyle w:val="Heading2"/>
      </w:pPr>
      <w:bookmarkStart w:id="7" w:name="_Toc152870916"/>
      <w:r w:rsidRPr="00A8599C">
        <w:lastRenderedPageBreak/>
        <w:t>Bubble plot</w:t>
      </w:r>
      <w:bookmarkEnd w:id="7"/>
    </w:p>
    <w:p w14:paraId="6B68DACB" w14:textId="77777777" w:rsidR="003A5225" w:rsidRPr="00A8599C" w:rsidRDefault="00137885"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657612FA" wp14:editId="6C2F9D4F">
            <wp:extent cx="4664710" cy="2245531"/>
            <wp:effectExtent l="0" t="0" r="2540" b="2540"/>
            <wp:docPr id="595194264"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94264" name="Picture 7" descr="A graph with different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1508" cy="2248803"/>
                    </a:xfrm>
                    <a:prstGeom prst="rect">
                      <a:avLst/>
                    </a:prstGeom>
                    <a:noFill/>
                    <a:ln>
                      <a:noFill/>
                    </a:ln>
                  </pic:spPr>
                </pic:pic>
              </a:graphicData>
            </a:graphic>
          </wp:inline>
        </w:drawing>
      </w:r>
    </w:p>
    <w:p w14:paraId="5DD41BA2" w14:textId="2263082E" w:rsidR="00F968B4" w:rsidRPr="00A8599C" w:rsidRDefault="003A5225" w:rsidP="002847BA">
      <w:pPr>
        <w:pStyle w:val="Caption"/>
        <w:jc w:val="center"/>
        <w:rPr>
          <w:rFonts w:ascii="Times New Roman" w:hAnsi="Times New Roman" w:cs="Times New Roman"/>
        </w:rPr>
      </w:pPr>
      <w:bookmarkStart w:id="8" w:name="_Toc152870973"/>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3</w:t>
      </w:r>
      <w:r w:rsidRPr="00A8599C">
        <w:rPr>
          <w:rFonts w:ascii="Times New Roman" w:hAnsi="Times New Roman" w:cs="Times New Roman"/>
        </w:rPr>
        <w:fldChar w:fldCharType="end"/>
      </w:r>
      <w:r w:rsidRPr="00A8599C">
        <w:rPr>
          <w:rFonts w:ascii="Times New Roman" w:hAnsi="Times New Roman" w:cs="Times New Roman"/>
        </w:rPr>
        <w:t>Bubble plot for positivity vs Countr</w:t>
      </w:r>
      <w:r w:rsidR="00F968B4" w:rsidRPr="00A8599C">
        <w:rPr>
          <w:rFonts w:ascii="Times New Roman" w:hAnsi="Times New Roman" w:cs="Times New Roman"/>
        </w:rPr>
        <w:t>ies</w:t>
      </w:r>
      <w:bookmarkEnd w:id="8"/>
      <w:r w:rsidR="00F968B4" w:rsidRPr="00A8599C">
        <w:rPr>
          <w:rFonts w:ascii="Times New Roman" w:hAnsi="Times New Roman" w:cs="Times New Roman"/>
        </w:rPr>
        <w:t xml:space="preserve"> </w:t>
      </w:r>
    </w:p>
    <w:p w14:paraId="2EABE454" w14:textId="38F5648E" w:rsidR="003417EB" w:rsidRDefault="00F968B4" w:rsidP="00F968B4">
      <w:pPr>
        <w:jc w:val="both"/>
        <w:rPr>
          <w:rFonts w:ascii="Times New Roman" w:hAnsi="Times New Roman" w:cs="Times New Roman"/>
        </w:rPr>
      </w:pPr>
      <w:r w:rsidRPr="00A8599C">
        <w:rPr>
          <w:rFonts w:ascii="Times New Roman" w:hAnsi="Times New Roman" w:cs="Times New Roman"/>
        </w:rPr>
        <w:t>The bubble plot illustrates the variation in the positivity rate among different countries, with the size of each bubble indicating the magnitude of this difference. The colo</w:t>
      </w:r>
      <w:r w:rsidRPr="00A8599C">
        <w:rPr>
          <w:rFonts w:ascii="Times New Roman" w:hAnsi="Times New Roman" w:cs="Times New Roman"/>
        </w:rPr>
        <w:t>u</w:t>
      </w:r>
      <w:r w:rsidRPr="00A8599C">
        <w:rPr>
          <w:rFonts w:ascii="Times New Roman" w:hAnsi="Times New Roman" w:cs="Times New Roman"/>
        </w:rPr>
        <w:t xml:space="preserve">r of each bubble corresponds to the specific positivity rate, providing a visual representation of the disparities across countries. This graphical representation serves as a comprehensive tool for discerning and comparing positivity rates, enabling a nuanced understanding of the global landscape. The interactive nature of the bubble plot enhances the viewer's ability to explore and interpret the data, making it a valuable resource for gaining insights into the diverse impacts of COVID-19 across various </w:t>
      </w:r>
      <w:r w:rsidRPr="00A8599C">
        <w:rPr>
          <w:rFonts w:ascii="Times New Roman" w:hAnsi="Times New Roman" w:cs="Times New Roman"/>
        </w:rPr>
        <w:t>European countries</w:t>
      </w:r>
      <w:r w:rsidR="00C06AE5" w:rsidRPr="00A8599C">
        <w:rPr>
          <w:rFonts w:ascii="Times New Roman" w:hAnsi="Times New Roman" w:cs="Times New Roman"/>
        </w:rPr>
        <w:t>.</w:t>
      </w:r>
    </w:p>
    <w:p w14:paraId="0897981C" w14:textId="77777777" w:rsidR="003417EB" w:rsidRPr="00A8599C" w:rsidRDefault="003417EB" w:rsidP="00F968B4">
      <w:pPr>
        <w:jc w:val="both"/>
        <w:rPr>
          <w:rFonts w:ascii="Times New Roman" w:hAnsi="Times New Roman" w:cs="Times New Roman"/>
        </w:rPr>
      </w:pPr>
    </w:p>
    <w:p w14:paraId="7B9792E7" w14:textId="0A727970" w:rsidR="00BA1BB7" w:rsidRPr="00A8599C" w:rsidRDefault="002847BA" w:rsidP="00700609">
      <w:pPr>
        <w:pStyle w:val="Heading2"/>
      </w:pPr>
      <w:bookmarkStart w:id="9" w:name="_Toc152870917"/>
      <w:r w:rsidRPr="00A8599C">
        <w:t>Pie Chart</w:t>
      </w:r>
      <w:bookmarkEnd w:id="9"/>
    </w:p>
    <w:p w14:paraId="67660333" w14:textId="77777777" w:rsidR="007412DE" w:rsidRPr="00A8599C" w:rsidRDefault="007412DE">
      <w:pPr>
        <w:rPr>
          <w:rFonts w:ascii="Times New Roman" w:hAnsi="Times New Roman" w:cs="Times New Roman"/>
        </w:rPr>
      </w:pPr>
    </w:p>
    <w:p w14:paraId="5214470F" w14:textId="77777777" w:rsidR="00C23897" w:rsidRPr="00A8599C" w:rsidRDefault="00265096"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15017742" wp14:editId="00482E94">
            <wp:extent cx="4470746" cy="2152159"/>
            <wp:effectExtent l="0" t="0" r="6350" b="635"/>
            <wp:docPr id="462408439" name="Picture 3" descr="A colorful wheel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8439" name="Picture 3" descr="A colorful wheel with different colo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3297" cy="2158201"/>
                    </a:xfrm>
                    <a:prstGeom prst="rect">
                      <a:avLst/>
                    </a:prstGeom>
                    <a:noFill/>
                    <a:ln>
                      <a:noFill/>
                    </a:ln>
                  </pic:spPr>
                </pic:pic>
              </a:graphicData>
            </a:graphic>
          </wp:inline>
        </w:drawing>
      </w:r>
    </w:p>
    <w:p w14:paraId="6CF6395E" w14:textId="6DAB8593" w:rsidR="00137885" w:rsidRPr="00A8599C" w:rsidRDefault="00C23897" w:rsidP="00C23897">
      <w:pPr>
        <w:pStyle w:val="Caption"/>
        <w:jc w:val="center"/>
        <w:rPr>
          <w:rFonts w:ascii="Times New Roman" w:hAnsi="Times New Roman" w:cs="Times New Roman"/>
        </w:rPr>
      </w:pPr>
      <w:bookmarkStart w:id="10" w:name="_Toc152870974"/>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4</w:t>
      </w:r>
      <w:r w:rsidRPr="00A8599C">
        <w:rPr>
          <w:rFonts w:ascii="Times New Roman" w:hAnsi="Times New Roman" w:cs="Times New Roman"/>
        </w:rPr>
        <w:fldChar w:fldCharType="end"/>
      </w:r>
      <w:r w:rsidRPr="00A8599C">
        <w:rPr>
          <w:rFonts w:ascii="Times New Roman" w:hAnsi="Times New Roman" w:cs="Times New Roman"/>
        </w:rPr>
        <w:t>Pie Chatr for Countries with negative rate</w:t>
      </w:r>
      <w:bookmarkEnd w:id="10"/>
    </w:p>
    <w:p w14:paraId="58155C5E" w14:textId="77777777" w:rsidR="00C23897" w:rsidRPr="00A8599C" w:rsidRDefault="00C23897" w:rsidP="00C23897">
      <w:pPr>
        <w:rPr>
          <w:rFonts w:ascii="Times New Roman" w:hAnsi="Times New Roman" w:cs="Times New Roman"/>
        </w:rPr>
      </w:pPr>
    </w:p>
    <w:p w14:paraId="0665A3D4" w14:textId="5F925AE5" w:rsidR="00C23897" w:rsidRPr="00A8599C" w:rsidRDefault="00C23897" w:rsidP="008D7517">
      <w:pPr>
        <w:jc w:val="both"/>
        <w:rPr>
          <w:rFonts w:ascii="Times New Roman" w:hAnsi="Times New Roman" w:cs="Times New Roman"/>
        </w:rPr>
      </w:pPr>
      <w:r w:rsidRPr="00A8599C">
        <w:rPr>
          <w:rFonts w:ascii="Times New Roman" w:hAnsi="Times New Roman" w:cs="Times New Roman"/>
        </w:rPr>
        <w:t>The pie chart is like a</w:t>
      </w:r>
      <w:r w:rsidR="00DC0924" w:rsidRPr="00A8599C">
        <w:rPr>
          <w:rFonts w:ascii="Times New Roman" w:hAnsi="Times New Roman" w:cs="Times New Roman"/>
        </w:rPr>
        <w:t>n</w:t>
      </w:r>
      <w:r w:rsidRPr="00A8599C">
        <w:rPr>
          <w:rFonts w:ascii="Times New Roman" w:hAnsi="Times New Roman" w:cs="Times New Roman"/>
        </w:rPr>
        <w:t xml:space="preserve"> </w:t>
      </w:r>
      <w:r w:rsidR="00DC0924" w:rsidRPr="00A8599C">
        <w:rPr>
          <w:rFonts w:ascii="Times New Roman" w:hAnsi="Times New Roman" w:cs="Times New Roman"/>
        </w:rPr>
        <w:t xml:space="preserve">informative </w:t>
      </w:r>
      <w:r w:rsidRPr="00A8599C">
        <w:rPr>
          <w:rFonts w:ascii="Times New Roman" w:hAnsi="Times New Roman" w:cs="Times New Roman"/>
        </w:rPr>
        <w:t>wheel representing different countries and how many people tested negative for COVID-19. Each slice of the pie is a country, and the bigger the slice, the higher the percentage of people who tested negative there.</w:t>
      </w:r>
    </w:p>
    <w:p w14:paraId="3DB4838B" w14:textId="01A72AAC" w:rsidR="00C23897" w:rsidRPr="00A8599C" w:rsidRDefault="00C23897" w:rsidP="008D7517">
      <w:pPr>
        <w:jc w:val="both"/>
        <w:rPr>
          <w:rFonts w:ascii="Times New Roman" w:hAnsi="Times New Roman" w:cs="Times New Roman"/>
        </w:rPr>
      </w:pPr>
      <w:r w:rsidRPr="00A8599C">
        <w:rPr>
          <w:rFonts w:ascii="Times New Roman" w:hAnsi="Times New Roman" w:cs="Times New Roman"/>
        </w:rPr>
        <w:t xml:space="preserve">When you look at the pie, you can see that some countries, like </w:t>
      </w:r>
      <w:r w:rsidR="00DC0924" w:rsidRPr="00A8599C">
        <w:rPr>
          <w:rFonts w:ascii="Times New Roman" w:hAnsi="Times New Roman" w:cs="Times New Roman"/>
        </w:rPr>
        <w:t>Ireland</w:t>
      </w:r>
      <w:r w:rsidRPr="00A8599C">
        <w:rPr>
          <w:rFonts w:ascii="Times New Roman" w:hAnsi="Times New Roman" w:cs="Times New Roman"/>
        </w:rPr>
        <w:t>, have a big slice, meaning they have a high percentage of negative cases. On the other hand, countries like Finland have a small slice, indicating a lower percentage of negative cases.</w:t>
      </w:r>
    </w:p>
    <w:p w14:paraId="3CB1D93B" w14:textId="7B201A58" w:rsidR="007412DE" w:rsidRPr="00A8599C" w:rsidRDefault="009539BB" w:rsidP="008D7517">
      <w:pPr>
        <w:jc w:val="both"/>
        <w:rPr>
          <w:rFonts w:ascii="Times New Roman" w:hAnsi="Times New Roman" w:cs="Times New Roman"/>
        </w:rPr>
      </w:pPr>
      <w:r w:rsidRPr="00A8599C">
        <w:rPr>
          <w:rFonts w:ascii="Times New Roman" w:hAnsi="Times New Roman" w:cs="Times New Roman"/>
        </w:rPr>
        <w:lastRenderedPageBreak/>
        <w:t>It's a quick way to figure out which places might need more help to control the virus by identifying countries with a lower percentage of negative cases. It's also useful for checking if the rules in different countries are working well to keep the virus in check.</w:t>
      </w:r>
    </w:p>
    <w:p w14:paraId="02F7E10F" w14:textId="77777777" w:rsidR="007412DE" w:rsidRPr="00A8599C" w:rsidRDefault="007412DE">
      <w:pPr>
        <w:rPr>
          <w:rFonts w:ascii="Times New Roman" w:hAnsi="Times New Roman" w:cs="Times New Roman"/>
        </w:rPr>
      </w:pPr>
    </w:p>
    <w:p w14:paraId="5B6C7299" w14:textId="77777777" w:rsidR="007412DE" w:rsidRPr="00A8599C" w:rsidRDefault="007412DE">
      <w:pPr>
        <w:rPr>
          <w:rFonts w:ascii="Times New Roman" w:hAnsi="Times New Roman" w:cs="Times New Roman"/>
        </w:rPr>
      </w:pPr>
    </w:p>
    <w:p w14:paraId="314B5BFD" w14:textId="77777777" w:rsidR="007412DE" w:rsidRPr="00A8599C" w:rsidRDefault="007412DE">
      <w:pPr>
        <w:rPr>
          <w:rFonts w:ascii="Times New Roman" w:hAnsi="Times New Roman" w:cs="Times New Roman"/>
        </w:rPr>
      </w:pPr>
    </w:p>
    <w:p w14:paraId="3E2880FA" w14:textId="3990B3AF" w:rsidR="007412DE" w:rsidRPr="00A8599C" w:rsidRDefault="002847BA" w:rsidP="00700609">
      <w:pPr>
        <w:pStyle w:val="Heading2"/>
      </w:pPr>
      <w:bookmarkStart w:id="11" w:name="_Toc152870918"/>
      <w:r w:rsidRPr="00A8599C">
        <w:t>Line Graph</w:t>
      </w:r>
      <w:bookmarkEnd w:id="11"/>
    </w:p>
    <w:p w14:paraId="32773524" w14:textId="77777777" w:rsidR="00503183" w:rsidRPr="00A8599C" w:rsidRDefault="00E41510"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4AFC3EBA" wp14:editId="204B354A">
            <wp:extent cx="4533092" cy="2182172"/>
            <wp:effectExtent l="0" t="0" r="1270" b="8890"/>
            <wp:docPr id="756306206" name="Picture 8"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06206" name="Picture 8" descr="A graph with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4369" cy="2187601"/>
                    </a:xfrm>
                    <a:prstGeom prst="rect">
                      <a:avLst/>
                    </a:prstGeom>
                    <a:noFill/>
                    <a:ln>
                      <a:noFill/>
                    </a:ln>
                  </pic:spPr>
                </pic:pic>
              </a:graphicData>
            </a:graphic>
          </wp:inline>
        </w:drawing>
      </w:r>
    </w:p>
    <w:p w14:paraId="2FE18EBB" w14:textId="7916F43B" w:rsidR="00AF75A6" w:rsidRPr="00A8599C" w:rsidRDefault="00503183" w:rsidP="00503183">
      <w:pPr>
        <w:pStyle w:val="Caption"/>
        <w:jc w:val="center"/>
        <w:rPr>
          <w:rFonts w:ascii="Times New Roman" w:hAnsi="Times New Roman" w:cs="Times New Roman"/>
        </w:rPr>
      </w:pPr>
      <w:bookmarkStart w:id="12" w:name="_Toc152870975"/>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5</w:t>
      </w:r>
      <w:r w:rsidRPr="00A8599C">
        <w:rPr>
          <w:rFonts w:ascii="Times New Roman" w:hAnsi="Times New Roman" w:cs="Times New Roman"/>
        </w:rPr>
        <w:fldChar w:fldCharType="end"/>
      </w:r>
      <w:r w:rsidR="00300B12" w:rsidRPr="00A8599C">
        <w:rPr>
          <w:rFonts w:ascii="Times New Roman" w:hAnsi="Times New Roman" w:cs="Times New Roman"/>
        </w:rPr>
        <w:t xml:space="preserve"> Number of Covid-19</w:t>
      </w:r>
      <w:r w:rsidRPr="00A8599C">
        <w:rPr>
          <w:rFonts w:ascii="Times New Roman" w:hAnsi="Times New Roman" w:cs="Times New Roman"/>
        </w:rPr>
        <w:t xml:space="preserve"> cases with Croatia </w:t>
      </w:r>
      <w:r w:rsidR="006F0B9A" w:rsidRPr="00A8599C">
        <w:rPr>
          <w:rFonts w:ascii="Times New Roman" w:hAnsi="Times New Roman" w:cs="Times New Roman"/>
        </w:rPr>
        <w:t>,</w:t>
      </w:r>
      <w:r w:rsidRPr="00A8599C">
        <w:rPr>
          <w:rFonts w:ascii="Times New Roman" w:hAnsi="Times New Roman" w:cs="Times New Roman"/>
        </w:rPr>
        <w:t>2020-2023</w:t>
      </w:r>
      <w:bookmarkEnd w:id="12"/>
    </w:p>
    <w:p w14:paraId="4C6A5509" w14:textId="77777777" w:rsidR="00493E41" w:rsidRPr="00A8599C" w:rsidRDefault="00493E41" w:rsidP="00493E41">
      <w:pPr>
        <w:rPr>
          <w:rFonts w:ascii="Times New Roman" w:hAnsi="Times New Roman" w:cs="Times New Roman"/>
        </w:rPr>
      </w:pPr>
    </w:p>
    <w:p w14:paraId="492D67BF" w14:textId="6152E677" w:rsidR="000D4938" w:rsidRPr="00A8599C" w:rsidRDefault="000D4938" w:rsidP="008D7517">
      <w:pPr>
        <w:jc w:val="both"/>
        <w:rPr>
          <w:rFonts w:ascii="Times New Roman" w:hAnsi="Times New Roman" w:cs="Times New Roman"/>
        </w:rPr>
      </w:pPr>
      <w:r w:rsidRPr="00A8599C">
        <w:rPr>
          <w:rFonts w:ascii="Times New Roman" w:hAnsi="Times New Roman" w:cs="Times New Roman"/>
        </w:rPr>
        <w:t>The graph illustrates a declining trend in new COVID-19 cases in Croatia over time, with notable spikes in early 2021 and late 2022, possibly attributed to emerging virus variants and relaxed public health measures. Despite these fluctuations, Croatia's case count remains comparatively lower than many other countries, influenced by factors such as its smaller population, robust public health system, and high vaccination rate.</w:t>
      </w:r>
    </w:p>
    <w:p w14:paraId="2571C8D1" w14:textId="52B36A11" w:rsidR="000D4938" w:rsidRPr="00A8599C" w:rsidRDefault="000D4938" w:rsidP="008D7517">
      <w:pPr>
        <w:jc w:val="both"/>
        <w:rPr>
          <w:rFonts w:ascii="Times New Roman" w:hAnsi="Times New Roman" w:cs="Times New Roman"/>
        </w:rPr>
      </w:pPr>
      <w:r w:rsidRPr="00A8599C">
        <w:rPr>
          <w:rFonts w:ascii="Times New Roman" w:hAnsi="Times New Roman" w:cs="Times New Roman"/>
        </w:rPr>
        <w:t>Continuing preventive measures, such as vaccination, mask-wearing, social distancing, and frequent handwashing, is essential to curb the virus's spread. Immediate testing is recommended for individuals displaying COVID-19 symptoms. Overall, the graph reflects positive trends in Croatia's COVID-19 situation, emphasizing the importance of sustained public health efforts.</w:t>
      </w:r>
    </w:p>
    <w:p w14:paraId="57127B21" w14:textId="77777777" w:rsidR="002847BA" w:rsidRPr="00A8599C" w:rsidRDefault="002847BA" w:rsidP="000D4938">
      <w:pPr>
        <w:rPr>
          <w:rFonts w:ascii="Times New Roman" w:hAnsi="Times New Roman" w:cs="Times New Roman"/>
        </w:rPr>
      </w:pPr>
    </w:p>
    <w:p w14:paraId="5E55CED2" w14:textId="1BA83066" w:rsidR="002847BA" w:rsidRPr="00A8599C" w:rsidRDefault="002847BA" w:rsidP="00700609">
      <w:pPr>
        <w:pStyle w:val="Heading2"/>
      </w:pPr>
      <w:bookmarkStart w:id="13" w:name="_Toc152870919"/>
      <w:r w:rsidRPr="00A8599C">
        <w:lastRenderedPageBreak/>
        <w:t>Line Graph</w:t>
      </w:r>
      <w:bookmarkEnd w:id="13"/>
    </w:p>
    <w:p w14:paraId="3C8ABBF0" w14:textId="77777777" w:rsidR="00446CD4" w:rsidRPr="00A8599C" w:rsidRDefault="00AF75A6"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1D45F37D" wp14:editId="36ACDA9B">
            <wp:extent cx="4678045" cy="2251951"/>
            <wp:effectExtent l="0" t="0" r="8255" b="0"/>
            <wp:docPr id="13702695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69529" name="Picture 1"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4368" cy="2259809"/>
                    </a:xfrm>
                    <a:prstGeom prst="rect">
                      <a:avLst/>
                    </a:prstGeom>
                    <a:noFill/>
                    <a:ln>
                      <a:noFill/>
                    </a:ln>
                  </pic:spPr>
                </pic:pic>
              </a:graphicData>
            </a:graphic>
          </wp:inline>
        </w:drawing>
      </w:r>
    </w:p>
    <w:p w14:paraId="17711C9C" w14:textId="22742BA4" w:rsidR="00AF75A6" w:rsidRPr="00A8599C" w:rsidRDefault="00446CD4" w:rsidP="00F61C51">
      <w:pPr>
        <w:pStyle w:val="Caption"/>
        <w:jc w:val="center"/>
        <w:rPr>
          <w:rFonts w:ascii="Times New Roman" w:hAnsi="Times New Roman" w:cs="Times New Roman"/>
        </w:rPr>
      </w:pPr>
      <w:bookmarkStart w:id="14" w:name="_Toc152870976"/>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6</w:t>
      </w:r>
      <w:r w:rsidRPr="00A8599C">
        <w:rPr>
          <w:rFonts w:ascii="Times New Roman" w:hAnsi="Times New Roman" w:cs="Times New Roman"/>
        </w:rPr>
        <w:fldChar w:fldCharType="end"/>
      </w:r>
      <w:r w:rsidRPr="00A8599C">
        <w:rPr>
          <w:rFonts w:ascii="Times New Roman" w:hAnsi="Times New Roman" w:cs="Times New Roman"/>
        </w:rPr>
        <w:t xml:space="preserve">Graph for all 30 countries with new cases vs </w:t>
      </w:r>
      <w:r w:rsidR="00C82A94" w:rsidRPr="00A8599C">
        <w:rPr>
          <w:rFonts w:ascii="Times New Roman" w:hAnsi="Times New Roman" w:cs="Times New Roman"/>
        </w:rPr>
        <w:t>week</w:t>
      </w:r>
      <w:bookmarkEnd w:id="14"/>
    </w:p>
    <w:p w14:paraId="41E6EA15" w14:textId="77777777" w:rsidR="00F61C51" w:rsidRPr="00A8599C" w:rsidRDefault="00F61C51" w:rsidP="00F61C51">
      <w:pPr>
        <w:rPr>
          <w:rFonts w:ascii="Times New Roman" w:hAnsi="Times New Roman" w:cs="Times New Roman"/>
        </w:rPr>
      </w:pPr>
    </w:p>
    <w:p w14:paraId="73244491" w14:textId="47BB05FA" w:rsidR="00AF75A6" w:rsidRPr="00A8599C" w:rsidRDefault="008F47E9" w:rsidP="008D7517">
      <w:pPr>
        <w:jc w:val="both"/>
        <w:rPr>
          <w:rFonts w:ascii="Times New Roman" w:hAnsi="Times New Roman" w:cs="Times New Roman"/>
        </w:rPr>
      </w:pPr>
      <w:r w:rsidRPr="00A8599C">
        <w:rPr>
          <w:rFonts w:ascii="Times New Roman" w:hAnsi="Times New Roman" w:cs="Times New Roman"/>
        </w:rPr>
        <w:t>Comparable to Figure 5, which I completed for all 30 countries, this figure will display the COVID 19 increase and decrease with new cases each week, with the year indicated by the lines.</w:t>
      </w:r>
      <w:r w:rsidR="00762AB6" w:rsidRPr="00A8599C">
        <w:rPr>
          <w:rFonts w:ascii="Times New Roman" w:hAnsi="Times New Roman" w:cs="Times New Roman"/>
        </w:rPr>
        <w:t xml:space="preserve"> Required </w:t>
      </w:r>
      <w:r w:rsidR="000D4938" w:rsidRPr="00A8599C">
        <w:rPr>
          <w:rFonts w:ascii="Times New Roman" w:hAnsi="Times New Roman" w:cs="Times New Roman"/>
        </w:rPr>
        <w:t xml:space="preserve"> </w:t>
      </w:r>
      <w:r w:rsidR="00A73E78" w:rsidRPr="00A8599C">
        <w:rPr>
          <w:rFonts w:ascii="Times New Roman" w:hAnsi="Times New Roman" w:cs="Times New Roman"/>
        </w:rPr>
        <w:t xml:space="preserve">country we want to see the effects </w:t>
      </w:r>
      <w:r w:rsidR="00391415" w:rsidRPr="00A8599C">
        <w:rPr>
          <w:rFonts w:ascii="Times New Roman" w:hAnsi="Times New Roman" w:cs="Times New Roman"/>
        </w:rPr>
        <w:t xml:space="preserve">of covid-19 we can just </w:t>
      </w:r>
      <w:r w:rsidR="00CA32D0" w:rsidRPr="00A8599C">
        <w:rPr>
          <w:rFonts w:ascii="Times New Roman" w:hAnsi="Times New Roman" w:cs="Times New Roman"/>
        </w:rPr>
        <w:t xml:space="preserve">see the country name </w:t>
      </w:r>
      <w:r w:rsidR="00A7781E" w:rsidRPr="00A8599C">
        <w:rPr>
          <w:rFonts w:ascii="Times New Roman" w:hAnsi="Times New Roman" w:cs="Times New Roman"/>
        </w:rPr>
        <w:t xml:space="preserve">and we will be having the details of that country </w:t>
      </w:r>
    </w:p>
    <w:p w14:paraId="0E9A13DE" w14:textId="77777777" w:rsidR="009914DE" w:rsidRPr="00A8599C" w:rsidRDefault="009914DE">
      <w:pPr>
        <w:rPr>
          <w:rFonts w:ascii="Times New Roman" w:hAnsi="Times New Roman" w:cs="Times New Roman"/>
        </w:rPr>
      </w:pPr>
    </w:p>
    <w:p w14:paraId="29BEE7E0" w14:textId="11874CCD" w:rsidR="007412DE" w:rsidRPr="00A8599C" w:rsidRDefault="009914DE" w:rsidP="00700609">
      <w:pPr>
        <w:pStyle w:val="Heading2"/>
      </w:pPr>
      <w:bookmarkStart w:id="15" w:name="_Toc152870920"/>
      <w:r w:rsidRPr="00A8599C">
        <w:t>Scatter plot</w:t>
      </w:r>
      <w:bookmarkEnd w:id="15"/>
    </w:p>
    <w:p w14:paraId="0746B262" w14:textId="77777777" w:rsidR="00347FD2" w:rsidRPr="00A8599C" w:rsidRDefault="00AF75A6" w:rsidP="009914DE">
      <w:pPr>
        <w:keepNext/>
        <w:jc w:val="center"/>
        <w:rPr>
          <w:rFonts w:ascii="Times New Roman" w:hAnsi="Times New Roman" w:cs="Times New Roman"/>
        </w:rPr>
      </w:pPr>
      <w:r w:rsidRPr="00A8599C">
        <w:rPr>
          <w:rFonts w:ascii="Times New Roman" w:hAnsi="Times New Roman" w:cs="Times New Roman"/>
          <w:noProof/>
        </w:rPr>
        <w:drawing>
          <wp:inline distT="0" distB="0" distL="0" distR="0" wp14:anchorId="6ACD4254" wp14:editId="5A0CC34A">
            <wp:extent cx="5001491" cy="2407653"/>
            <wp:effectExtent l="0" t="0" r="8890" b="0"/>
            <wp:docPr id="1428247286" name="Picture 4"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47286" name="Picture 4" descr="A graph with purpl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9372" cy="2445144"/>
                    </a:xfrm>
                    <a:prstGeom prst="rect">
                      <a:avLst/>
                    </a:prstGeom>
                    <a:noFill/>
                    <a:ln>
                      <a:noFill/>
                    </a:ln>
                  </pic:spPr>
                </pic:pic>
              </a:graphicData>
            </a:graphic>
          </wp:inline>
        </w:drawing>
      </w:r>
    </w:p>
    <w:p w14:paraId="191AB296" w14:textId="248A51B7" w:rsidR="00AF75A6" w:rsidRPr="00A8599C" w:rsidRDefault="00347FD2" w:rsidP="00347FD2">
      <w:pPr>
        <w:pStyle w:val="Caption"/>
        <w:jc w:val="center"/>
        <w:rPr>
          <w:rFonts w:ascii="Times New Roman" w:hAnsi="Times New Roman" w:cs="Times New Roman"/>
        </w:rPr>
      </w:pPr>
      <w:bookmarkStart w:id="16" w:name="_Toc152870977"/>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7</w:t>
      </w:r>
      <w:r w:rsidRPr="00A8599C">
        <w:rPr>
          <w:rFonts w:ascii="Times New Roman" w:hAnsi="Times New Roman" w:cs="Times New Roman"/>
        </w:rPr>
        <w:fldChar w:fldCharType="end"/>
      </w:r>
      <w:r w:rsidRPr="00A8599C">
        <w:rPr>
          <w:rFonts w:ascii="Times New Roman" w:hAnsi="Times New Roman" w:cs="Times New Roman"/>
        </w:rPr>
        <w:t>Scatter Plot: Tesiting Rate vs Cases</w:t>
      </w:r>
      <w:bookmarkEnd w:id="16"/>
    </w:p>
    <w:p w14:paraId="6229EF13" w14:textId="77777777" w:rsidR="00017F1B" w:rsidRPr="00A8599C" w:rsidRDefault="00017F1B">
      <w:pPr>
        <w:rPr>
          <w:rFonts w:ascii="Times New Roman" w:hAnsi="Times New Roman" w:cs="Times New Roman"/>
        </w:rPr>
      </w:pPr>
    </w:p>
    <w:p w14:paraId="21DBAB54" w14:textId="22ABDFF3" w:rsidR="00017F1B" w:rsidRDefault="00216401" w:rsidP="008D7517">
      <w:pPr>
        <w:jc w:val="both"/>
        <w:rPr>
          <w:rFonts w:ascii="Times New Roman" w:hAnsi="Times New Roman" w:cs="Times New Roman"/>
        </w:rPr>
      </w:pPr>
      <w:r w:rsidRPr="00A8599C">
        <w:rPr>
          <w:rFonts w:ascii="Times New Roman" w:hAnsi="Times New Roman" w:cs="Times New Roman"/>
        </w:rPr>
        <w:t>This graph illustrates the interplay between testing rates, new COVID-19 cases, and positivity rates across European countries. The x-axis represents the testing rate, the y-axis denotes the number of new cases, and each point's colo</w:t>
      </w:r>
      <w:r w:rsidRPr="00A8599C">
        <w:rPr>
          <w:rFonts w:ascii="Times New Roman" w:hAnsi="Times New Roman" w:cs="Times New Roman"/>
        </w:rPr>
        <w:t>u</w:t>
      </w:r>
      <w:r w:rsidRPr="00A8599C">
        <w:rPr>
          <w:rFonts w:ascii="Times New Roman" w:hAnsi="Times New Roman" w:cs="Times New Roman"/>
        </w:rPr>
        <w:t>r signifies the positivity rate. A positive correlation emerges between testing rates and new cases, indicating that higher testing rates are associated with increased case identification. Interestingly, countries with elevated testing rates demonstrate lower positivity rates, suggesting adept case identification and isolation strategies</w:t>
      </w:r>
      <w:r w:rsidRPr="00A8599C">
        <w:rPr>
          <w:rFonts w:ascii="Times New Roman" w:hAnsi="Times New Roman" w:cs="Times New Roman"/>
        </w:rPr>
        <w:t>.</w:t>
      </w:r>
    </w:p>
    <w:p w14:paraId="70DB085E" w14:textId="77777777" w:rsidR="00700609" w:rsidRDefault="00700609" w:rsidP="008D7517">
      <w:pPr>
        <w:jc w:val="both"/>
        <w:rPr>
          <w:rFonts w:ascii="Times New Roman" w:hAnsi="Times New Roman" w:cs="Times New Roman"/>
        </w:rPr>
      </w:pPr>
    </w:p>
    <w:p w14:paraId="41503D71" w14:textId="3BE5A56A" w:rsidR="00700609" w:rsidRPr="00A8599C" w:rsidRDefault="00700609" w:rsidP="00700609">
      <w:pPr>
        <w:pStyle w:val="Heading2"/>
      </w:pPr>
      <w:bookmarkStart w:id="17" w:name="_Toc152870921"/>
      <w:r>
        <w:lastRenderedPageBreak/>
        <w:t>Box plot</w:t>
      </w:r>
      <w:bookmarkEnd w:id="17"/>
    </w:p>
    <w:p w14:paraId="4C2EFB02" w14:textId="77777777" w:rsidR="00347FD2" w:rsidRPr="00A8599C" w:rsidRDefault="00A52213" w:rsidP="00347FD2">
      <w:pPr>
        <w:keepNext/>
        <w:rPr>
          <w:rFonts w:ascii="Times New Roman" w:hAnsi="Times New Roman" w:cs="Times New Roman"/>
        </w:rPr>
      </w:pPr>
      <w:r w:rsidRPr="00A8599C">
        <w:rPr>
          <w:rFonts w:ascii="Times New Roman" w:hAnsi="Times New Roman" w:cs="Times New Roman"/>
          <w:noProof/>
        </w:rPr>
        <w:drawing>
          <wp:inline distT="0" distB="0" distL="0" distR="0" wp14:anchorId="451BC4FE" wp14:editId="0ACBE0FB">
            <wp:extent cx="5731510" cy="2756535"/>
            <wp:effectExtent l="0" t="0" r="2540" b="5715"/>
            <wp:docPr id="544919744" name="Picture 9" descr="A graph with green squares and black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19744" name="Picture 9" descr="A graph with green squares and black lin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56535"/>
                    </a:xfrm>
                    <a:prstGeom prst="rect">
                      <a:avLst/>
                    </a:prstGeom>
                    <a:noFill/>
                    <a:ln>
                      <a:noFill/>
                    </a:ln>
                  </pic:spPr>
                </pic:pic>
              </a:graphicData>
            </a:graphic>
          </wp:inline>
        </w:drawing>
      </w:r>
    </w:p>
    <w:p w14:paraId="2AFE6681" w14:textId="7F4F859D" w:rsidR="00E41510" w:rsidRPr="00A8599C" w:rsidRDefault="00347FD2" w:rsidP="00347FD2">
      <w:pPr>
        <w:pStyle w:val="Caption"/>
        <w:jc w:val="center"/>
        <w:rPr>
          <w:rFonts w:ascii="Times New Roman" w:hAnsi="Times New Roman" w:cs="Times New Roman"/>
        </w:rPr>
      </w:pPr>
      <w:bookmarkStart w:id="18" w:name="_Toc152870978"/>
      <w:r w:rsidRPr="00A8599C">
        <w:rPr>
          <w:rFonts w:ascii="Times New Roman" w:hAnsi="Times New Roman" w:cs="Times New Roman"/>
        </w:rPr>
        <w:t xml:space="preserve">Figure </w:t>
      </w:r>
      <w:r w:rsidRPr="00A8599C">
        <w:rPr>
          <w:rFonts w:ascii="Times New Roman" w:hAnsi="Times New Roman" w:cs="Times New Roman"/>
        </w:rPr>
        <w:fldChar w:fldCharType="begin"/>
      </w:r>
      <w:r w:rsidRPr="00A8599C">
        <w:rPr>
          <w:rFonts w:ascii="Times New Roman" w:hAnsi="Times New Roman" w:cs="Times New Roman"/>
        </w:rPr>
        <w:instrText xml:space="preserve"> SEQ Figure \* ARABIC </w:instrText>
      </w:r>
      <w:r w:rsidRPr="00A8599C">
        <w:rPr>
          <w:rFonts w:ascii="Times New Roman" w:hAnsi="Times New Roman" w:cs="Times New Roman"/>
        </w:rPr>
        <w:fldChar w:fldCharType="separate"/>
      </w:r>
      <w:r w:rsidR="00507745">
        <w:rPr>
          <w:rFonts w:ascii="Times New Roman" w:hAnsi="Times New Roman" w:cs="Times New Roman"/>
          <w:noProof/>
        </w:rPr>
        <w:t>8</w:t>
      </w:r>
      <w:r w:rsidRPr="00A8599C">
        <w:rPr>
          <w:rFonts w:ascii="Times New Roman" w:hAnsi="Times New Roman" w:cs="Times New Roman"/>
        </w:rPr>
        <w:fldChar w:fldCharType="end"/>
      </w:r>
      <w:r w:rsidRPr="00A8599C">
        <w:rPr>
          <w:rFonts w:ascii="Times New Roman" w:hAnsi="Times New Roman" w:cs="Times New Roman"/>
        </w:rPr>
        <w:t>Boxplot of positivity rate by year</w:t>
      </w:r>
      <w:bookmarkEnd w:id="18"/>
    </w:p>
    <w:p w14:paraId="4C0311C2" w14:textId="77777777" w:rsidR="00763BFE" w:rsidRPr="00A8599C" w:rsidRDefault="00763BFE">
      <w:pPr>
        <w:rPr>
          <w:rFonts w:ascii="Times New Roman" w:hAnsi="Times New Roman" w:cs="Times New Roman"/>
        </w:rPr>
      </w:pPr>
    </w:p>
    <w:p w14:paraId="0A546904" w14:textId="6CC06ADE" w:rsidR="007C22D0" w:rsidRPr="00A8599C" w:rsidRDefault="001644FF" w:rsidP="008D7517">
      <w:pPr>
        <w:jc w:val="both"/>
        <w:rPr>
          <w:rFonts w:ascii="Times New Roman" w:hAnsi="Times New Roman" w:cs="Times New Roman"/>
        </w:rPr>
      </w:pPr>
      <w:r w:rsidRPr="00A8599C">
        <w:rPr>
          <w:rFonts w:ascii="Times New Roman" w:hAnsi="Times New Roman" w:cs="Times New Roman"/>
        </w:rPr>
        <w:t>The graph shows a steady decline in the COVID-19 positivity rate since 2020, which translates into a lower annual percentage of positive tests. This decline can be attributed to multiple factors. A higher rate of vaccination is essential for preventing COVID-19 infections, which in turn lowers the number of positive test results. Furthermore, improvements in test availability and accuracy have made it easier to identify infected people. The declining positivity rate could also be caused by modifications to the virus's transmissibility or modifications to public behaviour, such as increased mask use and social distancing. Although this trend shows that the pandemic is being contained, sustained control still depends on vaccination and adherence to preventive measures.</w:t>
      </w:r>
    </w:p>
    <w:p w14:paraId="2D4966F0" w14:textId="77777777" w:rsidR="007C22D0" w:rsidRPr="00A8599C" w:rsidRDefault="007C22D0">
      <w:pPr>
        <w:rPr>
          <w:rFonts w:ascii="Times New Roman" w:hAnsi="Times New Roman" w:cs="Times New Roman"/>
        </w:rPr>
      </w:pPr>
    </w:p>
    <w:p w14:paraId="4588C181" w14:textId="77274FE1" w:rsidR="00A24B89" w:rsidRPr="00A8599C" w:rsidRDefault="00A24B89" w:rsidP="00700609">
      <w:pPr>
        <w:pStyle w:val="Heading1"/>
      </w:pPr>
      <w:bookmarkStart w:id="19" w:name="_Toc152870922"/>
      <w:r w:rsidRPr="00A8599C">
        <w:t>Suggested H</w:t>
      </w:r>
      <w:r w:rsidR="009213B4" w:rsidRPr="00A8599C">
        <w:t>ypo</w:t>
      </w:r>
      <w:r w:rsidR="00A8599C" w:rsidRPr="00A8599C">
        <w:t>thes</w:t>
      </w:r>
      <w:r w:rsidR="00700609">
        <w:t>i</w:t>
      </w:r>
      <w:r w:rsidR="00A8599C" w:rsidRPr="00A8599C">
        <w:t>s</w:t>
      </w:r>
      <w:bookmarkEnd w:id="19"/>
      <w:r w:rsidR="00A8599C" w:rsidRPr="00A8599C">
        <w:t xml:space="preserve"> </w:t>
      </w:r>
    </w:p>
    <w:p w14:paraId="1BC5B6F0" w14:textId="5ED98D0D" w:rsidR="009213B4" w:rsidRPr="00A8599C" w:rsidRDefault="009213B4" w:rsidP="00A8599C">
      <w:pPr>
        <w:jc w:val="both"/>
        <w:rPr>
          <w:rFonts w:ascii="Times New Roman" w:hAnsi="Times New Roman" w:cs="Times New Roman"/>
        </w:rPr>
      </w:pPr>
      <w:r w:rsidRPr="00A8599C">
        <w:rPr>
          <w:rFonts w:ascii="Times New Roman" w:hAnsi="Times New Roman" w:cs="Times New Roman"/>
        </w:rPr>
        <w:t>The examination of the COVID-19 dataset for European nations (2020–2023) generates theories that need more research. The bar graph (Figure 1) indicates that vaccination rates, healthcare infrastructure, and population density may have an impact on variations in the impact. The line graph (Figure 2) suggests that new virus variants may be responsible for the 2022 spike, while improved public health interventions may be the cause of the subsequent 2023 declines. The hypothesis that variations in positivity rates could be a sign of variations in testing methods and healthcare accessibility is brought up by the bubble plot (Figure 3). Higher percentages of negative tests may be associated with more successful testing techniques, according to Figure 4's pie chart.</w:t>
      </w:r>
      <w:r w:rsidRPr="00A8599C">
        <w:rPr>
          <w:rFonts w:ascii="Times New Roman" w:hAnsi="Times New Roman" w:cs="Times New Roman"/>
        </w:rPr>
        <w:t xml:space="preserve"> </w:t>
      </w:r>
      <w:r w:rsidRPr="00A8599C">
        <w:rPr>
          <w:rFonts w:ascii="Times New Roman" w:hAnsi="Times New Roman" w:cs="Times New Roman"/>
        </w:rPr>
        <w:t>Based on the examination of Croatia's pattern (Figure 5), it is hypothesised that a smaller population, strong public health policies, and a higher vaccination rate may be the causes of the country's lower case count. The hypothesis that patterns in case fluctuations may reveal common trends or specific country-level factors is prompted by the graph of all 30 countries (Figure 6). Higher testing rates may result in lower positivity rates, which are a sign of early case identification, according to the scatter plot (Figure 7). Lastly, the boxplot (Figure 8) implies that more accurate testing and successful vaccination campaigns might be associated with the drop in positivity rates. These succinct theories serve as a basis for more thorough examinations of the variables influencing COVID-19 dynamics in European nations.</w:t>
      </w:r>
    </w:p>
    <w:p w14:paraId="65FE8E5E" w14:textId="77777777" w:rsidR="003417EB" w:rsidRDefault="003417EB">
      <w:pPr>
        <w:rPr>
          <w:rFonts w:ascii="Times New Roman" w:hAnsi="Times New Roman" w:cs="Times New Roman"/>
        </w:rPr>
      </w:pPr>
    </w:p>
    <w:p w14:paraId="4A97326D" w14:textId="77777777" w:rsidR="003417EB" w:rsidRPr="00A8599C" w:rsidRDefault="003417EB">
      <w:pPr>
        <w:rPr>
          <w:rFonts w:ascii="Times New Roman" w:hAnsi="Times New Roman" w:cs="Times New Roman"/>
        </w:rPr>
      </w:pPr>
    </w:p>
    <w:p w14:paraId="43F2A0B3" w14:textId="59A7EA3D" w:rsidR="003417EB" w:rsidRDefault="00A25A37" w:rsidP="00700609">
      <w:pPr>
        <w:pStyle w:val="Heading1"/>
      </w:pPr>
      <w:bookmarkStart w:id="20" w:name="_Toc152870923"/>
      <w:r>
        <w:lastRenderedPageBreak/>
        <w:t>Table of Figures</w:t>
      </w:r>
    </w:p>
    <w:p w14:paraId="0E79EF51" w14:textId="4A7EFFE8" w:rsidR="003417EB" w:rsidRDefault="003417EB">
      <w:pPr>
        <w:pStyle w:val="TableofFigures"/>
        <w:tabs>
          <w:tab w:val="right" w:leader="dot" w:pos="9016"/>
        </w:tabs>
        <w:rPr>
          <w:noProof/>
        </w:rPr>
      </w:pPr>
      <w:r>
        <w:fldChar w:fldCharType="begin"/>
      </w:r>
      <w:r>
        <w:instrText xml:space="preserve"> TOC \h \z \c "Figure" </w:instrText>
      </w:r>
      <w:r>
        <w:fldChar w:fldCharType="separate"/>
      </w:r>
      <w:hyperlink w:anchor="_Toc152870971" w:history="1">
        <w:r w:rsidRPr="00D24C51">
          <w:rPr>
            <w:rStyle w:val="Hyperlink"/>
            <w:rFonts w:ascii="Times New Roman" w:hAnsi="Times New Roman" w:cs="Times New Roman"/>
            <w:noProof/>
          </w:rPr>
          <w:t>Figure 1Bar Graph showing total cases vs Country (2020-2023)</w:t>
        </w:r>
        <w:r>
          <w:rPr>
            <w:noProof/>
            <w:webHidden/>
          </w:rPr>
          <w:tab/>
        </w:r>
        <w:r>
          <w:rPr>
            <w:noProof/>
            <w:webHidden/>
          </w:rPr>
          <w:fldChar w:fldCharType="begin"/>
        </w:r>
        <w:r>
          <w:rPr>
            <w:noProof/>
            <w:webHidden/>
          </w:rPr>
          <w:instrText xml:space="preserve"> PAGEREF _Toc152870971 \h </w:instrText>
        </w:r>
        <w:r>
          <w:rPr>
            <w:noProof/>
            <w:webHidden/>
          </w:rPr>
        </w:r>
        <w:r>
          <w:rPr>
            <w:noProof/>
            <w:webHidden/>
          </w:rPr>
          <w:fldChar w:fldCharType="separate"/>
        </w:r>
        <w:r w:rsidR="00507745">
          <w:rPr>
            <w:noProof/>
            <w:webHidden/>
          </w:rPr>
          <w:t>3</w:t>
        </w:r>
        <w:r>
          <w:rPr>
            <w:noProof/>
            <w:webHidden/>
          </w:rPr>
          <w:fldChar w:fldCharType="end"/>
        </w:r>
      </w:hyperlink>
    </w:p>
    <w:p w14:paraId="76DEB776" w14:textId="0C2766D2" w:rsidR="003417EB" w:rsidRDefault="003417EB">
      <w:pPr>
        <w:pStyle w:val="TableofFigures"/>
        <w:tabs>
          <w:tab w:val="right" w:leader="dot" w:pos="9016"/>
        </w:tabs>
        <w:rPr>
          <w:noProof/>
        </w:rPr>
      </w:pPr>
      <w:hyperlink w:anchor="_Toc152870972" w:history="1">
        <w:r w:rsidRPr="00D24C51">
          <w:rPr>
            <w:rStyle w:val="Hyperlink"/>
            <w:rFonts w:ascii="Times New Roman" w:hAnsi="Times New Roman" w:cs="Times New Roman"/>
            <w:noProof/>
          </w:rPr>
          <w:t>Figure 2Line graph count of new cases vs year.</w:t>
        </w:r>
        <w:r>
          <w:rPr>
            <w:noProof/>
            <w:webHidden/>
          </w:rPr>
          <w:tab/>
        </w:r>
        <w:r>
          <w:rPr>
            <w:noProof/>
            <w:webHidden/>
          </w:rPr>
          <w:fldChar w:fldCharType="begin"/>
        </w:r>
        <w:r>
          <w:rPr>
            <w:noProof/>
            <w:webHidden/>
          </w:rPr>
          <w:instrText xml:space="preserve"> PAGEREF _Toc152870972 \h </w:instrText>
        </w:r>
        <w:r>
          <w:rPr>
            <w:noProof/>
            <w:webHidden/>
          </w:rPr>
        </w:r>
        <w:r>
          <w:rPr>
            <w:noProof/>
            <w:webHidden/>
          </w:rPr>
          <w:fldChar w:fldCharType="separate"/>
        </w:r>
        <w:r w:rsidR="00507745">
          <w:rPr>
            <w:noProof/>
            <w:webHidden/>
          </w:rPr>
          <w:t>4</w:t>
        </w:r>
        <w:r>
          <w:rPr>
            <w:noProof/>
            <w:webHidden/>
          </w:rPr>
          <w:fldChar w:fldCharType="end"/>
        </w:r>
      </w:hyperlink>
    </w:p>
    <w:p w14:paraId="59311D2E" w14:textId="41F1FB9A" w:rsidR="003417EB" w:rsidRDefault="003417EB">
      <w:pPr>
        <w:pStyle w:val="TableofFigures"/>
        <w:tabs>
          <w:tab w:val="right" w:leader="dot" w:pos="9016"/>
        </w:tabs>
        <w:rPr>
          <w:noProof/>
        </w:rPr>
      </w:pPr>
      <w:hyperlink w:anchor="_Toc152870973" w:history="1">
        <w:r w:rsidRPr="00D24C51">
          <w:rPr>
            <w:rStyle w:val="Hyperlink"/>
            <w:rFonts w:ascii="Times New Roman" w:hAnsi="Times New Roman" w:cs="Times New Roman"/>
            <w:noProof/>
          </w:rPr>
          <w:t>Figure 3Bubble plot for positivity vs Countries</w:t>
        </w:r>
        <w:r>
          <w:rPr>
            <w:noProof/>
            <w:webHidden/>
          </w:rPr>
          <w:tab/>
        </w:r>
        <w:r>
          <w:rPr>
            <w:noProof/>
            <w:webHidden/>
          </w:rPr>
          <w:fldChar w:fldCharType="begin"/>
        </w:r>
        <w:r>
          <w:rPr>
            <w:noProof/>
            <w:webHidden/>
          </w:rPr>
          <w:instrText xml:space="preserve"> PAGEREF _Toc152870973 \h </w:instrText>
        </w:r>
        <w:r>
          <w:rPr>
            <w:noProof/>
            <w:webHidden/>
          </w:rPr>
        </w:r>
        <w:r>
          <w:rPr>
            <w:noProof/>
            <w:webHidden/>
          </w:rPr>
          <w:fldChar w:fldCharType="separate"/>
        </w:r>
        <w:r w:rsidR="00507745">
          <w:rPr>
            <w:noProof/>
            <w:webHidden/>
          </w:rPr>
          <w:t>5</w:t>
        </w:r>
        <w:r>
          <w:rPr>
            <w:noProof/>
            <w:webHidden/>
          </w:rPr>
          <w:fldChar w:fldCharType="end"/>
        </w:r>
      </w:hyperlink>
    </w:p>
    <w:p w14:paraId="4C395C88" w14:textId="7EE6DA5C" w:rsidR="003417EB" w:rsidRDefault="003417EB">
      <w:pPr>
        <w:pStyle w:val="TableofFigures"/>
        <w:tabs>
          <w:tab w:val="right" w:leader="dot" w:pos="9016"/>
        </w:tabs>
        <w:rPr>
          <w:noProof/>
        </w:rPr>
      </w:pPr>
      <w:hyperlink w:anchor="_Toc152870974" w:history="1">
        <w:r w:rsidRPr="00D24C51">
          <w:rPr>
            <w:rStyle w:val="Hyperlink"/>
            <w:rFonts w:ascii="Times New Roman" w:hAnsi="Times New Roman" w:cs="Times New Roman"/>
            <w:noProof/>
          </w:rPr>
          <w:t>Figure 4Pie Chatr for Countries with negative rate</w:t>
        </w:r>
        <w:r>
          <w:rPr>
            <w:noProof/>
            <w:webHidden/>
          </w:rPr>
          <w:tab/>
        </w:r>
        <w:r>
          <w:rPr>
            <w:noProof/>
            <w:webHidden/>
          </w:rPr>
          <w:fldChar w:fldCharType="begin"/>
        </w:r>
        <w:r>
          <w:rPr>
            <w:noProof/>
            <w:webHidden/>
          </w:rPr>
          <w:instrText xml:space="preserve"> PAGEREF _Toc152870974 \h </w:instrText>
        </w:r>
        <w:r>
          <w:rPr>
            <w:noProof/>
            <w:webHidden/>
          </w:rPr>
        </w:r>
        <w:r>
          <w:rPr>
            <w:noProof/>
            <w:webHidden/>
          </w:rPr>
          <w:fldChar w:fldCharType="separate"/>
        </w:r>
        <w:r w:rsidR="00507745">
          <w:rPr>
            <w:noProof/>
            <w:webHidden/>
          </w:rPr>
          <w:t>5</w:t>
        </w:r>
        <w:r>
          <w:rPr>
            <w:noProof/>
            <w:webHidden/>
          </w:rPr>
          <w:fldChar w:fldCharType="end"/>
        </w:r>
      </w:hyperlink>
    </w:p>
    <w:p w14:paraId="4F9F99AF" w14:textId="26397741" w:rsidR="003417EB" w:rsidRDefault="003417EB">
      <w:pPr>
        <w:pStyle w:val="TableofFigures"/>
        <w:tabs>
          <w:tab w:val="right" w:leader="dot" w:pos="9016"/>
        </w:tabs>
        <w:rPr>
          <w:noProof/>
        </w:rPr>
      </w:pPr>
      <w:hyperlink w:anchor="_Toc152870975" w:history="1">
        <w:r w:rsidRPr="00D24C51">
          <w:rPr>
            <w:rStyle w:val="Hyperlink"/>
            <w:rFonts w:ascii="Times New Roman" w:hAnsi="Times New Roman" w:cs="Times New Roman"/>
            <w:noProof/>
          </w:rPr>
          <w:t>Figure 5 Number of Covid-19 cases with Croatia ,2020-2023</w:t>
        </w:r>
        <w:r>
          <w:rPr>
            <w:noProof/>
            <w:webHidden/>
          </w:rPr>
          <w:tab/>
        </w:r>
        <w:r>
          <w:rPr>
            <w:noProof/>
            <w:webHidden/>
          </w:rPr>
          <w:fldChar w:fldCharType="begin"/>
        </w:r>
        <w:r>
          <w:rPr>
            <w:noProof/>
            <w:webHidden/>
          </w:rPr>
          <w:instrText xml:space="preserve"> PAGEREF _Toc152870975 \h </w:instrText>
        </w:r>
        <w:r>
          <w:rPr>
            <w:noProof/>
            <w:webHidden/>
          </w:rPr>
        </w:r>
        <w:r>
          <w:rPr>
            <w:noProof/>
            <w:webHidden/>
          </w:rPr>
          <w:fldChar w:fldCharType="separate"/>
        </w:r>
        <w:r w:rsidR="00507745">
          <w:rPr>
            <w:noProof/>
            <w:webHidden/>
          </w:rPr>
          <w:t>6</w:t>
        </w:r>
        <w:r>
          <w:rPr>
            <w:noProof/>
            <w:webHidden/>
          </w:rPr>
          <w:fldChar w:fldCharType="end"/>
        </w:r>
      </w:hyperlink>
    </w:p>
    <w:p w14:paraId="38D7A4F8" w14:textId="00E8352B" w:rsidR="003417EB" w:rsidRDefault="003417EB">
      <w:pPr>
        <w:pStyle w:val="TableofFigures"/>
        <w:tabs>
          <w:tab w:val="right" w:leader="dot" w:pos="9016"/>
        </w:tabs>
        <w:rPr>
          <w:noProof/>
        </w:rPr>
      </w:pPr>
      <w:hyperlink w:anchor="_Toc152870976" w:history="1">
        <w:r w:rsidRPr="00D24C51">
          <w:rPr>
            <w:rStyle w:val="Hyperlink"/>
            <w:rFonts w:ascii="Times New Roman" w:hAnsi="Times New Roman" w:cs="Times New Roman"/>
            <w:noProof/>
          </w:rPr>
          <w:t>Figure 6Graph for all 30 countries with new cases vs week</w:t>
        </w:r>
        <w:r>
          <w:rPr>
            <w:noProof/>
            <w:webHidden/>
          </w:rPr>
          <w:tab/>
        </w:r>
        <w:r>
          <w:rPr>
            <w:noProof/>
            <w:webHidden/>
          </w:rPr>
          <w:fldChar w:fldCharType="begin"/>
        </w:r>
        <w:r>
          <w:rPr>
            <w:noProof/>
            <w:webHidden/>
          </w:rPr>
          <w:instrText xml:space="preserve"> PAGEREF _Toc152870976 \h </w:instrText>
        </w:r>
        <w:r>
          <w:rPr>
            <w:noProof/>
            <w:webHidden/>
          </w:rPr>
        </w:r>
        <w:r>
          <w:rPr>
            <w:noProof/>
            <w:webHidden/>
          </w:rPr>
          <w:fldChar w:fldCharType="separate"/>
        </w:r>
        <w:r w:rsidR="00507745">
          <w:rPr>
            <w:noProof/>
            <w:webHidden/>
          </w:rPr>
          <w:t>7</w:t>
        </w:r>
        <w:r>
          <w:rPr>
            <w:noProof/>
            <w:webHidden/>
          </w:rPr>
          <w:fldChar w:fldCharType="end"/>
        </w:r>
      </w:hyperlink>
    </w:p>
    <w:p w14:paraId="43E08221" w14:textId="78C1E114" w:rsidR="003417EB" w:rsidRDefault="003417EB">
      <w:pPr>
        <w:pStyle w:val="TableofFigures"/>
        <w:tabs>
          <w:tab w:val="right" w:leader="dot" w:pos="9016"/>
        </w:tabs>
        <w:rPr>
          <w:noProof/>
        </w:rPr>
      </w:pPr>
      <w:hyperlink w:anchor="_Toc152870977" w:history="1">
        <w:r w:rsidRPr="00D24C51">
          <w:rPr>
            <w:rStyle w:val="Hyperlink"/>
            <w:rFonts w:ascii="Times New Roman" w:hAnsi="Times New Roman" w:cs="Times New Roman"/>
            <w:noProof/>
          </w:rPr>
          <w:t>Figure 7Scatter Plot: Tesiting Rate vs Cases</w:t>
        </w:r>
        <w:r>
          <w:rPr>
            <w:noProof/>
            <w:webHidden/>
          </w:rPr>
          <w:tab/>
        </w:r>
        <w:r>
          <w:rPr>
            <w:noProof/>
            <w:webHidden/>
          </w:rPr>
          <w:fldChar w:fldCharType="begin"/>
        </w:r>
        <w:r>
          <w:rPr>
            <w:noProof/>
            <w:webHidden/>
          </w:rPr>
          <w:instrText xml:space="preserve"> PAGEREF _Toc152870977 \h </w:instrText>
        </w:r>
        <w:r>
          <w:rPr>
            <w:noProof/>
            <w:webHidden/>
          </w:rPr>
        </w:r>
        <w:r>
          <w:rPr>
            <w:noProof/>
            <w:webHidden/>
          </w:rPr>
          <w:fldChar w:fldCharType="separate"/>
        </w:r>
        <w:r w:rsidR="00507745">
          <w:rPr>
            <w:noProof/>
            <w:webHidden/>
          </w:rPr>
          <w:t>7</w:t>
        </w:r>
        <w:r>
          <w:rPr>
            <w:noProof/>
            <w:webHidden/>
          </w:rPr>
          <w:fldChar w:fldCharType="end"/>
        </w:r>
      </w:hyperlink>
    </w:p>
    <w:p w14:paraId="16ED0322" w14:textId="2363EAA7" w:rsidR="003417EB" w:rsidRDefault="003417EB">
      <w:pPr>
        <w:pStyle w:val="TableofFigures"/>
        <w:tabs>
          <w:tab w:val="right" w:leader="dot" w:pos="9016"/>
        </w:tabs>
        <w:rPr>
          <w:noProof/>
        </w:rPr>
      </w:pPr>
      <w:hyperlink w:anchor="_Toc152870978" w:history="1">
        <w:r w:rsidRPr="00D24C51">
          <w:rPr>
            <w:rStyle w:val="Hyperlink"/>
            <w:rFonts w:ascii="Times New Roman" w:hAnsi="Times New Roman" w:cs="Times New Roman"/>
            <w:noProof/>
          </w:rPr>
          <w:t>Figure 8Boxplot of positivity rate by year</w:t>
        </w:r>
        <w:r>
          <w:rPr>
            <w:noProof/>
            <w:webHidden/>
          </w:rPr>
          <w:tab/>
        </w:r>
        <w:r>
          <w:rPr>
            <w:noProof/>
            <w:webHidden/>
          </w:rPr>
          <w:fldChar w:fldCharType="begin"/>
        </w:r>
        <w:r>
          <w:rPr>
            <w:noProof/>
            <w:webHidden/>
          </w:rPr>
          <w:instrText xml:space="preserve"> PAGEREF _Toc152870978 \h </w:instrText>
        </w:r>
        <w:r>
          <w:rPr>
            <w:noProof/>
            <w:webHidden/>
          </w:rPr>
        </w:r>
        <w:r>
          <w:rPr>
            <w:noProof/>
            <w:webHidden/>
          </w:rPr>
          <w:fldChar w:fldCharType="separate"/>
        </w:r>
        <w:r w:rsidR="00507745">
          <w:rPr>
            <w:noProof/>
            <w:webHidden/>
          </w:rPr>
          <w:t>8</w:t>
        </w:r>
        <w:r>
          <w:rPr>
            <w:noProof/>
            <w:webHidden/>
          </w:rPr>
          <w:fldChar w:fldCharType="end"/>
        </w:r>
      </w:hyperlink>
    </w:p>
    <w:p w14:paraId="34E1E7BE" w14:textId="1D9DEC58" w:rsidR="003417EB" w:rsidRDefault="003417EB" w:rsidP="00700609">
      <w:pPr>
        <w:pStyle w:val="Heading1"/>
      </w:pPr>
      <w:r>
        <w:fldChar w:fldCharType="end"/>
      </w:r>
    </w:p>
    <w:p w14:paraId="4190D598" w14:textId="77777777" w:rsidR="003417EB" w:rsidRDefault="003417EB" w:rsidP="00700609">
      <w:pPr>
        <w:pStyle w:val="Heading1"/>
      </w:pPr>
    </w:p>
    <w:p w14:paraId="14FE3E31" w14:textId="77777777" w:rsidR="003417EB" w:rsidRDefault="003417EB" w:rsidP="00700609">
      <w:pPr>
        <w:pStyle w:val="Heading1"/>
      </w:pPr>
    </w:p>
    <w:p w14:paraId="5DD611E9" w14:textId="77777777" w:rsidR="003417EB" w:rsidRDefault="003417EB" w:rsidP="00700609">
      <w:pPr>
        <w:pStyle w:val="Heading1"/>
      </w:pPr>
    </w:p>
    <w:p w14:paraId="1C768578" w14:textId="77777777" w:rsidR="004C78C3" w:rsidRDefault="004C78C3" w:rsidP="004C78C3"/>
    <w:p w14:paraId="1BF7CFF7" w14:textId="77777777" w:rsidR="004C78C3" w:rsidRDefault="004C78C3" w:rsidP="004C78C3"/>
    <w:p w14:paraId="3B16DDDF" w14:textId="77777777" w:rsidR="004C78C3" w:rsidRDefault="004C78C3" w:rsidP="004C78C3"/>
    <w:p w14:paraId="7F95D3DE" w14:textId="77777777" w:rsidR="004C78C3" w:rsidRDefault="004C78C3" w:rsidP="004C78C3"/>
    <w:p w14:paraId="0EFF61A3" w14:textId="77777777" w:rsidR="004C78C3" w:rsidRDefault="004C78C3" w:rsidP="004C78C3"/>
    <w:p w14:paraId="29EBC7D4" w14:textId="77777777" w:rsidR="004C78C3" w:rsidRDefault="004C78C3" w:rsidP="004C78C3"/>
    <w:p w14:paraId="0D0F9D2F" w14:textId="77777777" w:rsidR="004C78C3" w:rsidRDefault="004C78C3" w:rsidP="004C78C3"/>
    <w:p w14:paraId="4CEC2407" w14:textId="77777777" w:rsidR="004C78C3" w:rsidRDefault="004C78C3" w:rsidP="004C78C3"/>
    <w:p w14:paraId="1A2DF1E9" w14:textId="77777777" w:rsidR="004C78C3" w:rsidRDefault="004C78C3" w:rsidP="004C78C3"/>
    <w:p w14:paraId="566383D4" w14:textId="77777777" w:rsidR="004C78C3" w:rsidRDefault="004C78C3" w:rsidP="004C78C3"/>
    <w:p w14:paraId="226AE756" w14:textId="77777777" w:rsidR="004C78C3" w:rsidRDefault="004C78C3" w:rsidP="004C78C3"/>
    <w:p w14:paraId="6DBF5EFE" w14:textId="77777777" w:rsidR="004C78C3" w:rsidRPr="004C78C3" w:rsidRDefault="004C78C3" w:rsidP="004C78C3"/>
    <w:p w14:paraId="30F4D111" w14:textId="77777777" w:rsidR="003417EB" w:rsidRDefault="003417EB" w:rsidP="00700609">
      <w:pPr>
        <w:pStyle w:val="Heading1"/>
      </w:pPr>
    </w:p>
    <w:p w14:paraId="5370A8AD" w14:textId="6E7F9E9D" w:rsidR="00763BFE" w:rsidRPr="00A8599C" w:rsidRDefault="00763BFE" w:rsidP="00700609">
      <w:pPr>
        <w:pStyle w:val="Heading1"/>
      </w:pPr>
      <w:r w:rsidRPr="00A8599C">
        <w:t>References</w:t>
      </w:r>
      <w:bookmarkEnd w:id="20"/>
      <w:r w:rsidRPr="00A8599C">
        <w:t xml:space="preserve"> </w:t>
      </w:r>
    </w:p>
    <w:p w14:paraId="5B487FE0" w14:textId="4F293AB7" w:rsidR="0045635F" w:rsidRPr="00A8599C" w:rsidRDefault="0045635F" w:rsidP="004C78C3">
      <w:pPr>
        <w:pStyle w:val="NormalWeb"/>
        <w:spacing w:before="0" w:beforeAutospacing="0" w:after="240" w:afterAutospacing="0" w:line="360" w:lineRule="auto"/>
      </w:pPr>
      <w:r w:rsidRPr="00A8599C">
        <w:t xml:space="preserve">European Centre for Disease Prevention and Control (2022). </w:t>
      </w:r>
      <w:r w:rsidRPr="00A8599C">
        <w:rPr>
          <w:i/>
          <w:iCs/>
        </w:rPr>
        <w:t>Data on testing for COVID-19 by week and country</w:t>
      </w:r>
      <w:r w:rsidRPr="00A8599C">
        <w:t>. [online] European Centre for Disease Prevention and Control. Available at: https://www.ecdc.europa.eu/en/publications-data/covid-19-testing.</w:t>
      </w:r>
    </w:p>
    <w:sectPr w:rsidR="0045635F" w:rsidRPr="00A8599C" w:rsidSect="00BB1F24">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87E" w14:textId="77777777" w:rsidR="00CB58C7" w:rsidRDefault="00CB58C7" w:rsidP="00A25A37">
      <w:pPr>
        <w:spacing w:after="0" w:line="240" w:lineRule="auto"/>
      </w:pPr>
      <w:r>
        <w:separator/>
      </w:r>
    </w:p>
  </w:endnote>
  <w:endnote w:type="continuationSeparator" w:id="0">
    <w:p w14:paraId="5B471127" w14:textId="77777777" w:rsidR="00CB58C7" w:rsidRDefault="00CB58C7" w:rsidP="00A2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415790"/>
      <w:docPartObj>
        <w:docPartGallery w:val="Page Numbers (Bottom of Page)"/>
        <w:docPartUnique/>
      </w:docPartObj>
    </w:sdtPr>
    <w:sdtEndPr>
      <w:rPr>
        <w:color w:val="7F7F7F" w:themeColor="background1" w:themeShade="7F"/>
        <w:spacing w:val="60"/>
      </w:rPr>
    </w:sdtEndPr>
    <w:sdtContent>
      <w:p w14:paraId="28AD2FF1" w14:textId="1B1D2872" w:rsidR="00A25A37" w:rsidRDefault="00A25A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6D0E4B" w14:textId="77777777" w:rsidR="00A25A37" w:rsidRDefault="00A25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9BACB" w14:textId="77777777" w:rsidR="00CB58C7" w:rsidRDefault="00CB58C7" w:rsidP="00A25A37">
      <w:pPr>
        <w:spacing w:after="0" w:line="240" w:lineRule="auto"/>
      </w:pPr>
      <w:r>
        <w:separator/>
      </w:r>
    </w:p>
  </w:footnote>
  <w:footnote w:type="continuationSeparator" w:id="0">
    <w:p w14:paraId="1CDD6A28" w14:textId="77777777" w:rsidR="00CB58C7" w:rsidRDefault="00CB58C7" w:rsidP="00A25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3C49" w14:textId="36DB9B3F" w:rsidR="005A7E0B" w:rsidRDefault="005A7E0B">
    <w:pPr>
      <w:pStyle w:val="Header"/>
    </w:pPr>
    <w:r>
      <w:rPr>
        <w:noProof/>
      </w:rPr>
      <w:drawing>
        <wp:anchor distT="0" distB="0" distL="114300" distR="114300" simplePos="0" relativeHeight="251658240" behindDoc="0" locked="0" layoutInCell="1" allowOverlap="1" wp14:anchorId="21DF942F" wp14:editId="196D384B">
          <wp:simplePos x="0" y="0"/>
          <wp:positionH relativeFrom="margin">
            <wp:posOffset>5861685</wp:posOffset>
          </wp:positionH>
          <wp:positionV relativeFrom="paragraph">
            <wp:posOffset>-360045</wp:posOffset>
          </wp:positionV>
          <wp:extent cx="706120" cy="706120"/>
          <wp:effectExtent l="0" t="0" r="0" b="0"/>
          <wp:wrapTopAndBottom/>
          <wp:docPr id="1247206956" name="Picture 10" descr="A blue and white shield with a crown and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06956" name="Picture 10" descr="A blue and white shield with a crown and cros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6120" cy="7061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FE"/>
    <w:rsid w:val="00017F1B"/>
    <w:rsid w:val="00040879"/>
    <w:rsid w:val="000657C1"/>
    <w:rsid w:val="00094174"/>
    <w:rsid w:val="000B29E3"/>
    <w:rsid w:val="000D4938"/>
    <w:rsid w:val="00103B80"/>
    <w:rsid w:val="00137885"/>
    <w:rsid w:val="0014115F"/>
    <w:rsid w:val="00151EBB"/>
    <w:rsid w:val="001644FF"/>
    <w:rsid w:val="001C274D"/>
    <w:rsid w:val="00206FA4"/>
    <w:rsid w:val="00216401"/>
    <w:rsid w:val="00265096"/>
    <w:rsid w:val="00265788"/>
    <w:rsid w:val="002847BA"/>
    <w:rsid w:val="00291549"/>
    <w:rsid w:val="002A250D"/>
    <w:rsid w:val="002B748B"/>
    <w:rsid w:val="002F5061"/>
    <w:rsid w:val="00300B12"/>
    <w:rsid w:val="00301EC2"/>
    <w:rsid w:val="00335780"/>
    <w:rsid w:val="003417EB"/>
    <w:rsid w:val="00347FD2"/>
    <w:rsid w:val="00360077"/>
    <w:rsid w:val="003910BE"/>
    <w:rsid w:val="00391415"/>
    <w:rsid w:val="003A28B1"/>
    <w:rsid w:val="003A5225"/>
    <w:rsid w:val="003C7CD0"/>
    <w:rsid w:val="003D010B"/>
    <w:rsid w:val="003D0B99"/>
    <w:rsid w:val="003E3F32"/>
    <w:rsid w:val="003F1F1E"/>
    <w:rsid w:val="0040065A"/>
    <w:rsid w:val="00437963"/>
    <w:rsid w:val="00446CD4"/>
    <w:rsid w:val="0045635F"/>
    <w:rsid w:val="00467B5C"/>
    <w:rsid w:val="004824DB"/>
    <w:rsid w:val="00486E29"/>
    <w:rsid w:val="00493E41"/>
    <w:rsid w:val="004C78C3"/>
    <w:rsid w:val="004F3EBA"/>
    <w:rsid w:val="00503183"/>
    <w:rsid w:val="00507745"/>
    <w:rsid w:val="00542683"/>
    <w:rsid w:val="00556FFA"/>
    <w:rsid w:val="00570DFE"/>
    <w:rsid w:val="00584E34"/>
    <w:rsid w:val="005A7E0B"/>
    <w:rsid w:val="005E4E96"/>
    <w:rsid w:val="006766CD"/>
    <w:rsid w:val="006F0B9A"/>
    <w:rsid w:val="00700609"/>
    <w:rsid w:val="007043E9"/>
    <w:rsid w:val="00704D85"/>
    <w:rsid w:val="007228A8"/>
    <w:rsid w:val="00735494"/>
    <w:rsid w:val="007412DE"/>
    <w:rsid w:val="007512E1"/>
    <w:rsid w:val="00762426"/>
    <w:rsid w:val="00762AB6"/>
    <w:rsid w:val="00763BFE"/>
    <w:rsid w:val="007A4ACC"/>
    <w:rsid w:val="007C22D0"/>
    <w:rsid w:val="008305C8"/>
    <w:rsid w:val="008C090D"/>
    <w:rsid w:val="008D7517"/>
    <w:rsid w:val="008F47E9"/>
    <w:rsid w:val="009213B4"/>
    <w:rsid w:val="00922F72"/>
    <w:rsid w:val="009539BB"/>
    <w:rsid w:val="00962A57"/>
    <w:rsid w:val="009914DE"/>
    <w:rsid w:val="009C2F47"/>
    <w:rsid w:val="009C7D82"/>
    <w:rsid w:val="009E6A4A"/>
    <w:rsid w:val="009E7FA5"/>
    <w:rsid w:val="00A06607"/>
    <w:rsid w:val="00A24B89"/>
    <w:rsid w:val="00A25A37"/>
    <w:rsid w:val="00A52213"/>
    <w:rsid w:val="00A71629"/>
    <w:rsid w:val="00A73E78"/>
    <w:rsid w:val="00A7781E"/>
    <w:rsid w:val="00A8599C"/>
    <w:rsid w:val="00A86708"/>
    <w:rsid w:val="00A934D5"/>
    <w:rsid w:val="00AE7383"/>
    <w:rsid w:val="00AF14E9"/>
    <w:rsid w:val="00AF5232"/>
    <w:rsid w:val="00AF75A6"/>
    <w:rsid w:val="00B1194F"/>
    <w:rsid w:val="00B747F3"/>
    <w:rsid w:val="00BA1BB7"/>
    <w:rsid w:val="00BB1F24"/>
    <w:rsid w:val="00BC0396"/>
    <w:rsid w:val="00BD6C2C"/>
    <w:rsid w:val="00BE37E1"/>
    <w:rsid w:val="00C00AD8"/>
    <w:rsid w:val="00C06AE5"/>
    <w:rsid w:val="00C23897"/>
    <w:rsid w:val="00C82A94"/>
    <w:rsid w:val="00CA2ADD"/>
    <w:rsid w:val="00CA32D0"/>
    <w:rsid w:val="00CB58C7"/>
    <w:rsid w:val="00CB5B1E"/>
    <w:rsid w:val="00CF2281"/>
    <w:rsid w:val="00D51259"/>
    <w:rsid w:val="00D5462C"/>
    <w:rsid w:val="00D6309A"/>
    <w:rsid w:val="00D64B11"/>
    <w:rsid w:val="00DC0924"/>
    <w:rsid w:val="00DE5CB7"/>
    <w:rsid w:val="00E07721"/>
    <w:rsid w:val="00E41510"/>
    <w:rsid w:val="00EE50EA"/>
    <w:rsid w:val="00EF502F"/>
    <w:rsid w:val="00F31650"/>
    <w:rsid w:val="00F61C51"/>
    <w:rsid w:val="00F968B4"/>
    <w:rsid w:val="00FA6928"/>
    <w:rsid w:val="00FC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96D4E"/>
  <w15:chartTrackingRefBased/>
  <w15:docId w15:val="{BC3AA996-6B1B-47C4-AD04-3A83E02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80"/>
  </w:style>
  <w:style w:type="paragraph" w:styleId="Heading1">
    <w:name w:val="heading 1"/>
    <w:basedOn w:val="Normal"/>
    <w:next w:val="Normal"/>
    <w:link w:val="Heading1Char"/>
    <w:uiPriority w:val="9"/>
    <w:qFormat/>
    <w:rsid w:val="00335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2F72"/>
    <w:rPr>
      <w:color w:val="0563C1" w:themeColor="hyperlink"/>
      <w:u w:val="single"/>
    </w:rPr>
  </w:style>
  <w:style w:type="character" w:styleId="UnresolvedMention">
    <w:name w:val="Unresolved Mention"/>
    <w:basedOn w:val="DefaultParagraphFont"/>
    <w:uiPriority w:val="99"/>
    <w:semiHidden/>
    <w:unhideWhenUsed/>
    <w:rsid w:val="00922F72"/>
    <w:rPr>
      <w:color w:val="605E5C"/>
      <w:shd w:val="clear" w:color="auto" w:fill="E1DFDD"/>
    </w:rPr>
  </w:style>
  <w:style w:type="character" w:styleId="FollowedHyperlink">
    <w:name w:val="FollowedHyperlink"/>
    <w:basedOn w:val="DefaultParagraphFont"/>
    <w:uiPriority w:val="99"/>
    <w:semiHidden/>
    <w:unhideWhenUsed/>
    <w:rsid w:val="00103B80"/>
    <w:rPr>
      <w:color w:val="954F72" w:themeColor="followedHyperlink"/>
      <w:u w:val="single"/>
    </w:rPr>
  </w:style>
  <w:style w:type="paragraph" w:styleId="Caption">
    <w:name w:val="caption"/>
    <w:basedOn w:val="Normal"/>
    <w:next w:val="Normal"/>
    <w:uiPriority w:val="35"/>
    <w:unhideWhenUsed/>
    <w:qFormat/>
    <w:rsid w:val="005E4E96"/>
    <w:pPr>
      <w:spacing w:after="200" w:line="240" w:lineRule="auto"/>
    </w:pPr>
    <w:rPr>
      <w:i/>
      <w:iCs/>
      <w:color w:val="44546A" w:themeColor="text2"/>
      <w:sz w:val="18"/>
      <w:szCs w:val="18"/>
    </w:rPr>
  </w:style>
  <w:style w:type="paragraph" w:styleId="NormalWeb">
    <w:name w:val="Normal (Web)"/>
    <w:basedOn w:val="Normal"/>
    <w:uiPriority w:val="99"/>
    <w:unhideWhenUsed/>
    <w:rsid w:val="00456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3D0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1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6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17EB"/>
    <w:pPr>
      <w:outlineLvl w:val="9"/>
    </w:pPr>
    <w:rPr>
      <w:kern w:val="0"/>
      <w:lang w:val="en-US"/>
      <w14:ligatures w14:val="none"/>
    </w:rPr>
  </w:style>
  <w:style w:type="paragraph" w:styleId="TOC1">
    <w:name w:val="toc 1"/>
    <w:basedOn w:val="Normal"/>
    <w:next w:val="Normal"/>
    <w:autoRedefine/>
    <w:uiPriority w:val="39"/>
    <w:unhideWhenUsed/>
    <w:rsid w:val="003417EB"/>
    <w:pPr>
      <w:spacing w:after="100"/>
    </w:pPr>
  </w:style>
  <w:style w:type="paragraph" w:styleId="TOC2">
    <w:name w:val="toc 2"/>
    <w:basedOn w:val="Normal"/>
    <w:next w:val="Normal"/>
    <w:autoRedefine/>
    <w:uiPriority w:val="39"/>
    <w:unhideWhenUsed/>
    <w:rsid w:val="003417EB"/>
    <w:pPr>
      <w:spacing w:after="100"/>
      <w:ind w:left="220"/>
    </w:pPr>
  </w:style>
  <w:style w:type="paragraph" w:styleId="TableofFigures">
    <w:name w:val="table of figures"/>
    <w:basedOn w:val="Normal"/>
    <w:next w:val="Normal"/>
    <w:uiPriority w:val="99"/>
    <w:unhideWhenUsed/>
    <w:rsid w:val="003417EB"/>
    <w:pPr>
      <w:spacing w:after="0"/>
    </w:pPr>
  </w:style>
  <w:style w:type="paragraph" w:styleId="Header">
    <w:name w:val="header"/>
    <w:basedOn w:val="Normal"/>
    <w:link w:val="HeaderChar"/>
    <w:uiPriority w:val="99"/>
    <w:unhideWhenUsed/>
    <w:rsid w:val="00A25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A37"/>
  </w:style>
  <w:style w:type="paragraph" w:styleId="Footer">
    <w:name w:val="footer"/>
    <w:basedOn w:val="Normal"/>
    <w:link w:val="FooterChar"/>
    <w:uiPriority w:val="99"/>
    <w:unhideWhenUsed/>
    <w:rsid w:val="00A25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040144">
      <w:bodyDiv w:val="1"/>
      <w:marLeft w:val="0"/>
      <w:marRight w:val="0"/>
      <w:marTop w:val="0"/>
      <w:marBottom w:val="0"/>
      <w:divBdr>
        <w:top w:val="none" w:sz="0" w:space="0" w:color="auto"/>
        <w:left w:val="none" w:sz="0" w:space="0" w:color="auto"/>
        <w:bottom w:val="none" w:sz="0" w:space="0" w:color="auto"/>
        <w:right w:val="none" w:sz="0" w:space="0" w:color="auto"/>
      </w:divBdr>
      <w:divsChild>
        <w:div w:id="4437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dc.europa.eu/en/publications-data/covid-19-testing"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9C56-927A-43B2-A29D-F75284784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9</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 T V</dc:creator>
  <cp:keywords/>
  <dc:description/>
  <cp:lastModifiedBy>Yashash T V</cp:lastModifiedBy>
  <cp:revision>127</cp:revision>
  <cp:lastPrinted>2023-12-07T20:49:00Z</cp:lastPrinted>
  <dcterms:created xsi:type="dcterms:W3CDTF">2023-12-06T15:55:00Z</dcterms:created>
  <dcterms:modified xsi:type="dcterms:W3CDTF">2023-12-07T20:49:00Z</dcterms:modified>
</cp:coreProperties>
</file>