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F2AB6" w14:textId="77777777" w:rsidR="009430A7" w:rsidRPr="009430A7" w:rsidRDefault="009430A7" w:rsidP="009430A7">
      <w:pPr>
        <w:numPr>
          <w:ilvl w:val="0"/>
          <w:numId w:val="2"/>
        </w:numPr>
        <w:ind w:left="540"/>
        <w:textAlignment w:val="center"/>
        <w:rPr>
          <w:rFonts w:ascii="Calibri" w:eastAsia="Times New Roman" w:hAnsi="Calibri" w:cs="Calibri"/>
          <w:sz w:val="22"/>
          <w:szCs w:val="22"/>
        </w:rPr>
      </w:pPr>
      <w:r w:rsidRPr="009430A7">
        <w:rPr>
          <w:rFonts w:ascii="Calibri" w:eastAsia="Times New Roman" w:hAnsi="Calibri" w:cs="Calibri"/>
          <w:b/>
          <w:bCs/>
          <w:sz w:val="22"/>
          <w:szCs w:val="22"/>
        </w:rPr>
        <w:t xml:space="preserve">Top 10 series are </w:t>
      </w:r>
    </w:p>
    <w:p w14:paraId="50867B95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</w:rPr>
      </w:pPr>
      <w:r w:rsidRPr="009430A7">
        <w:rPr>
          <w:rFonts w:ascii="Consolas" w:eastAsia="Times New Roman" w:hAnsi="Consolas" w:cs="Calibri"/>
          <w:sz w:val="21"/>
          <w:szCs w:val="21"/>
        </w:rPr>
        <w:t xml:space="preserve">'10027_SPLENDOR+_DRUM&lt;&gt;SELF&lt;&gt;CAST&lt;&gt;BLACK RED PURPLE', </w:t>
      </w:r>
    </w:p>
    <w:p w14:paraId="523FD985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'11987_SPLENDOR+_DRUM&lt;&gt;SELF&lt;&gt;CAST&lt;&gt;BLACK RED PURPLE', </w:t>
      </w:r>
    </w:p>
    <w:p w14:paraId="7688ADB6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'10738_SPLENDOR+_DRUM&lt;&gt;SELF&lt;&gt;CAST&lt;&gt;BLACK RED PURPLE', </w:t>
      </w:r>
    </w:p>
    <w:p w14:paraId="747D1C9F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'10017_SPLENDOR+_DRUM&lt;&gt;SELF&lt;&gt;CAST&lt;&gt;BLACK RED PURPLE', </w:t>
      </w:r>
    </w:p>
    <w:p w14:paraId="7EBFE330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'10737_SPLENDOR+_DRUM&lt;&gt;SELF&lt;&gt;CAST&lt;&gt;BLACK RED PURPLE', </w:t>
      </w:r>
    </w:p>
    <w:p w14:paraId="227BAA24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'10286_SPLENDOR+_DRUM&lt;&gt;SELF&lt;&gt;CAST&lt;&gt;BLACK RED PURPLE', </w:t>
      </w:r>
    </w:p>
    <w:p w14:paraId="7D3AEABC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'11225_SPLENDOR+_DRUM&lt;&gt;SELF&lt;&gt;CAST&lt;&gt;BLACK RED PURPLE', </w:t>
      </w:r>
    </w:p>
    <w:p w14:paraId="584C2F52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'11916_SPLENDOR+_DRUM&lt;&gt;SELF&lt;&gt;CAST&lt;&gt;BLACK AND ACCENT', </w:t>
      </w:r>
    </w:p>
    <w:p w14:paraId="7DC054E5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'10841_SPLENDOR+_DRUM&lt;&gt;SELF&lt;&gt;CAST&lt;&gt;BLACK RED PURPLE', </w:t>
      </w:r>
    </w:p>
    <w:p w14:paraId="5685DBE9" w14:textId="77777777"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>'11736_SPLENDOR+_DRUM&lt;&gt;SELF&lt;&gt;CAST&lt;&gt;BLACK RED PURPLE'</w:t>
      </w:r>
    </w:p>
    <w:p w14:paraId="5E409DB2" w14:textId="77777777" w:rsidR="00AC049C" w:rsidRDefault="009430A7">
      <w:pPr>
        <w:pStyle w:val="Heading1"/>
      </w:pPr>
      <w:r>
        <w:t>TFT Model Development — Daily Task Tracker</w:t>
      </w:r>
    </w:p>
    <w:p w14:paraId="6FEE8C5A" w14:textId="77777777" w:rsidR="00AC049C" w:rsidRDefault="009430A7">
      <w:pPr>
        <w:spacing w:after="80"/>
      </w:pPr>
      <w:r>
        <w:rPr>
          <w:color w:val="444444"/>
        </w:rPr>
        <w:t>Date: 28 April 2026</w:t>
      </w:r>
    </w:p>
    <w:p w14:paraId="2D8B5EF8" w14:textId="77777777" w:rsidR="00AC049C" w:rsidRDefault="009430A7">
      <w:pPr>
        <w:spacing w:after="40"/>
      </w:pPr>
      <w:r>
        <w:rPr>
          <w:i/>
          <w:iCs/>
          <w:color w:val="333333"/>
        </w:rPr>
        <w:t>Objective: Train TFT on high-volume series, forecast Mar'26, and compare performance against Snowflake ML Forecast.</w:t>
      </w:r>
    </w:p>
    <w:p w14:paraId="56C716C0" w14:textId="77777777" w:rsidR="00AC049C" w:rsidRDefault="009430A7">
      <w:pPr>
        <w:spacing w:after="240"/>
      </w:pPr>
      <w:r>
        <w:rPr>
          <w:b/>
          <w:bCs/>
          <w:color w:val="555555"/>
        </w:rPr>
        <w:t>Train: Apr'23 – Nov'25   |   Validation: Dec'25 – Feb'26   |   Test: Mar'26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AC049C" w14:paraId="30110885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C0A89B" w14:textId="77777777"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1 — Series Filtering (Top 80% Revenue)</w:t>
            </w:r>
          </w:p>
        </w:tc>
      </w:tr>
      <w:tr w:rsidR="00AC049C" w14:paraId="3FB8633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0915D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55555C" w14:textId="77777777" w:rsidR="00AC049C" w:rsidRDefault="009430A7">
            <w:r>
              <w:t>Compute total revenue per series for FY1 (Apr'23 – Mar'24)</w:t>
            </w:r>
          </w:p>
        </w:tc>
      </w:tr>
      <w:tr w:rsidR="00AC049C" w14:paraId="34DEFF7D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C3290C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A72B3" w14:textId="77777777" w:rsidR="00AC049C" w:rsidRDefault="009430A7">
            <w:r>
              <w:t>Identify top 80% revenue-contributing series for FY1</w:t>
            </w:r>
          </w:p>
        </w:tc>
      </w:tr>
      <w:tr w:rsidR="00AC049C" w14:paraId="645E5EA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C3CAB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0594C" w14:textId="77777777" w:rsidR="00AC049C" w:rsidRDefault="009430A7">
            <w:r>
              <w:t>Compute total revenue per series for FY2 (Apr'24 – Mar'25)</w:t>
            </w:r>
          </w:p>
        </w:tc>
      </w:tr>
      <w:tr w:rsidR="00AC049C" w14:paraId="603C73B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2D0D1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19DB8" w14:textId="77777777" w:rsidR="00AC049C" w:rsidRDefault="009430A7">
            <w:r>
              <w:t>Identify top 80% revenue-contributing series for FY2</w:t>
            </w:r>
          </w:p>
        </w:tc>
      </w:tr>
      <w:tr w:rsidR="00AC049C" w14:paraId="4E13EBF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0CF9D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9651F" w14:textId="77777777" w:rsidR="00AC049C" w:rsidRDefault="009430A7">
            <w:r>
              <w:t>Compute total revenue per series for FY3 — use only Apr'25 – Sep'25 to avoid GST distortion</w:t>
            </w:r>
          </w:p>
          <w:p w14:paraId="50C91ABF" w14:textId="77777777"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Exclude Oct'25 onwards from FY3 revenue calculation due to GST-driven demand spike</w:t>
            </w:r>
          </w:p>
        </w:tc>
      </w:tr>
      <w:tr w:rsidR="00AC049C" w14:paraId="261F45D6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0A072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83252" w14:textId="77777777" w:rsidR="00AC049C" w:rsidRDefault="009430A7">
            <w:r>
              <w:t>Identify top 80% revenue-contributing series for FY3 (pre-GST window)</w:t>
            </w:r>
          </w:p>
        </w:tc>
      </w:tr>
      <w:tr w:rsidR="00AC049C" w14:paraId="3A21F2A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6F89D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3C58A8" w14:textId="77777777" w:rsidR="00AC049C" w:rsidRDefault="009430A7">
            <w:r>
              <w:t>Take intersection: keep only series qualifying in all 3 fiscal years</w:t>
            </w:r>
          </w:p>
        </w:tc>
      </w:tr>
      <w:tr w:rsidR="00AC049C" w14:paraId="742B5CE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6F7C4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BE0C9" w14:textId="77777777" w:rsidR="00AC049C" w:rsidRDefault="009430A7">
            <w:r>
              <w:t>Validate filtered series for data density — flag any series with high zero/missing months</w:t>
            </w:r>
          </w:p>
        </w:tc>
      </w:tr>
      <w:tr w:rsidR="00AC049C" w14:paraId="677613B4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97FA9C" w14:textId="77777777"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2 — Data Preparation &amp; Feature Engineering</w:t>
            </w:r>
          </w:p>
        </w:tc>
      </w:tr>
      <w:tr w:rsidR="00AC049C" w14:paraId="45D8E5A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DEC2D9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E5CC3B" w14:textId="77777777" w:rsidR="00AC049C" w:rsidRDefault="009430A7">
            <w:r>
              <w:t>Extract filtered series from MOP_DATABASE.SOQ.TRAIN_AND_TEST_DATA_FOR_TFT</w:t>
            </w:r>
          </w:p>
        </w:tc>
      </w:tr>
      <w:tr w:rsidR="00AC049C" w14:paraId="3C5BBFD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DFE12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38D54D" w14:textId="77777777" w:rsidR="00AC049C" w:rsidRDefault="009430A7">
            <w:r>
              <w:t>Define train/validation/test split: Train Apr'23–Nov'25 | Val Dec'25–Feb'26 | Test Mar'26</w:t>
            </w:r>
          </w:p>
        </w:tc>
      </w:tr>
      <w:tr w:rsidR="00AC049C" w14:paraId="1FF8264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C79C6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85766" w14:textId="77777777" w:rsidR="00AC049C" w:rsidRDefault="009430A7">
            <w:r>
              <w:t>Add GST binary step indicator as future covariate: 0 before Oct'25, 1 from Oct'25 onwards</w:t>
            </w:r>
          </w:p>
          <w:p w14:paraId="537DE647" w14:textId="77777777"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This is a future covariate — values are known for all forecast dates</w:t>
            </w:r>
          </w:p>
        </w:tc>
      </w:tr>
      <w:tr w:rsidR="00AC049C" w14:paraId="336F7B5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E2697D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58A25" w14:textId="77777777" w:rsidR="00AC049C" w:rsidRDefault="009430A7">
            <w:r>
              <w:t>Add GST rate as continuous future covariate: 0.28 before Oct'25, 0.18 from Oct'25 onwards</w:t>
            </w:r>
          </w:p>
          <w:p w14:paraId="03C18DF4" w14:textId="77777777"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Optional but semantically richer than the binary flag</w:t>
            </w:r>
          </w:p>
        </w:tc>
      </w:tr>
      <w:tr w:rsidR="00AC049C" w14:paraId="29AC985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ABCAC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5020E" w14:textId="77777777" w:rsidR="00AC049C" w:rsidRDefault="009430A7">
            <w:r>
              <w:t>Retain existing future covariates: Cyclic Month, Relative Position, Year, Days in Month, Holiday indicators</w:t>
            </w:r>
          </w:p>
        </w:tc>
      </w:tr>
      <w:tr w:rsidR="00AC049C" w14:paraId="26029C78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5C5555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28C06" w14:textId="77777777" w:rsidR="00AC049C" w:rsidRDefault="009430A7">
            <w:r>
              <w:t>Retain existing static covariates: geographic metadata, bike specs, dealer IDs</w:t>
            </w:r>
          </w:p>
        </w:tc>
      </w:tr>
      <w:tr w:rsidR="00AC049C" w14:paraId="060710E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97CB6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723925" w14:textId="77777777" w:rsidR="00AC049C" w:rsidRDefault="009430A7">
            <w:r>
              <w:t>Verify covariate coverage extends through the full forecast horizon (Mar'26)</w:t>
            </w:r>
          </w:p>
        </w:tc>
      </w:tr>
      <w:tr w:rsidR="00AC049C" w14:paraId="7B25A312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0BDFE" w14:textId="77777777"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3 — Model Training</w:t>
            </w:r>
          </w:p>
        </w:tc>
      </w:tr>
      <w:tr w:rsidR="00AC049C" w14:paraId="74405E4C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DD5A8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2A926E" w14:textId="77777777" w:rsidR="00AC049C" w:rsidRDefault="009430A7">
            <w:r>
              <w:t>Configure Darts TFT with architecture from overfitting test (hidden size, LSTM layers, attention heads)</w:t>
            </w:r>
          </w:p>
        </w:tc>
      </w:tr>
      <w:tr w:rsidR="00AC049C" w14:paraId="364DBE4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E8FBB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lastRenderedPageBreak/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8CD82C" w14:textId="77777777" w:rsidR="00AC049C" w:rsidRDefault="009430A7">
            <w:r>
              <w:t>Set learning rate to ~0.0003 (validated in overfitting test with holiday covariates)</w:t>
            </w:r>
          </w:p>
        </w:tc>
      </w:tr>
      <w:tr w:rsidR="00AC049C" w14:paraId="66CE6B2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A0076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0A388" w14:textId="77777777" w:rsidR="00AC049C" w:rsidRDefault="009430A7">
            <w:r>
              <w:t xml:space="preserve">Enable </w:t>
            </w:r>
            <w:proofErr w:type="spellStart"/>
            <w:r>
              <w:t>AdamW</w:t>
            </w:r>
            <w:proofErr w:type="spellEnd"/>
            <w:r>
              <w:t xml:space="preserve"> optimizer and Early Stopping (as validated in overfitting test)</w:t>
            </w:r>
          </w:p>
        </w:tc>
      </w:tr>
      <w:tr w:rsidR="00AC049C" w14:paraId="0611EB9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098D9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2477BB" w14:textId="77777777" w:rsidR="00AC049C" w:rsidRDefault="009430A7">
            <w:r>
              <w:t>Train model on filtered series with all covariates including GST indicator</w:t>
            </w:r>
          </w:p>
        </w:tc>
      </w:tr>
      <w:tr w:rsidR="00AC049C" w14:paraId="59D2B1D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70113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12937" w14:textId="77777777" w:rsidR="00AC049C" w:rsidRDefault="009430A7">
            <w:r>
              <w:t xml:space="preserve">Monitor </w:t>
            </w:r>
            <w:proofErr w:type="spellStart"/>
            <w:r>
              <w:t>train_loss</w:t>
            </w:r>
            <w:proofErr w:type="spellEnd"/>
            <w:r>
              <w:t xml:space="preserve"> and </w:t>
            </w:r>
            <w:proofErr w:type="spellStart"/>
            <w:r>
              <w:t>val_loss</w:t>
            </w:r>
            <w:proofErr w:type="spellEnd"/>
            <w:r>
              <w:t xml:space="preserve"> — ensure both decrease together; watch for widening gap (overfitting signal)</w:t>
            </w:r>
          </w:p>
          <w:p w14:paraId="54D711CC" w14:textId="77777777"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Val loss may be elevated due to anomalous Dec'25–Feb'26 window — interpret with care</w:t>
            </w:r>
          </w:p>
        </w:tc>
      </w:tr>
      <w:tr w:rsidR="00AC049C" w14:paraId="5A0913A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CC904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85E5E" w14:textId="77777777" w:rsidR="00AC049C" w:rsidRDefault="009430A7">
            <w:r>
              <w:t xml:space="preserve">Save best checkpoint (lowest </w:t>
            </w:r>
            <w:proofErr w:type="spellStart"/>
            <w:r>
              <w:t>val_loss</w:t>
            </w:r>
            <w:proofErr w:type="spellEnd"/>
            <w:r>
              <w:t xml:space="preserve"> epoch)</w:t>
            </w:r>
          </w:p>
        </w:tc>
      </w:tr>
      <w:tr w:rsidR="00AC049C" w14:paraId="3DE13F35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445799" w14:textId="77777777"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4 — Forecasting &amp; Evaluation</w:t>
            </w:r>
          </w:p>
        </w:tc>
      </w:tr>
      <w:tr w:rsidR="00AC049C" w14:paraId="4161486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297B1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2270F" w14:textId="77777777" w:rsidR="00AC049C" w:rsidRDefault="009430A7">
            <w:r>
              <w:t>Generate forecast for Mar'26 using the best saved checkpoint</w:t>
            </w:r>
          </w:p>
        </w:tc>
      </w:tr>
      <w:tr w:rsidR="00AC049C" w14:paraId="10D09C33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23B571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48CF7" w14:textId="77777777" w:rsidR="00AC049C" w:rsidRDefault="009430A7">
            <w:r>
              <w:t>Pull actuals for Mar'26 from source table</w:t>
            </w:r>
          </w:p>
        </w:tc>
      </w:tr>
      <w:tr w:rsidR="00AC049C" w14:paraId="79B61BF7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51A68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2E55F" w14:textId="77777777" w:rsidR="00AC049C" w:rsidRDefault="009430A7">
            <w:r>
              <w:t>Compute forecast accuracy metrics vs Mar'26 actuals (e.g. MAPE, WAPE, RMSE per series)</w:t>
            </w:r>
          </w:p>
        </w:tc>
      </w:tr>
      <w:tr w:rsidR="00AC049C" w14:paraId="30126AD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BC43F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8485EC" w14:textId="77777777" w:rsidR="00AC049C" w:rsidRDefault="009430A7">
            <w:r>
              <w:t>Pull Snowflake ML Forecast predictions for the same series for Mar'26</w:t>
            </w:r>
          </w:p>
        </w:tc>
      </w:tr>
      <w:tr w:rsidR="00AC049C" w14:paraId="190D5DF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9146B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118B4" w14:textId="77777777" w:rsidR="00AC049C" w:rsidRDefault="009430A7">
            <w:r>
              <w:t>Compare TFT forecast vs Snowflake ML Forecast on the same accuracy metrics</w:t>
            </w:r>
          </w:p>
        </w:tc>
      </w:tr>
      <w:tr w:rsidR="00AC049C" w14:paraId="25CAD14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AF638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24973C" w14:textId="77777777" w:rsidR="00AC049C" w:rsidRDefault="009430A7">
            <w:r>
              <w:t>Identify series where TFT outperforms Snowflake and vice versa</w:t>
            </w:r>
          </w:p>
        </w:tc>
      </w:tr>
      <w:tr w:rsidR="00AC049C" w14:paraId="13F733DE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B93FD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5323" w14:textId="77777777" w:rsidR="00AC049C" w:rsidRDefault="009430A7">
            <w:r>
              <w:t>Document findings and summarise overall accuracy improvement / delta</w:t>
            </w:r>
          </w:p>
        </w:tc>
      </w:tr>
      <w:tr w:rsidR="00AC049C" w14:paraId="0AEAC26D" w14:textId="77777777"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8D9070" w14:textId="77777777"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5 — Results Packaging for Manager</w:t>
            </w:r>
          </w:p>
        </w:tc>
      </w:tr>
      <w:tr w:rsidR="00AC049C" w14:paraId="0E214E24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3189BD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E1610" w14:textId="77777777" w:rsidR="00AC049C" w:rsidRDefault="009430A7">
            <w:r>
              <w:t xml:space="preserve">Prepare summary table: series count, train period, </w:t>
            </w:r>
            <w:proofErr w:type="spellStart"/>
            <w:r>
              <w:t>val</w:t>
            </w:r>
            <w:proofErr w:type="spellEnd"/>
            <w:r>
              <w:t xml:space="preserve"> period, test period, GST covariate used</w:t>
            </w:r>
          </w:p>
        </w:tc>
      </w:tr>
      <w:tr w:rsidR="00AC049C" w14:paraId="0F37D479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F64E4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E3FF0" w14:textId="77777777" w:rsidR="00AC049C" w:rsidRDefault="009430A7">
            <w:r>
              <w:t>Prepare metric comparison table: TFT vs Snowflake — MAPE / WAPE / RMSE</w:t>
            </w:r>
          </w:p>
        </w:tc>
      </w:tr>
      <w:tr w:rsidR="00AC049C" w14:paraId="70C1DFA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EEA37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CC2C06" w14:textId="77777777" w:rsidR="00AC049C" w:rsidRDefault="009430A7">
            <w:r>
              <w:t xml:space="preserve">Add </w:t>
            </w:r>
            <w:proofErr w:type="spellStart"/>
            <w:r>
              <w:t>train_loss</w:t>
            </w:r>
            <w:proofErr w:type="spellEnd"/>
            <w:r>
              <w:t xml:space="preserve"> and </w:t>
            </w:r>
            <w:proofErr w:type="spellStart"/>
            <w:r>
              <w:t>val_loss</w:t>
            </w:r>
            <w:proofErr w:type="spellEnd"/>
            <w:r>
              <w:t xml:space="preserve"> curve chart to results</w:t>
            </w:r>
          </w:p>
        </w:tc>
      </w:tr>
      <w:tr w:rsidR="00AC049C" w14:paraId="3AE3AFF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F1FEE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8C1E8" w14:textId="77777777" w:rsidR="00AC049C" w:rsidRDefault="009430A7">
            <w:r>
              <w:t xml:space="preserve">Note anomaly context: GST impact on Oct'25 onwards, effect on </w:t>
            </w:r>
            <w:proofErr w:type="spellStart"/>
            <w:r>
              <w:t>val</w:t>
            </w:r>
            <w:proofErr w:type="spellEnd"/>
            <w:r>
              <w:t xml:space="preserve"> and test interpretation</w:t>
            </w:r>
          </w:p>
        </w:tc>
      </w:tr>
      <w:tr w:rsidR="00AC049C" w14:paraId="29F26CF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1934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DB981" w14:textId="77777777" w:rsidR="00AC049C" w:rsidRDefault="009430A7">
            <w:r>
              <w:t>Document next steps: marketing data integration, industry volume data (Vahan portal)</w:t>
            </w:r>
          </w:p>
        </w:tc>
      </w:tr>
      <w:tr w:rsidR="00AC049C" w14:paraId="3C20A742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C3206" w14:textId="77777777"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2803A6" w14:textId="77777777" w:rsidR="00AC049C" w:rsidRDefault="009430A7">
            <w:r>
              <w:t>Share results with manager</w:t>
            </w:r>
          </w:p>
        </w:tc>
      </w:tr>
    </w:tbl>
    <w:p w14:paraId="4BBD7268" w14:textId="77777777" w:rsidR="00AC049C" w:rsidRDefault="009430A7">
      <w:pPr>
        <w:spacing w:before="320"/>
      </w:pPr>
      <w:r>
        <w:rPr>
          <w:b/>
          <w:bCs/>
          <w:color w:val="1F4E79"/>
          <w:sz w:val="22"/>
          <w:szCs w:val="22"/>
        </w:rPr>
        <w:t>Notes</w:t>
      </w:r>
    </w:p>
    <w:p w14:paraId="3DDADB0B" w14:textId="77777777" w:rsidR="00AC049C" w:rsidRDefault="009430A7">
      <w:pPr>
        <w:spacing w:before="80" w:after="40"/>
      </w:pPr>
      <w:r>
        <w:rPr>
          <w:color w:val="555555"/>
          <w:sz w:val="18"/>
          <w:szCs w:val="18"/>
        </w:rPr>
        <w:t xml:space="preserve">• GST reduced from 28% to 18% from Oct'25 — validation (Dec'25–Feb'26) and test (Mar'26) data are in the anomalous window. Interpret </w:t>
      </w:r>
      <w:proofErr w:type="spellStart"/>
      <w:r>
        <w:rPr>
          <w:color w:val="555555"/>
          <w:sz w:val="18"/>
          <w:szCs w:val="18"/>
        </w:rPr>
        <w:t>val_loss</w:t>
      </w:r>
      <w:proofErr w:type="spellEnd"/>
      <w:r>
        <w:rPr>
          <w:color w:val="555555"/>
          <w:sz w:val="18"/>
          <w:szCs w:val="18"/>
        </w:rPr>
        <w:t xml:space="preserve"> with this context in mind.</w:t>
      </w:r>
    </w:p>
    <w:p w14:paraId="101217FB" w14:textId="77777777" w:rsidR="00AC049C" w:rsidRDefault="009430A7">
      <w:pPr>
        <w:spacing w:before="40" w:after="40"/>
      </w:pPr>
      <w:r>
        <w:rPr>
          <w:color w:val="555555"/>
          <w:sz w:val="18"/>
          <w:szCs w:val="18"/>
        </w:rPr>
        <w:t>• Marketing data and Vahan industry volume data are deferred to post model training.</w:t>
      </w:r>
    </w:p>
    <w:p w14:paraId="212EA9A3" w14:textId="77777777" w:rsidR="00AC049C" w:rsidRDefault="009430A7">
      <w:pPr>
        <w:spacing w:before="40"/>
      </w:pPr>
      <w:r>
        <w:rPr>
          <w:color w:val="555555"/>
          <w:sz w:val="18"/>
          <w:szCs w:val="18"/>
        </w:rPr>
        <w:t>• FY3 revenue filter uses Apr'25–Sep'25 only to avoid GST-inflated rankings distorting series selection.</w:t>
      </w:r>
    </w:p>
    <w:sectPr w:rsidR="00AC049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14EB9"/>
    <w:multiLevelType w:val="multilevel"/>
    <w:tmpl w:val="B6D4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552303"/>
    <w:multiLevelType w:val="hybridMultilevel"/>
    <w:tmpl w:val="BD04D75C"/>
    <w:lvl w:ilvl="0" w:tplc="702EF96E">
      <w:start w:val="1"/>
      <w:numFmt w:val="bullet"/>
      <w:lvlText w:val="●"/>
      <w:lvlJc w:val="left"/>
      <w:pPr>
        <w:ind w:left="720" w:hanging="360"/>
      </w:pPr>
    </w:lvl>
    <w:lvl w:ilvl="1" w:tplc="AD72770A">
      <w:start w:val="1"/>
      <w:numFmt w:val="bullet"/>
      <w:lvlText w:val="○"/>
      <w:lvlJc w:val="left"/>
      <w:pPr>
        <w:ind w:left="1440" w:hanging="360"/>
      </w:pPr>
    </w:lvl>
    <w:lvl w:ilvl="2" w:tplc="40406476">
      <w:start w:val="1"/>
      <w:numFmt w:val="bullet"/>
      <w:lvlText w:val="■"/>
      <w:lvlJc w:val="left"/>
      <w:pPr>
        <w:ind w:left="2160" w:hanging="360"/>
      </w:pPr>
    </w:lvl>
    <w:lvl w:ilvl="3" w:tplc="8D321CDA">
      <w:start w:val="1"/>
      <w:numFmt w:val="bullet"/>
      <w:lvlText w:val="●"/>
      <w:lvlJc w:val="left"/>
      <w:pPr>
        <w:ind w:left="2880" w:hanging="360"/>
      </w:pPr>
    </w:lvl>
    <w:lvl w:ilvl="4" w:tplc="57163CF6">
      <w:start w:val="1"/>
      <w:numFmt w:val="bullet"/>
      <w:lvlText w:val="○"/>
      <w:lvlJc w:val="left"/>
      <w:pPr>
        <w:ind w:left="3600" w:hanging="360"/>
      </w:pPr>
    </w:lvl>
    <w:lvl w:ilvl="5" w:tplc="2BD03ED8">
      <w:start w:val="1"/>
      <w:numFmt w:val="bullet"/>
      <w:lvlText w:val="■"/>
      <w:lvlJc w:val="left"/>
      <w:pPr>
        <w:ind w:left="4320" w:hanging="360"/>
      </w:pPr>
    </w:lvl>
    <w:lvl w:ilvl="6" w:tplc="4D6A7336">
      <w:start w:val="1"/>
      <w:numFmt w:val="bullet"/>
      <w:lvlText w:val="●"/>
      <w:lvlJc w:val="left"/>
      <w:pPr>
        <w:ind w:left="5040" w:hanging="360"/>
      </w:pPr>
    </w:lvl>
    <w:lvl w:ilvl="7" w:tplc="75BC48BC">
      <w:start w:val="1"/>
      <w:numFmt w:val="bullet"/>
      <w:lvlText w:val="●"/>
      <w:lvlJc w:val="left"/>
      <w:pPr>
        <w:ind w:left="5760" w:hanging="360"/>
      </w:pPr>
    </w:lvl>
    <w:lvl w:ilvl="8" w:tplc="A14A00A8">
      <w:start w:val="1"/>
      <w:numFmt w:val="bullet"/>
      <w:lvlText w:val="●"/>
      <w:lvlJc w:val="left"/>
      <w:pPr>
        <w:ind w:left="6480" w:hanging="360"/>
      </w:pPr>
    </w:lvl>
  </w:abstractNum>
  <w:num w:numId="1" w16cid:durableId="46152342">
    <w:abstractNumId w:val="1"/>
    <w:lvlOverride w:ilvl="0">
      <w:startOverride w:val="1"/>
    </w:lvlOverride>
  </w:num>
  <w:num w:numId="2" w16cid:durableId="1926958474">
    <w:abstractNumId w:val="0"/>
  </w:num>
  <w:num w:numId="3" w16cid:durableId="1893732308">
    <w:abstractNumId w:val="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49C"/>
    <w:rsid w:val="002E16DE"/>
    <w:rsid w:val="004454B7"/>
    <w:rsid w:val="009430A7"/>
    <w:rsid w:val="009E3A00"/>
    <w:rsid w:val="00AC0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3E68A"/>
  <w15:docId w15:val="{D4BFFCD1-1083-4E40-B487-E03650F7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00" w:after="12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qFormat/>
    <w:pPr>
      <w:spacing w:before="16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5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</TotalTime>
  <Pages>2</Pages>
  <Words>643</Words>
  <Characters>3670</Characters>
  <Application>Microsoft Office Word</Application>
  <DocSecurity>0</DocSecurity>
  <Lines>30</Lines>
  <Paragraphs>8</Paragraphs>
  <ScaleCrop>false</ScaleCrop>
  <Company/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Yash Saxena</cp:lastModifiedBy>
  <cp:revision>4</cp:revision>
  <dcterms:created xsi:type="dcterms:W3CDTF">2026-04-28T05:50:00Z</dcterms:created>
  <dcterms:modified xsi:type="dcterms:W3CDTF">2026-04-29T19:42:00Z</dcterms:modified>
</cp:coreProperties>
</file>