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zoxrs2rblxo" w:id="0"/>
      <w:bookmarkEnd w:id="0"/>
      <w:r w:rsidDel="00000000" w:rsidR="00000000" w:rsidRPr="00000000">
        <w:rPr>
          <w:rtl w:val="0"/>
        </w:rPr>
        <w:t xml:space="preserve">Screenshots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1gyhud7bf8h" w:id="1"/>
      <w:bookmarkEnd w:id="1"/>
      <w:r w:rsidDel="00000000" w:rsidR="00000000" w:rsidRPr="00000000">
        <w:rPr>
          <w:rtl w:val="0"/>
        </w:rPr>
        <w:t xml:space="preserve">Dashboard 1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gmh7ctme1pwy" w:id="2"/>
      <w:bookmarkEnd w:id="2"/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qd5pynulnf0s" w:id="3"/>
      <w:bookmarkEnd w:id="3"/>
      <w:r w:rsidDel="00000000" w:rsidR="00000000" w:rsidRPr="00000000">
        <w:rPr>
          <w:rtl w:val="0"/>
        </w:rPr>
        <w:t xml:space="preserve">Visual 1 — Driver Risk Ranking (Horizontal Bar Chart):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y1cnqlkjft53" w:id="4"/>
      <w:bookmarkEnd w:id="4"/>
      <w:r w:rsidDel="00000000" w:rsidR="00000000" w:rsidRPr="00000000">
        <w:rPr>
          <w:rtl w:val="0"/>
        </w:rPr>
        <w:t xml:space="preserve">Visual 2 — Harsh Events Breakdown (Stacked Bar Chart)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tgnj0dhl6guh" w:id="5"/>
      <w:bookmarkEnd w:id="5"/>
      <w:r w:rsidDel="00000000" w:rsidR="00000000" w:rsidRPr="00000000">
        <w:rPr>
          <w:rtl w:val="0"/>
        </w:rPr>
        <w:t xml:space="preserve">Visual 3 — Driver Aggressiveness Matrix (Scatter Plot)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4elqzlkvc1n8" w:id="6"/>
      <w:bookmarkEnd w:id="6"/>
      <w:r w:rsidDel="00000000" w:rsidR="00000000" w:rsidRPr="00000000">
        <w:rPr>
          <w:rtl w:val="0"/>
        </w:rPr>
        <w:t xml:space="preserve">Visual 4 — Daily Fleet Risk Trend (Line Chart)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2gdbrcum96qz" w:id="7"/>
      <w:bookmarkEnd w:id="7"/>
      <w:r w:rsidDel="00000000" w:rsidR="00000000" w:rsidRPr="00000000">
        <w:rPr>
          <w:rtl w:val="0"/>
        </w:rPr>
        <w:t xml:space="preserve">Visual 5 — GPS Route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esnt8vby8nkl" w:id="8"/>
      <w:bookmarkEnd w:id="8"/>
      <w:r w:rsidDel="00000000" w:rsidR="00000000" w:rsidRPr="00000000">
        <w:rPr>
          <w:rtl w:val="0"/>
        </w:rPr>
        <w:t xml:space="preserve">Slicers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44196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0363" cy="4495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Driver Telematics: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Daily Fleet Risk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bxzfk8d35wx" w:id="9"/>
      <w:bookmarkEnd w:id="9"/>
      <w:r w:rsidDel="00000000" w:rsidR="00000000" w:rsidRPr="00000000">
        <w:rPr>
          <w:rtl w:val="0"/>
        </w:rPr>
        <w:t xml:space="preserve">Dashboard 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kgxhlalv8p74" w:id="10"/>
      <w:bookmarkEnd w:id="10"/>
      <w:r w:rsidDel="00000000" w:rsidR="00000000" w:rsidRPr="00000000">
        <w:rPr>
          <w:rtl w:val="0"/>
        </w:rPr>
        <w:t xml:space="preserve">Visual 1 — Vehicle Vibration Ranking (Horizontal Bar Chart)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wluj2qkq6wcw" w:id="11"/>
      <w:bookmarkEnd w:id="11"/>
      <w:r w:rsidDel="00000000" w:rsidR="00000000" w:rsidRPr="00000000">
        <w:rPr>
          <w:rtl w:val="0"/>
        </w:rPr>
        <w:t xml:space="preserve">Visual 2 — Fleet Health Mix (Donut Chart)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uw2rwr1az2sl" w:id="12"/>
      <w:bookmarkEnd w:id="12"/>
      <w:r w:rsidDel="00000000" w:rsidR="00000000" w:rsidRPr="00000000">
        <w:rPr>
          <w:rtl w:val="0"/>
        </w:rPr>
        <w:t xml:space="preserve">Visual 3 — Wear Correlation Scatter Plot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65kavsh89ed0" w:id="13"/>
      <w:bookmarkEnd w:id="13"/>
      <w:r w:rsidDel="00000000" w:rsidR="00000000" w:rsidRPr="00000000">
        <w:rPr>
          <w:rtl w:val="0"/>
        </w:rPr>
        <w:t xml:space="preserve">Visual 4 — Service Overdue (Column Chart with Threshold Line)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d58j73plzvxi" w:id="14"/>
      <w:bookmarkEnd w:id="14"/>
      <w:r w:rsidDel="00000000" w:rsidR="00000000" w:rsidRPr="00000000">
        <w:rPr>
          <w:rtl w:val="0"/>
        </w:rPr>
        <w:t xml:space="preserve">Slicers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1928813" cy="22669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71675" cy="2276394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276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65124" cy="229905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5124" cy="229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Daily degradation visual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Maintenance Table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Dashboard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9.png"/><Relationship Id="rId21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7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11" Type="http://schemas.openxmlformats.org/officeDocument/2006/relationships/image" Target="media/image21.png"/><Relationship Id="rId10" Type="http://schemas.openxmlformats.org/officeDocument/2006/relationships/image" Target="media/image18.png"/><Relationship Id="rId13" Type="http://schemas.openxmlformats.org/officeDocument/2006/relationships/image" Target="media/image12.png"/><Relationship Id="rId12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19" Type="http://schemas.openxmlformats.org/officeDocument/2006/relationships/image" Target="media/image17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