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YASH PATIL-45-S3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EXP-3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Implement Quicksort and comparative analysis for large values of 'n' using DAC technique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partition (int a[], int start, int end)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pivot = a[end];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i = (start - 1);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(int j = start; j &lt;= end - 1; j++)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(a[j] &lt; pivot)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i++;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int t = a[i];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a[i] = a[j];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a[j] = t;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t = a[i+1];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a[i+1] = a[end];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a[end] = t;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(i + 1);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void quick(int a[], int start, int end)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(start &lt; end)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p = partition(a, start, end);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quick(a, start, p - 1);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quick(a, p + 1, end);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void printArr(int a[], int n)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i;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 = 0; i &lt; n; i++)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printf("%d ", a[i]);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a[] = { 24, 9, 29, 14, 19, 27 };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n = sizeof(a) / sizeof(a[0]);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printf("Before sorting array elements are - \n");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printArr(a, n);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quick(a, 0, n - 1);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printf("\nAfter sorting array elements are - \n");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printArr(a, n);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