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045"/>
      </w:tblGrid>
      <w:tr>
        <w:trPr>
          <w:trHeight w:val="578" w:hRule="atLeast"/>
        </w:trPr>
        <w:tc>
          <w:tcPr>
            <w:tcW w:w="1204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500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Micro Nutrient Status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Rajasthan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314" w:hRule="atLeast"/>
        </w:trPr>
        <w:tc>
          <w:tcPr>
            <w:tcW w:w="120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0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14"/>
              <w:gridCol w:w="810"/>
              <w:gridCol w:w="855"/>
              <w:gridCol w:w="765"/>
              <w:gridCol w:w="884"/>
              <w:gridCol w:w="885"/>
              <w:gridCol w:w="765"/>
              <w:gridCol w:w="839"/>
              <w:gridCol w:w="825"/>
              <w:gridCol w:w="765"/>
              <w:gridCol w:w="780"/>
              <w:gridCol w:w="795"/>
              <w:gridCol w:w="735"/>
            </w:tblGrid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Soil Sufficiency &amp; Deficiency in terms of Nutrients in 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Zn %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Fe %</w:t>
                  </w: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Cu %</w:t>
                  </w: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Mn %</w:t>
                  </w: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B %</w:t>
                  </w: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%</w:t>
                  </w: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8" w:hRule="atLeast"/>
              </w:trPr>
              <w:tc>
                <w:tcPr>
                  <w:tcW w:w="8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14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 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Chittorgarh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Ganganagar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Jaipur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Jhunjhunu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58.60%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41.40%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52.87%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47.13%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99.36%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0.64%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Kota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Nagaur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46.15%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53.85%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49.45%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50.55%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98.88%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1.12%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59.34%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40.66%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Sikar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"http://10.248.218.50/ReportServer?%2FSoilHealthManagement%2FSubDistrictMicroNS&amp;State_Code=8&amp;District_Code=-1&amp;cycleid=3&amp;rs%3AParameterLanguage="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Udaipur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25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DistrictMicroNS</dc:title>
</cp:coreProperties>
</file>