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2045"/>
      </w:tblGrid>
      <w:tr>
        <w:trPr>
          <w:trHeight w:val="578" w:hRule="atLeast"/>
        </w:trPr>
        <w:tc>
          <w:tcPr>
            <w:tcW w:w="12045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045"/>
            </w:tblGrid>
            <w:tr>
              <w:trPr>
                <w:trHeight w:val="500" w:hRule="atLeast"/>
              </w:trPr>
              <w:tc>
                <w:tcPr>
                  <w:tcW w:w="1204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Micro Nutrient Status - </w:t>
                  </w:r>
                  <w:r>
                    <w:rPr>
                      <w:rFonts w:ascii="Verdana" w:hAnsi="Verdana" w:eastAsia="Verdana"/>
                      <w:b/>
                      <w:color w:val="000000"/>
                      <w:sz w:val="22"/>
                    </w:rPr>
                    <w:t xml:space="preserve">Punjab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314" w:hRule="atLeast"/>
        </w:trPr>
        <w:tc>
          <w:tcPr>
            <w:tcW w:w="12045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204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5"/>
              <w:gridCol w:w="1514"/>
              <w:gridCol w:w="810"/>
              <w:gridCol w:w="855"/>
              <w:gridCol w:w="765"/>
              <w:gridCol w:w="884"/>
              <w:gridCol w:w="885"/>
              <w:gridCol w:w="765"/>
              <w:gridCol w:w="839"/>
              <w:gridCol w:w="825"/>
              <w:gridCol w:w="765"/>
              <w:gridCol w:w="780"/>
              <w:gridCol w:w="795"/>
              <w:gridCol w:w="735"/>
            </w:tblGrid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single" w:color="D3D3D3" w:sz="7"/>
                    <w:left w:val="nil" w:color="D3D3D3" w:sz="7"/>
                    <w:bottom w:val="nil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Soil Sufficiency &amp; Deficiency in terms of Nutrients in 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825" w:type="dxa"/>
                  <w:hMerge w:val="restart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14" w:type="dxa"/>
                  <w:hMerge w:val="continue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10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Zn %</w:t>
                  </w:r>
                </w:p>
              </w:tc>
              <w:tc>
                <w:tcPr>
                  <w:tcW w:w="85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Fe %</w:t>
                  </w:r>
                </w:p>
              </w:tc>
              <w:tc>
                <w:tcPr>
                  <w:tcW w:w="884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8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Cu %</w:t>
                  </w:r>
                </w:p>
              </w:tc>
              <w:tc>
                <w:tcPr>
                  <w:tcW w:w="76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839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Mn %</w:t>
                  </w:r>
                </w:p>
              </w:tc>
              <w:tc>
                <w:tcPr>
                  <w:tcW w:w="82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6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B %</w:t>
                  </w:r>
                </w:p>
              </w:tc>
              <w:tc>
                <w:tcPr>
                  <w:tcW w:w="780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795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%</w:t>
                  </w:r>
                </w:p>
              </w:tc>
              <w:tc>
                <w:tcPr>
                  <w:tcW w:w="735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38" w:hRule="atLeast"/>
              </w:trPr>
              <w:tc>
                <w:tcPr>
                  <w:tcW w:w="825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Sl. No.</w:t>
                  </w:r>
                </w:p>
              </w:tc>
              <w:tc>
                <w:tcPr>
                  <w:tcW w:w="1514" w:type="dxa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District </w:t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 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S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EFFA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Verdana" w:hAnsi="Verdana" w:eastAsia="Verdana"/>
                      <w:b/>
                      <w:color w:val="000000"/>
                      <w:sz w:val="20"/>
                    </w:rPr>
                    <w:t xml:space="preserve">D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Bathinda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85.71%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14.29%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83.33%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16.67%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83.33%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16.67%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Faridkot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3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Fazilka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76.92%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23.08%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52.83%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47.17%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18.87%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81.13%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4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Firozepur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Hoshiarpur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6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Jalandhar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7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Ludhiana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8</w:t>
                  </w:r>
                </w:p>
              </w:tc>
              <w:tc>
                <w:tcPr>
                  <w:tcW w:w="151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fldChar w:fldCharType="begin" w:fldLock="0" w:dirty="0"/>
                  </w:r>
                  <w:r>
                    <w:rPr>
                      <w:noProof/>
                    </w:rPr>
                    <w:instrText xml:space="preserve"> HYPERLINK "http://10.248.218.50/ReportServer?%2FSoilHealthManagement%2FSubDistrictMicroNS&amp;State_Code=3&amp;District_Code=-1&amp;cycleid=3&amp;rs%3AParameterLanguage=" </w:instrText>
                  </w:r>
                  <w:r>
                    <w:fldChar w:fldCharType="separate" w:fldLock="0" w:dirty="0"/>
                  </w:r>
                  <w:r>
                    <w:rPr>
                      <w:rFonts w:ascii="Verdana" w:hAnsi="Verdana" w:eastAsia="Verdana"/>
                      <w:color w:val="000000"/>
                      <w:sz w:val="16"/>
                      <w:u w:val="single"/>
                    </w:rPr>
                    <w:t xml:space="preserve">Mansa</w:t>
                  </w:r>
                  <w:r>
                    <w:fldChar w:fldCharType="end" w:fldLock="0" w:dirty="0"/>
                  </w:r>
                </w:p>
              </w:tc>
              <w:tc>
                <w:tcPr>
                  <w:tcW w:w="81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8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50.00%</w:t>
                  </w:r>
                </w:p>
              </w:tc>
              <w:tc>
                <w:tcPr>
                  <w:tcW w:w="88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8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8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  <w:tc>
                <w:tcPr>
                  <w:tcW w:w="76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%</w:t>
                  </w:r>
                </w:p>
              </w:tc>
              <w:tc>
                <w:tcPr>
                  <w:tcW w:w="79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100.00%</w:t>
                  </w:r>
                </w:p>
              </w:tc>
              <w:tc>
                <w:tcPr>
                  <w:tcW w:w="73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FFFF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Verdana" w:hAnsi="Verdana" w:eastAsia="Verdana"/>
                      <w:color w:val="000000"/>
                      <w:sz w:val="16"/>
                    </w:rPr>
                    <w:t xml:space="preserve">0.00%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925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DistrictMicroNS</dc:title>
</cp:coreProperties>
</file>