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4F46E5"/>
          <w:sz w:val="44"/>
        </w:rPr>
        <w:t>PROJECT REPORT: EMPLOYEE DATA MANAGEMENT SYSTEM</w:t>
      </w:r>
    </w:p>
    <w:p>
      <w:pPr>
        <w:jc w:val="center"/>
      </w:pPr>
      <w:r>
        <w:rPr>
          <w:rFonts w:ascii="Arial" w:hAnsi="Arial"/>
          <w:b w:val="0"/>
          <w:i/>
          <w:color w:val="0F172A"/>
          <w:sz w:val="28"/>
        </w:rPr>
        <w:t>Flask, Pandas, and MySQL Based Enterprise Data System</w:t>
      </w:r>
    </w:p>
    <w:p>
      <w:r>
        <w:br/>
      </w:r>
    </w:p>
    <w:p>
      <w:pPr>
        <w:jc w:val="left"/>
      </w:pPr>
      <w:r>
        <w:rPr>
          <w:rFonts w:ascii="Arial" w:hAnsi="Arial"/>
          <w:b w:val="0"/>
          <w:i/>
          <w:color w:val="64748B"/>
          <w:sz w:val="20"/>
        </w:rPr>
        <w:t>Internship Submission Report</w:t>
        <w:br/>
        <w:t>Date: June 1, 2026</w:t>
        <w:br/>
        <w:t>Status: Verified and Deployed</w:t>
      </w:r>
    </w:p>
    <w:p>
      <w:r>
        <w:br/>
      </w:r>
    </w:p>
    <w:p>
      <w:r>
        <w:rPr>
          <w:rFonts w:ascii="Arial" w:hAnsi="Arial"/>
          <w:b/>
          <w:i w:val="0"/>
          <w:color w:val="4F46E5"/>
          <w:sz w:val="32"/>
        </w:rPr>
        <w:t>1. Executive Summary &amp; Introduction</w:t>
      </w:r>
    </w:p>
    <w:p>
      <w:r>
        <w:rPr>
          <w:rFonts w:ascii="Arial" w:hAnsi="Arial"/>
          <w:b w:val="0"/>
          <w:i w:val="0"/>
          <w:color w:val="334155"/>
          <w:sz w:val="22"/>
        </w:rPr>
        <w:t>This project is a high-performance, beginner-friendly Employee Data Management System built using Python (Flask, Pandas), MySQL, and modern front-end styling via Bootstrap 5. The primary goal of the system is to solve a common enterprise problem: migrating, mapping, and consolidating bulk data sources (such as CSV files) into a structured relational database (MySQL). Additionally, the system provides a clean, single-page web interface to perform search, filtering, joining date sorting, and manual employee record entries.</w:t>
      </w:r>
    </w:p>
    <w:p>
      <w:r>
        <w:rPr>
          <w:rFonts w:ascii="Arial" w:hAnsi="Arial"/>
          <w:b/>
          <w:i w:val="0"/>
          <w:color w:val="4F46E5"/>
          <w:sz w:val="32"/>
        </w:rPr>
        <w:t>2. Technical Architecture &amp; Tech Stack Selection</w:t>
      </w:r>
    </w:p>
    <w:p>
      <w:r>
        <w:rPr>
          <w:rFonts w:ascii="Arial" w:hAnsi="Arial"/>
          <w:b w:val="0"/>
          <w:i w:val="0"/>
          <w:color w:val="334155"/>
          <w:sz w:val="22"/>
        </w:rPr>
        <w:t>For the purpose of internship evaluation, the technologies selected represent a balance of scalability, simplicity, and rapid development capabilities:</w:t>
        <w:br/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Python &amp; Flask: </w:t>
      </w:r>
      <w:r>
        <w:rPr>
          <w:rFonts w:ascii="Arial" w:hAnsi="Arial"/>
          <w:b w:val="0"/>
          <w:i w:val="0"/>
          <w:color w:val="334155"/>
          <w:sz w:val="22"/>
        </w:rPr>
        <w:t>Provides the core backend server logic, routing, and request handling with lightweight architecture.</w:t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Pandas Library: </w:t>
      </w:r>
      <w:r>
        <w:rPr>
          <w:rFonts w:ascii="Arial" w:hAnsi="Arial"/>
          <w:b w:val="0"/>
          <w:i w:val="0"/>
          <w:color w:val="334155"/>
          <w:sz w:val="22"/>
        </w:rPr>
        <w:t>Utilized for high-speed file parsing and data reading. Pandas handles large bulk rows efficiently and exposes clean APIs for tabular column identification.</w:t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MySQL Database (via PyMySQL): </w:t>
      </w:r>
      <w:r>
        <w:rPr>
          <w:rFonts w:ascii="Arial" w:hAnsi="Arial"/>
          <w:b w:val="0"/>
          <w:i w:val="0"/>
          <w:color w:val="334155"/>
          <w:sz w:val="22"/>
        </w:rPr>
        <w:t>Acts as the relational repository storing records matching the requested schema. PyMySQL driver connects Flask to MySQL securely.</w:t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Bootstrap 5 &amp; Icons: </w:t>
      </w:r>
      <w:r>
        <w:rPr>
          <w:rFonts w:ascii="Arial" w:hAnsi="Arial"/>
          <w:b w:val="0"/>
          <w:i w:val="0"/>
          <w:color w:val="334155"/>
          <w:sz w:val="22"/>
        </w:rPr>
        <w:t>Ensures modern, responsive design and grid controls with minimum CSS overrides, including dynamic form rendering and alert popups.</w:t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Bespoke CSS Stylesheet: </w:t>
      </w:r>
      <w:r>
        <w:rPr>
          <w:rFonts w:ascii="Arial" w:hAnsi="Arial"/>
          <w:b w:val="0"/>
          <w:i w:val="0"/>
          <w:color w:val="334155"/>
          <w:sz w:val="22"/>
        </w:rPr>
        <w:t>Implements subtle hover effects, card transitions, custom color codes (Indigo and Slate), and aesthetic micro-animations.</w:t>
      </w:r>
    </w:p>
    <w:p>
      <w:r>
        <w:br/>
      </w:r>
    </w:p>
    <w:p>
      <w:r>
        <w:rPr>
          <w:rFonts w:ascii="Arial" w:hAnsi="Arial"/>
          <w:b/>
          <w:i w:val="0"/>
          <w:color w:val="4F46E5"/>
          <w:sz w:val="32"/>
        </w:rPr>
        <w:t>3. Database Schema Design</w:t>
      </w:r>
    </w:p>
    <w:p>
      <w:r>
        <w:rPr>
          <w:rFonts w:ascii="Arial" w:hAnsi="Arial"/>
          <w:b w:val="0"/>
          <w:i w:val="0"/>
          <w:color w:val="334155"/>
          <w:sz w:val="22"/>
        </w:rPr>
        <w:t>The application utilizes a relational MySQL schema configured to represent core employee entities. The primary table is named 'employees'.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F172A"/>
                <w:sz w:val="20"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F172A"/>
                <w:sz w:val="20"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F172A"/>
                <w:sz w:val="20"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F172A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AUTO_INCREMENT, PRIMARY KEY</w:t>
            </w:r>
          </w:p>
        </w:tc>
        <w:tc>
          <w:tcPr>
            <w:tcW w:type="dxa" w:w="2160"/>
          </w:tcPr>
          <w:p>
            <w:r>
              <w:t>Unique internal database record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Unique alphanumeric employee code (e.g. EMP-2026-0001).</w:t>
            </w:r>
          </w:p>
        </w:tc>
      </w:tr>
      <w:tr>
        <w:tc>
          <w:tcPr>
            <w:tcW w:type="dxa" w:w="2160"/>
          </w:tcPr>
          <w:p>
            <w:r>
              <w:t>emp_name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Full legal name of the employee.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Professional email address (e.g., name@company.com).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Joining date of the employee.</w:t>
            </w:r>
          </w:p>
        </w:tc>
      </w:tr>
      <w:tr>
        <w:tc>
          <w:tcPr>
            <w:tcW w:type="dxa" w:w="2160"/>
          </w:tcPr>
          <w:p>
            <w:r>
              <w:t>basic_salary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45000.00</w:t>
            </w:r>
          </w:p>
        </w:tc>
        <w:tc>
          <w:tcPr>
            <w:tcW w:type="dxa" w:w="2160"/>
          </w:tcPr>
          <w:p>
            <w:r>
              <w:t>Monthly base salary payout.</w:t>
            </w:r>
          </w:p>
        </w:tc>
      </w:tr>
      <w:tr>
        <w:tc>
          <w:tcPr>
            <w:tcW w:type="dxa" w:w="2160"/>
          </w:tcPr>
          <w:p>
            <w:r>
              <w:t>allowances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12000.00</w:t>
            </w:r>
          </w:p>
        </w:tc>
        <w:tc>
          <w:tcPr>
            <w:tcW w:type="dxa" w:w="2160"/>
          </w:tcPr>
          <w:p>
            <w:r>
              <w:t>Aggregated allowances (sum of meal, transport, and medical).</w:t>
            </w:r>
          </w:p>
        </w:tc>
      </w:tr>
      <w:tr>
        <w:tc>
          <w:tcPr>
            <w:tcW w:type="dxa" w:w="2160"/>
          </w:tcPr>
          <w:p>
            <w:r>
              <w:t>deductions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5000.00</w:t>
            </w:r>
          </w:p>
        </w:tc>
        <w:tc>
          <w:tcPr>
            <w:tcW w:type="dxa" w:w="2160"/>
          </w:tcPr>
          <w:p>
            <w:r>
              <w:t>Aggregated deductions (sum of retirement and tax).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30</w:t>
            </w:r>
          </w:p>
        </w:tc>
        <w:tc>
          <w:tcPr>
            <w:tcW w:type="dxa" w:w="2160"/>
          </w:tcPr>
          <w:p>
            <w:r>
              <w:t>Age of the employee in years.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'Male'</w:t>
            </w:r>
          </w:p>
        </w:tc>
        <w:tc>
          <w:tcPr>
            <w:tcW w:type="dxa" w:w="2160"/>
          </w:tcPr>
          <w:p>
            <w:r>
              <w:t>Gender identification.</w:t>
            </w:r>
          </w:p>
        </w:tc>
      </w:tr>
      <w:tr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'B.Tech'</w:t>
            </w:r>
          </w:p>
        </w:tc>
        <w:tc>
          <w:tcPr>
            <w:tcW w:type="dxa" w:w="2160"/>
          </w:tcPr>
          <w:p>
            <w:r>
              <w:t>Highest educational qualification.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'Staff'</w:t>
            </w:r>
          </w:p>
        </w:tc>
        <w:tc>
          <w:tcPr>
            <w:tcW w:type="dxa" w:w="2160"/>
          </w:tcPr>
          <w:p>
            <w:r>
              <w:t>Job designation / position title.</w:t>
            </w:r>
          </w:p>
        </w:tc>
      </w:tr>
      <w:tr>
        <w:tc>
          <w:tcPr>
            <w:tcW w:type="dxa" w:w="2160"/>
          </w:tcPr>
          <w:p>
            <w:r>
              <w:t>directorate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'Operation'</w:t>
            </w:r>
          </w:p>
        </w:tc>
        <w:tc>
          <w:tcPr>
            <w:tcW w:type="dxa" w:w="2160"/>
          </w:tcPr>
          <w:p>
            <w:r>
              <w:t>Org division / directorate.</w:t>
            </w:r>
          </w:p>
        </w:tc>
      </w:tr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'General Affairs'</w:t>
            </w:r>
          </w:p>
        </w:tc>
        <w:tc>
          <w:tcPr>
            <w:tcW w:type="dxa" w:w="2160"/>
          </w:tcPr>
          <w:p>
            <w:r>
              <w:t>Specific department under division.</w:t>
            </w:r>
          </w:p>
        </w:tc>
      </w:tr>
      <w:tr>
        <w:tc>
          <w:tcPr>
            <w:tcW w:type="dxa" w:w="2160"/>
          </w:tcPr>
          <w:p>
            <w:r>
              <w:t>bank_name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'Bank of America'</w:t>
            </w:r>
          </w:p>
        </w:tc>
        <w:tc>
          <w:tcPr>
            <w:tcW w:type="dxa" w:w="2160"/>
          </w:tcPr>
          <w:p>
            <w:r>
              <w:t>Salary credit bank name.</w:t>
            </w:r>
          </w:p>
        </w:tc>
      </w:tr>
      <w:tr>
        <w:tc>
          <w:tcPr>
            <w:tcW w:type="dxa" w:w="2160"/>
          </w:tcPr>
          <w:p>
            <w:r>
              <w:t>bank_account_num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DEFAULT '1234567890'</w:t>
            </w:r>
          </w:p>
        </w:tc>
        <w:tc>
          <w:tcPr>
            <w:tcW w:type="dxa" w:w="2160"/>
          </w:tcPr>
          <w:p>
            <w:r>
              <w:t>Salary credit bank account number.</w:t>
            </w:r>
          </w:p>
        </w:tc>
      </w:tr>
      <w:tr>
        <w:tc>
          <w:tcPr>
            <w:tcW w:type="dxa" w:w="2160"/>
          </w:tcPr>
          <w:p>
            <w:r>
              <w:t>meal_allowance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300.00</w:t>
            </w:r>
          </w:p>
        </w:tc>
        <w:tc>
          <w:tcPr>
            <w:tcW w:type="dxa" w:w="2160"/>
          </w:tcPr>
          <w:p>
            <w:r>
              <w:t>Monthly meal allowance amount.</w:t>
            </w:r>
          </w:p>
        </w:tc>
      </w:tr>
      <w:tr>
        <w:tc>
          <w:tcPr>
            <w:tcW w:type="dxa" w:w="2160"/>
          </w:tcPr>
          <w:p>
            <w:r>
              <w:t>transportation_allowance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300.00</w:t>
            </w:r>
          </w:p>
        </w:tc>
        <w:tc>
          <w:tcPr>
            <w:tcW w:type="dxa" w:w="2160"/>
          </w:tcPr>
          <w:p>
            <w:r>
              <w:t>Monthly transport allowance amount.</w:t>
            </w:r>
          </w:p>
        </w:tc>
      </w:tr>
      <w:tr>
        <w:tc>
          <w:tcPr>
            <w:tcW w:type="dxa" w:w="2160"/>
          </w:tcPr>
          <w:p>
            <w:r>
              <w:t>medical_allowance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300.00</w:t>
            </w:r>
          </w:p>
        </w:tc>
        <w:tc>
          <w:tcPr>
            <w:tcW w:type="dxa" w:w="2160"/>
          </w:tcPr>
          <w:p>
            <w:r>
              <w:t>Monthly medical allowance amount.</w:t>
            </w:r>
          </w:p>
        </w:tc>
      </w:tr>
      <w:tr>
        <w:tc>
          <w:tcPr>
            <w:tcW w:type="dxa" w:w="2160"/>
          </w:tcPr>
          <w:p>
            <w:r>
              <w:t>retirement_insurance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25.00</w:t>
            </w:r>
          </w:p>
        </w:tc>
        <w:tc>
          <w:tcPr>
            <w:tcW w:type="dxa" w:w="2160"/>
          </w:tcPr>
          <w:p>
            <w:r>
              <w:t>Monthly retirement insurance deduction.</w:t>
            </w:r>
          </w:p>
        </w:tc>
      </w:tr>
      <w:tr>
        <w:tc>
          <w:tcPr>
            <w:tcW w:type="dxa" w:w="2160"/>
          </w:tcPr>
          <w:p>
            <w:r>
              <w:t>tax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25.00</w:t>
            </w:r>
          </w:p>
        </w:tc>
        <w:tc>
          <w:tcPr>
            <w:tcW w:type="dxa" w:w="2160"/>
          </w:tcPr>
          <w:p>
            <w:r>
              <w:t>Monthly professional tax deduction.</w:t>
            </w:r>
          </w:p>
        </w:tc>
      </w:tr>
    </w:tbl>
    <w:p>
      <w:r>
        <w:br/>
      </w:r>
    </w:p>
    <w:p>
      <w:r>
        <w:rPr>
          <w:rFonts w:ascii="Arial" w:hAnsi="Arial"/>
          <w:b/>
          <w:i w:val="0"/>
          <w:color w:val="4F46E5"/>
          <w:sz w:val="32"/>
        </w:rPr>
        <w:t>4. Intelligent CSV Mapping &amp; Ingestion Pipeline</w:t>
      </w:r>
    </w:p>
    <w:p>
      <w:r>
        <w:rPr>
          <w:rFonts w:ascii="Arial" w:hAnsi="Arial"/>
          <w:b w:val="0"/>
          <w:i w:val="0"/>
          <w:color w:val="334155"/>
          <w:sz w:val="22"/>
        </w:rPr>
        <w:t>To process the custom 'Employee.csv' dataset which lacks name, email, and ID columns, a custom Python mapping algorithm was designed. The backend dynamically reads columns (Education, JoiningYear, City, PaymentTier, Age, Gender, EverBenched, ExperienceInCurrentDomain, LeaveOrNot) and maps them:</w:t>
        <w:br/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Employee ID: </w:t>
      </w:r>
      <w:r>
        <w:rPr>
          <w:rFonts w:ascii="Arial" w:hAnsi="Arial"/>
          <w:b w:val="0"/>
          <w:i w:val="0"/>
          <w:color w:val="334155"/>
          <w:sz w:val="22"/>
        </w:rPr>
        <w:t>Constructed as 'EMP-{JoiningYear}-{SequentialOffset}' to guarantee unique database identification.</w:t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Employee Name: </w:t>
      </w:r>
      <w:r>
        <w:rPr>
          <w:rFonts w:ascii="Arial" w:hAnsi="Arial"/>
          <w:b w:val="0"/>
          <w:i w:val="0"/>
          <w:color w:val="334155"/>
          <w:sz w:val="22"/>
        </w:rPr>
        <w:t>Generated using gender-appropriate random choices. The script references male first names if Gender column is 'Male' and female names if 'Female', combining with a dictionary of last names. Seeds are set deterministically using parameters so records are repeatable.</w:t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Email Address: </w:t>
      </w:r>
      <w:r>
        <w:rPr>
          <w:rFonts w:ascii="Arial" w:hAnsi="Arial"/>
          <w:b w:val="0"/>
          <w:i w:val="0"/>
          <w:color w:val="334155"/>
          <w:sz w:val="22"/>
        </w:rPr>
        <w:t>Generated as 'firstname.lastname[index]@company.com' matching the name generated above.</w:t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Joining Date: </w:t>
      </w:r>
      <w:r>
        <w:rPr>
          <w:rFonts w:ascii="Arial" w:hAnsi="Arial"/>
          <w:b w:val="0"/>
          <w:i w:val="0"/>
          <w:color w:val="334155"/>
          <w:sz w:val="22"/>
        </w:rPr>
        <w:t>Generated as a valid date within the record's 'JoiningYear' (e.g., JoiningYear-Month-Day) to respect data history.</w:t>
      </w:r>
    </w:p>
    <w:p>
      <w:r>
        <w:br/>
      </w:r>
    </w:p>
    <w:p>
      <w:r>
        <w:rPr>
          <w:rFonts w:ascii="Arial" w:hAnsi="Arial"/>
          <w:b/>
          <w:i w:val="0"/>
          <w:color w:val="4F46E5"/>
          <w:sz w:val="32"/>
        </w:rPr>
        <w:t>5. Installation &amp; Execution Guide</w:t>
      </w:r>
    </w:p>
    <w:p>
      <w:r>
        <w:rPr>
          <w:rFonts w:ascii="Arial" w:hAnsi="Arial"/>
          <w:b w:val="0"/>
          <w:i w:val="0"/>
          <w:color w:val="334155"/>
          <w:sz w:val="22"/>
        </w:rPr>
        <w:t>To set up and run the system locally on Windows:</w:t>
        <w:br/>
      </w:r>
    </w:p>
    <w:p>
      <w:pPr>
        <w:pStyle w:val="ListNumber"/>
      </w:pPr>
      <w:r>
        <w:rPr>
          <w:rFonts w:ascii="Arial" w:hAnsi="Arial"/>
          <w:b/>
          <w:i w:val="0"/>
          <w:color w:val="4F46E5"/>
          <w:sz w:val="22"/>
        </w:rPr>
        <w:t xml:space="preserve">Step 1: </w:t>
      </w:r>
      <w:r>
        <w:rPr>
          <w:rFonts w:ascii="Arial" w:hAnsi="Arial"/>
          <w:b w:val="0"/>
          <w:i w:val="0"/>
          <w:color w:val="334155"/>
          <w:sz w:val="22"/>
        </w:rPr>
        <w:t>Configure database schema in MySQL (run the command: &amp; 'mysql' -u root -pyabh &lt; schema.sql).</w:t>
      </w:r>
    </w:p>
    <w:p>
      <w:pPr>
        <w:pStyle w:val="ListNumber"/>
      </w:pPr>
      <w:r>
        <w:rPr>
          <w:rFonts w:ascii="Arial" w:hAnsi="Arial"/>
          <w:b/>
          <w:i w:val="0"/>
          <w:color w:val="4F46E5"/>
          <w:sz w:val="22"/>
        </w:rPr>
        <w:t xml:space="preserve">Step 2: </w:t>
      </w:r>
      <w:r>
        <w:rPr>
          <w:rFonts w:ascii="Arial" w:hAnsi="Arial"/>
          <w:b w:val="0"/>
          <w:i w:val="0"/>
          <w:color w:val="334155"/>
          <w:sz w:val="22"/>
        </w:rPr>
        <w:t>Install the requirements list (run the command: pip install -r requirements.txt).</w:t>
      </w:r>
    </w:p>
    <w:p>
      <w:pPr>
        <w:pStyle w:val="ListNumber"/>
      </w:pPr>
      <w:r>
        <w:rPr>
          <w:rFonts w:ascii="Arial" w:hAnsi="Arial"/>
          <w:b/>
          <w:i w:val="0"/>
          <w:color w:val="4F46E5"/>
          <w:sz w:val="22"/>
        </w:rPr>
        <w:t xml:space="preserve">Step 3: </w:t>
      </w:r>
      <w:r>
        <w:rPr>
          <w:rFonts w:ascii="Arial" w:hAnsi="Arial"/>
          <w:b w:val="0"/>
          <w:i w:val="0"/>
          <w:color w:val="334155"/>
          <w:sz w:val="22"/>
        </w:rPr>
        <w:t>Start the local Python application (run the command: python app.py).</w:t>
      </w:r>
    </w:p>
    <w:p>
      <w:pPr>
        <w:pStyle w:val="ListNumber"/>
      </w:pPr>
      <w:r>
        <w:rPr>
          <w:rFonts w:ascii="Arial" w:hAnsi="Arial"/>
          <w:b/>
          <w:i w:val="0"/>
          <w:color w:val="4F46E5"/>
          <w:sz w:val="22"/>
        </w:rPr>
        <w:t xml:space="preserve">Step 4: </w:t>
      </w:r>
      <w:r>
        <w:rPr>
          <w:rFonts w:ascii="Arial" w:hAnsi="Arial"/>
          <w:b w:val="0"/>
          <w:i w:val="0"/>
          <w:color w:val="334155"/>
          <w:sz w:val="22"/>
        </w:rPr>
        <w:t>Access the web portal in any browser by navigating to: http://127.0.0.1:5000</w:t>
      </w:r>
    </w:p>
    <w:p>
      <w:r>
        <w:br/>
      </w:r>
    </w:p>
    <w:p>
      <w:r>
        <w:rPr>
          <w:rFonts w:ascii="Arial" w:hAnsi="Arial"/>
          <w:b/>
          <w:i w:val="0"/>
          <w:color w:val="4F46E5"/>
          <w:sz w:val="32"/>
        </w:rPr>
        <w:t>6. User Interface &amp; Walkthrough Screenshots</w:t>
      </w:r>
    </w:p>
    <w:p>
      <w:r>
        <w:rPr>
          <w:rFonts w:ascii="Arial" w:hAnsi="Arial"/>
          <w:b w:val="0"/>
          <w:i w:val="0"/>
          <w:color w:val="334155"/>
          <w:sz w:val="22"/>
        </w:rPr>
        <w:t>Below is a high-fidelity visual mock-up and layout guide of the Employee Data Management System Dashboard. The interface incorporates custom styling, file selection dropzones, instant record preview tables, search field filters, and sorting selectors.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669280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oc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creenshot_17803028430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64748B"/>
          <w:sz w:val="19"/>
        </w:rPr>
        <w:t>Figure 1.1: Web Interface layout displaying drag-and-drop CSV Upload, Manual Entry Form, and Directory List.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