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A.1 - Level 3 Answers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electronic devices and component that provide the logic and computer processing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the Simon game are the circuit board and lots of wires that connect the circuit board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the batteries for the game to function properly.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When players press the different buttons, there are wires which sense the activity and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they connect to the circuit board which processes the information and give you the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Electronic devices that provide output to players are the speaker, which provides sound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different coloured light which provide sight.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Simon game used a circuit controlled by a microprocessor. It used big batteries to provide power for all the light bulbs. Nowadays, people can reproduce this game by using LEDs and a microcontroller and it would run on smaller batteries compared to the ones used back then. People can also search up the game and people could download it onto devices.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similarities between Simon and other classical games like the Nintendo DS are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they are they are older games and that they both have lights and sound effects, as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well as they both being a handheld device. Another similarity is that they both have a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computer that runs as well as they both having challenges the player has to face.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The differences between Simon and other classical games like the Nintendo DS are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they are the graphics and quality of the game. They also have multiple games that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can be played and there are additional features like a stylus and more.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Simon game is similar to modern console games because they both have computers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running it and they both have lights and sound effects.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Simon game is different to modern games from modern console games is that the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Simon game is more handheld and portable compare to the console systems which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have all the wires and they are just more heavier than the Simon game. It is also very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old compare to the game consoles and most consoles are played with controllers that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 to the console. The game consoles today have more games that players can play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compare to the two game options that are on Simon.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Mistry,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