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61602A" w:rsidRDefault="00B71578" w:rsidP="00B71578">
      <w:pPr>
        <w:jc w:val="center"/>
        <w:rPr>
          <w:rFonts w:ascii="Times New Roman" w:hAnsi="Times New Roman" w:cs="Times New Roman"/>
        </w:rPr>
      </w:pPr>
      <w:r w:rsidRPr="0061602A">
        <w:rPr>
          <w:rFonts w:ascii="Times New Roman" w:hAnsi="Times New Roman" w:cs="Times New Roman"/>
        </w:rPr>
        <w:t>Arduino Program Analysis</w:t>
      </w:r>
    </w:p>
    <w:p w:rsidR="00B71578" w:rsidRPr="0061602A" w:rsidRDefault="00B71578" w:rsidP="00B71578">
      <w:pPr>
        <w:rPr>
          <w:rFonts w:ascii="Times New Roman" w:hAnsi="Times New Roman" w:cs="Times New Roman"/>
        </w:rPr>
      </w:pPr>
    </w:p>
    <w:p w:rsidR="00914928" w:rsidRDefault="00402207" w:rsidP="0091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program, at</w:t>
      </w:r>
      <w:r w:rsidR="00C7574A">
        <w:rPr>
          <w:rFonts w:ascii="Times New Roman" w:hAnsi="Times New Roman" w:cs="Times New Roman"/>
        </w:rPr>
        <w:t xml:space="preserve"> a high level, lets the user control which light pin turns on and which don’t as well as how bright each light pin is.</w:t>
      </w:r>
    </w:p>
    <w:p w:rsidR="00914928" w:rsidRDefault="00914928" w:rsidP="00914928">
      <w:pPr>
        <w:pStyle w:val="ListParagraph"/>
        <w:rPr>
          <w:rFonts w:ascii="Times New Roman" w:hAnsi="Times New Roman" w:cs="Times New Roman"/>
        </w:rPr>
      </w:pPr>
    </w:p>
    <w:p w:rsidR="00914928" w:rsidRDefault="00914928" w:rsidP="0091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602A">
        <w:rPr>
          <w:rFonts w:ascii="Times New Roman" w:hAnsi="Times New Roman" w:cs="Times New Roman"/>
        </w:rPr>
        <w:t>Section 1 defines where all the LED Pins are located on the Arduino Board</w:t>
      </w:r>
      <w:r>
        <w:rPr>
          <w:rFonts w:ascii="Times New Roman" w:hAnsi="Times New Roman" w:cs="Times New Roman"/>
        </w:rPr>
        <w:t xml:space="preserve">. In this code, </w:t>
      </w:r>
      <w:proofErr w:type="spellStart"/>
      <w:r>
        <w:rPr>
          <w:rFonts w:ascii="Times New Roman" w:hAnsi="Times New Roman" w:cs="Times New Roman"/>
        </w:rPr>
        <w:t>redPin</w:t>
      </w:r>
      <w:proofErr w:type="spellEnd"/>
      <w:r>
        <w:rPr>
          <w:rFonts w:ascii="Times New Roman" w:hAnsi="Times New Roman" w:cs="Times New Roman"/>
        </w:rPr>
        <w:t xml:space="preserve"> is at D3, </w:t>
      </w:r>
      <w:proofErr w:type="spellStart"/>
      <w:r>
        <w:rPr>
          <w:rFonts w:ascii="Times New Roman" w:hAnsi="Times New Roman" w:cs="Times New Roman"/>
        </w:rPr>
        <w:t>greenPin</w:t>
      </w:r>
      <w:proofErr w:type="spellEnd"/>
      <w:r>
        <w:rPr>
          <w:rFonts w:ascii="Times New Roman" w:hAnsi="Times New Roman" w:cs="Times New Roman"/>
        </w:rPr>
        <w:t xml:space="preserve"> is at D5 and </w:t>
      </w:r>
      <w:proofErr w:type="spellStart"/>
      <w:r>
        <w:rPr>
          <w:rFonts w:ascii="Times New Roman" w:hAnsi="Times New Roman" w:cs="Times New Roman"/>
        </w:rPr>
        <w:t>bluePin</w:t>
      </w:r>
      <w:proofErr w:type="spellEnd"/>
      <w:r>
        <w:rPr>
          <w:rFonts w:ascii="Times New Roman" w:hAnsi="Times New Roman" w:cs="Times New Roman"/>
        </w:rPr>
        <w:t xml:space="preserve"> is at D6.</w:t>
      </w:r>
    </w:p>
    <w:p w:rsidR="00914928" w:rsidRDefault="00914928" w:rsidP="00914928">
      <w:pPr>
        <w:ind w:left="720"/>
        <w:rPr>
          <w:rFonts w:ascii="Times New Roman" w:hAnsi="Times New Roman" w:cs="Times New Roman"/>
        </w:rPr>
      </w:pPr>
      <w:r w:rsidRPr="0061602A">
        <w:rPr>
          <w:rFonts w:ascii="Times New Roman" w:hAnsi="Times New Roman" w:cs="Times New Roman"/>
        </w:rPr>
        <w:t xml:space="preserve">Section 2 is the setup. It declares </w:t>
      </w:r>
      <w:r>
        <w:rPr>
          <w:rFonts w:ascii="Times New Roman" w:hAnsi="Times New Roman" w:cs="Times New Roman"/>
        </w:rPr>
        <w:t xml:space="preserve">the data rate in bits/second for serial data transmission </w:t>
      </w:r>
      <w:r w:rsidRPr="0061602A">
        <w:rPr>
          <w:rFonts w:ascii="Times New Roman" w:hAnsi="Times New Roman" w:cs="Times New Roman"/>
        </w:rPr>
        <w:t>and how e</w:t>
      </w:r>
      <w:r>
        <w:rPr>
          <w:rFonts w:ascii="Times New Roman" w:hAnsi="Times New Roman" w:cs="Times New Roman"/>
        </w:rPr>
        <w:t>ach LED Pin behaves. In this code the pins are giving currents to the other circuits and the data rate is 9600 bits/second.</w:t>
      </w:r>
    </w:p>
    <w:p w:rsidR="00914928" w:rsidRDefault="00914928" w:rsidP="00914928">
      <w:pPr>
        <w:ind w:left="720"/>
        <w:rPr>
          <w:rFonts w:ascii="Times New Roman" w:hAnsi="Times New Roman" w:cs="Times New Roman"/>
        </w:rPr>
      </w:pPr>
      <w:r w:rsidRPr="0061602A">
        <w:rPr>
          <w:rFonts w:ascii="Times New Roman" w:hAnsi="Times New Roman" w:cs="Times New Roman"/>
        </w:rPr>
        <w:t xml:space="preserve">Section 3 is </w:t>
      </w:r>
      <w:r>
        <w:rPr>
          <w:rFonts w:ascii="Times New Roman" w:hAnsi="Times New Roman" w:cs="Times New Roman"/>
        </w:rPr>
        <w:t xml:space="preserve">first </w:t>
      </w:r>
      <w:r w:rsidRPr="0061602A">
        <w:rPr>
          <w:rFonts w:ascii="Times New Roman" w:hAnsi="Times New Roman" w:cs="Times New Roman"/>
        </w:rPr>
        <w:t xml:space="preserve">part of the loop. </w:t>
      </w:r>
      <w:r>
        <w:rPr>
          <w:rFonts w:ascii="Times New Roman" w:hAnsi="Times New Roman" w:cs="Times New Roman"/>
        </w:rPr>
        <w:t>It l</w:t>
      </w:r>
      <w:r w:rsidRPr="00914928">
        <w:rPr>
          <w:rFonts w:ascii="Times New Roman" w:hAnsi="Times New Roman" w:cs="Times New Roman"/>
        </w:rPr>
        <w:t>ooks for the next valid integer in the incoming serial stream</w:t>
      </w:r>
      <w:r>
        <w:rPr>
          <w:rFonts w:ascii="Times New Roman" w:hAnsi="Times New Roman" w:cs="Times New Roman"/>
        </w:rPr>
        <w:t>.</w:t>
      </w:r>
    </w:p>
    <w:p w:rsidR="00914928" w:rsidRDefault="00914928" w:rsidP="009149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4 is part of the loop. It tells the board the range of brightness the LED Pins should be at.</w:t>
      </w:r>
    </w:p>
    <w:p w:rsidR="00914928" w:rsidRDefault="00914928" w:rsidP="0091492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5 is also part of the loop. </w:t>
      </w:r>
      <w:r w:rsidR="003B529B">
        <w:rPr>
          <w:rFonts w:ascii="Times New Roman" w:hAnsi="Times New Roman" w:cs="Times New Roman"/>
        </w:rPr>
        <w:t>An analog value (PWM wave) is given to the pin.</w:t>
      </w:r>
    </w:p>
    <w:p w:rsidR="00914928" w:rsidRDefault="00914928" w:rsidP="003B529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6 is the last part of the loop.</w:t>
      </w:r>
      <w:r w:rsidR="003B529B">
        <w:rPr>
          <w:rFonts w:ascii="Times New Roman" w:hAnsi="Times New Roman" w:cs="Times New Roman"/>
        </w:rPr>
        <w:t xml:space="preserve"> It p</w:t>
      </w:r>
      <w:r w:rsidR="003B529B" w:rsidRPr="003B529B">
        <w:rPr>
          <w:rFonts w:ascii="Times New Roman" w:hAnsi="Times New Roman" w:cs="Times New Roman"/>
        </w:rPr>
        <w:t>rints data to the serial port as human-readable ASCII text.</w:t>
      </w:r>
      <w:r w:rsidR="003B529B">
        <w:rPr>
          <w:rFonts w:ascii="Times New Roman" w:hAnsi="Times New Roman" w:cs="Times New Roman"/>
        </w:rPr>
        <w:t xml:space="preserve"> HEX refers to the hexadecimal format.</w:t>
      </w:r>
    </w:p>
    <w:p w:rsidR="00914928" w:rsidRDefault="00914928" w:rsidP="00914928">
      <w:pPr>
        <w:ind w:firstLine="720"/>
        <w:rPr>
          <w:rFonts w:ascii="Times New Roman" w:hAnsi="Times New Roman" w:cs="Times New Roman"/>
        </w:rPr>
      </w:pPr>
    </w:p>
    <w:p w:rsidR="00632D7E" w:rsidRDefault="00632D7E" w:rsidP="00C57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C57ED9" w:rsidRDefault="00632D7E" w:rsidP="00632D7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1061085</wp:posOffset>
                </wp:positionV>
                <wp:extent cx="40005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D7E" w:rsidRPr="00632D7E" w:rsidRDefault="00632D7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8pt;margin-top:83.55pt;width:31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" fillcolor="white [3201]" strokeweight=".5pt">
                <v:textbox>
                  <w:txbxContent>
                    <w:p w:rsidR="00632D7E" w:rsidRPr="00632D7E" w:rsidRDefault="00632D7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632D7E">
        <w:rPr>
          <w:rFonts w:ascii="Times New Roman" w:hAnsi="Times New Roman" w:cs="Times New Roman"/>
          <w:noProof/>
        </w:rPr>
        <w:drawing>
          <wp:inline distT="0" distB="0" distL="0" distR="0">
            <wp:extent cx="5229225" cy="43762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2" t="24190" r="15058" b="34838"/>
                    <a:stretch/>
                  </pic:blipFill>
                  <pic:spPr bwMode="auto">
                    <a:xfrm>
                      <a:off x="0" y="0"/>
                      <a:ext cx="5231794" cy="437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632D7E" w:rsidRPr="00632D7E" w:rsidRDefault="00632D7E" w:rsidP="00632D7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*The setup would be the same except for LED3. That pin will all move down one space.</w:t>
      </w:r>
    </w:p>
    <w:p w:rsidR="003B529B" w:rsidRPr="003B529B" w:rsidRDefault="003B529B" w:rsidP="003B529B">
      <w:pPr>
        <w:pStyle w:val="ListParagraph"/>
        <w:rPr>
          <w:rFonts w:ascii="Times New Roman" w:hAnsi="Times New Roman" w:cs="Times New Roman"/>
        </w:rPr>
      </w:pPr>
    </w:p>
    <w:p w:rsidR="003B529B" w:rsidRPr="00C57ED9" w:rsidRDefault="003B529B" w:rsidP="00914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955"/>
        <w:gridCol w:w="4680"/>
      </w:tblGrid>
      <w:tr w:rsidR="005D02AE" w:rsidRPr="00C57ED9" w:rsidTr="005D02AE">
        <w:tc>
          <w:tcPr>
            <w:tcW w:w="3955" w:type="dxa"/>
          </w:tcPr>
          <w:p w:rsidR="005D02AE" w:rsidRPr="00C57ED9" w:rsidRDefault="005D02AE" w:rsidP="00372F65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Object</w:t>
            </w:r>
          </w:p>
        </w:tc>
        <w:tc>
          <w:tcPr>
            <w:tcW w:w="4680" w:type="dxa"/>
          </w:tcPr>
          <w:p w:rsidR="005D02AE" w:rsidRPr="00C57ED9" w:rsidRDefault="005D02AE" w:rsidP="00372F65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Meaning</w:t>
            </w:r>
          </w:p>
        </w:tc>
      </w:tr>
      <w:tr w:rsidR="005D02AE" w:rsidTr="005D02AE">
        <w:trPr>
          <w:trHeight w:val="305"/>
        </w:trPr>
        <w:tc>
          <w:tcPr>
            <w:tcW w:w="3955" w:type="dxa"/>
          </w:tcPr>
          <w:p w:rsidR="005D02AE" w:rsidRDefault="005D02AE" w:rsidP="00372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 Light</w:t>
            </w:r>
          </w:p>
        </w:tc>
        <w:tc>
          <w:tcPr>
            <w:tcW w:w="4680" w:type="dxa"/>
          </w:tcPr>
          <w:p w:rsidR="005D02AE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program makes the </w:t>
            </w:r>
            <w:r w:rsidR="005D02AE">
              <w:rPr>
                <w:rFonts w:ascii="Times New Roman" w:hAnsi="Times New Roman" w:cs="Times New Roman"/>
              </w:rPr>
              <w:t>red pin light</w:t>
            </w:r>
            <w:r>
              <w:rPr>
                <w:rFonts w:ascii="Times New Roman" w:hAnsi="Times New Roman" w:cs="Times New Roman"/>
              </w:rPr>
              <w:t xml:space="preserve"> fade from dark to bright</w:t>
            </w:r>
          </w:p>
        </w:tc>
      </w:tr>
      <w:tr w:rsidR="009C5A98" w:rsidTr="005D02AE">
        <w:tc>
          <w:tcPr>
            <w:tcW w:w="3955" w:type="dxa"/>
          </w:tcPr>
          <w:p w:rsidR="009C5A98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 Light</w:t>
            </w:r>
          </w:p>
        </w:tc>
        <w:tc>
          <w:tcPr>
            <w:tcW w:w="4680" w:type="dxa"/>
          </w:tcPr>
          <w:p w:rsidR="009C5A98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program makes the blue pin light fade from dark to bright</w:t>
            </w:r>
          </w:p>
        </w:tc>
      </w:tr>
      <w:tr w:rsidR="009C5A98" w:rsidTr="005D02AE">
        <w:tc>
          <w:tcPr>
            <w:tcW w:w="3955" w:type="dxa"/>
          </w:tcPr>
          <w:p w:rsidR="009C5A98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Light</w:t>
            </w:r>
          </w:p>
        </w:tc>
        <w:tc>
          <w:tcPr>
            <w:tcW w:w="4680" w:type="dxa"/>
          </w:tcPr>
          <w:p w:rsidR="009C5A98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program makes the green pin light fade from dark to bright</w:t>
            </w:r>
          </w:p>
        </w:tc>
      </w:tr>
    </w:tbl>
    <w:p w:rsidR="00C57ED9" w:rsidRPr="00C57ED9" w:rsidRDefault="00C57ED9" w:rsidP="00C57ED9">
      <w:pPr>
        <w:jc w:val="center"/>
        <w:rPr>
          <w:rFonts w:ascii="Times New Roman" w:hAnsi="Times New Roman" w:cs="Times New Roman"/>
        </w:rPr>
      </w:pPr>
    </w:p>
    <w:p w:rsidR="003B529B" w:rsidRDefault="003B529B" w:rsidP="003B5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955"/>
        <w:gridCol w:w="4680"/>
      </w:tblGrid>
      <w:tr w:rsidR="005D02AE" w:rsidRPr="00C57ED9" w:rsidTr="005D02AE">
        <w:tc>
          <w:tcPr>
            <w:tcW w:w="3955" w:type="dxa"/>
          </w:tcPr>
          <w:p w:rsidR="005D02AE" w:rsidRPr="00C57ED9" w:rsidRDefault="005D02AE" w:rsidP="00372F65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Object</w:t>
            </w:r>
          </w:p>
        </w:tc>
        <w:tc>
          <w:tcPr>
            <w:tcW w:w="4680" w:type="dxa"/>
          </w:tcPr>
          <w:p w:rsidR="005D02AE" w:rsidRPr="00C57ED9" w:rsidRDefault="005D02AE" w:rsidP="00372F65">
            <w:pPr>
              <w:pStyle w:val="ListParagraph"/>
              <w:ind w:left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Action</w:t>
            </w:r>
          </w:p>
        </w:tc>
      </w:tr>
      <w:tr w:rsidR="005D02AE" w:rsidTr="005D02AE">
        <w:trPr>
          <w:trHeight w:val="278"/>
        </w:trPr>
        <w:tc>
          <w:tcPr>
            <w:tcW w:w="3955" w:type="dxa"/>
          </w:tcPr>
          <w:p w:rsidR="005D02AE" w:rsidRDefault="005D02AE" w:rsidP="005D02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4680" w:type="dxa"/>
          </w:tcPr>
          <w:p w:rsidR="005D02AE" w:rsidRDefault="009C5A98" w:rsidP="009C5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program to fade</w:t>
            </w:r>
            <w:r w:rsidR="005D02AE">
              <w:rPr>
                <w:rFonts w:ascii="Times New Roman" w:hAnsi="Times New Roman" w:cs="Times New Roman"/>
              </w:rPr>
              <w:t xml:space="preserve"> the red light form dark to bright</w:t>
            </w:r>
          </w:p>
        </w:tc>
      </w:tr>
      <w:tr w:rsidR="005D02AE" w:rsidTr="005D02AE">
        <w:tc>
          <w:tcPr>
            <w:tcW w:w="3955" w:type="dxa"/>
          </w:tcPr>
          <w:p w:rsidR="005D02AE" w:rsidRDefault="005D02AE" w:rsidP="005D02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4680" w:type="dxa"/>
          </w:tcPr>
          <w:p w:rsidR="005D02AE" w:rsidRDefault="009C5A98" w:rsidP="005D02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program to fade</w:t>
            </w:r>
            <w:r w:rsidR="005D02AE">
              <w:rPr>
                <w:rFonts w:ascii="Times New Roman" w:hAnsi="Times New Roman" w:cs="Times New Roman"/>
              </w:rPr>
              <w:t xml:space="preserve"> the blue light from dark to bright</w:t>
            </w:r>
          </w:p>
        </w:tc>
      </w:tr>
      <w:tr w:rsidR="005D02AE" w:rsidTr="005D02AE">
        <w:tc>
          <w:tcPr>
            <w:tcW w:w="3955" w:type="dxa"/>
          </w:tcPr>
          <w:p w:rsidR="005D02AE" w:rsidRDefault="005D02AE" w:rsidP="005D02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4680" w:type="dxa"/>
          </w:tcPr>
          <w:p w:rsidR="005D02AE" w:rsidRDefault="009C5A98" w:rsidP="005D02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the program to fade</w:t>
            </w:r>
            <w:r w:rsidR="005D02AE">
              <w:rPr>
                <w:rFonts w:ascii="Times New Roman" w:hAnsi="Times New Roman" w:cs="Times New Roman"/>
              </w:rPr>
              <w:t xml:space="preserve"> the green light from dark to bright</w:t>
            </w:r>
          </w:p>
        </w:tc>
      </w:tr>
    </w:tbl>
    <w:p w:rsidR="00C57ED9" w:rsidRPr="00C57ED9" w:rsidRDefault="00C57ED9" w:rsidP="00C57ED9">
      <w:pPr>
        <w:rPr>
          <w:rFonts w:ascii="Times New Roman" w:hAnsi="Times New Roman" w:cs="Times New Roman"/>
        </w:rPr>
      </w:pPr>
    </w:p>
    <w:p w:rsidR="00C57ED9" w:rsidRPr="003B529B" w:rsidRDefault="00C57ED9" w:rsidP="00C57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7ED9">
        <w:rPr>
          <w:rFonts w:ascii="Times New Roman" w:hAnsi="Times New Roman" w:cs="Times New Roman"/>
        </w:rPr>
        <w:t>n example of console input that would cause the program not to work properly</w:t>
      </w:r>
      <w:r w:rsidR="00C7574A">
        <w:rPr>
          <w:rFonts w:ascii="Times New Roman" w:hAnsi="Times New Roman" w:cs="Times New Roman"/>
        </w:rPr>
        <w:t xml:space="preserve"> would typing in a number. </w:t>
      </w:r>
      <w:r>
        <w:rPr>
          <w:rFonts w:ascii="Times New Roman" w:hAnsi="Times New Roman" w:cs="Times New Roman"/>
        </w:rPr>
        <w:t xml:space="preserve">In the serial console, the only </w:t>
      </w:r>
      <w:r w:rsidR="00402207">
        <w:rPr>
          <w:rFonts w:ascii="Times New Roman" w:hAnsi="Times New Roman" w:cs="Times New Roman"/>
        </w:rPr>
        <w:t>inputs that will work properly would be red, blue and green. If a number is placed, then nothing would happen to the program.</w:t>
      </w:r>
    </w:p>
    <w:sectPr w:rsidR="00C57ED9" w:rsidRPr="003B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174"/>
    <w:multiLevelType w:val="hybridMultilevel"/>
    <w:tmpl w:val="1188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78"/>
    <w:rsid w:val="00372F65"/>
    <w:rsid w:val="003B529B"/>
    <w:rsid w:val="00402207"/>
    <w:rsid w:val="005D02AE"/>
    <w:rsid w:val="0061602A"/>
    <w:rsid w:val="00632D7E"/>
    <w:rsid w:val="00914928"/>
    <w:rsid w:val="009C5A98"/>
    <w:rsid w:val="00B71578"/>
    <w:rsid w:val="00C57ED9"/>
    <w:rsid w:val="00C7574A"/>
    <w:rsid w:val="00E714A6"/>
    <w:rsid w:val="00FC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3277-3AEF-4985-867B-083F1DE0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78"/>
    <w:pPr>
      <w:ind w:left="720"/>
      <w:contextualSpacing/>
    </w:pPr>
  </w:style>
  <w:style w:type="table" w:styleId="TableGrid">
    <w:name w:val="Table Grid"/>
    <w:basedOn w:val="TableNormal"/>
    <w:uiPriority w:val="39"/>
    <w:rsid w:val="00C57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2</cp:revision>
  <dcterms:created xsi:type="dcterms:W3CDTF">2018-06-11T16:52:00Z</dcterms:created>
  <dcterms:modified xsi:type="dcterms:W3CDTF">2018-06-12T17:51:00Z</dcterms:modified>
</cp:coreProperties>
</file>