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Predictive Model Plan</w:t>
      </w:r>
    </w:p>
    <w:p>
      <w:pPr>
        <w:pStyle w:val="Heading2"/>
      </w:pPr>
      <w:r>
        <w:t>1. Model Logic (Generated with GenAI)</w:t>
      </w:r>
    </w:p>
    <w:p>
      <w:r>
        <w:t>Objective:</w:t>
        <w:br/>
        <w:t>The objective of the predictive model is to identify customers who are likely to become delinquent by analyzing their financial and credit-related information. The model estimates the probability of future delinquency so Geldium can identify high-risk customers and take preventive actions.</w:t>
      </w:r>
    </w:p>
    <w:p>
      <w:r>
        <w:t>Chosen Model: Logistic Regression</w:t>
      </w:r>
    </w:p>
    <w:p>
      <w:r>
        <w:t>Top 5 Input Features:</w:t>
      </w:r>
    </w:p>
    <w:p>
      <w:pPr>
        <w:pStyle w:val="ListBullet"/>
      </w:pPr>
      <w:r>
        <w:t>Missed Payments</w:t>
      </w:r>
    </w:p>
    <w:p>
      <w:pPr>
        <w:pStyle w:val="ListBullet"/>
      </w:pPr>
      <w:r>
        <w:t>Credit Utilization</w:t>
      </w:r>
    </w:p>
    <w:p>
      <w:pPr>
        <w:pStyle w:val="ListBullet"/>
      </w:pPr>
      <w:r>
        <w:t>Credit Score</w:t>
      </w:r>
    </w:p>
    <w:p>
      <w:pPr>
        <w:pStyle w:val="ListBullet"/>
      </w:pPr>
      <w:r>
        <w:t>Debt-to-Income Ratio</w:t>
      </w:r>
    </w:p>
    <w:p>
      <w:pPr>
        <w:pStyle w:val="ListBullet"/>
      </w:pPr>
      <w:r>
        <w:t>Income</w:t>
      </w:r>
    </w:p>
    <w:p>
      <w:r>
        <w:t>Model Workflow:</w:t>
      </w:r>
    </w:p>
    <w:p>
      <w:pPr>
        <w:pStyle w:val="ListNumber"/>
      </w:pPr>
      <w:r>
        <w:t>Load dataset</w:t>
      </w:r>
    </w:p>
    <w:p>
      <w:pPr>
        <w:pStyle w:val="ListNumber"/>
      </w:pPr>
      <w:r>
        <w:t>Validate data</w:t>
      </w:r>
    </w:p>
    <w:p>
      <w:pPr>
        <w:pStyle w:val="ListNumber"/>
      </w:pPr>
      <w:r>
        <w:t>Select important features</w:t>
      </w:r>
    </w:p>
    <w:p>
      <w:pPr>
        <w:pStyle w:val="ListNumber"/>
      </w:pPr>
      <w:r>
        <w:t>Split into training (80%) and testing (20%)</w:t>
      </w:r>
    </w:p>
    <w:p>
      <w:pPr>
        <w:pStyle w:val="ListNumber"/>
      </w:pPr>
      <w:r>
        <w:t>Train Logistic Regression</w:t>
      </w:r>
    </w:p>
    <w:p>
      <w:pPr>
        <w:pStyle w:val="ListNumber"/>
      </w:pPr>
      <w:r>
        <w:t>Predict delinquency</w:t>
      </w:r>
    </w:p>
    <w:p>
      <w:pPr>
        <w:pStyle w:val="ListNumber"/>
      </w:pPr>
      <w:r>
        <w:t>Classify High/Low Risk</w:t>
      </w:r>
    </w:p>
    <w:p>
      <w:pPr>
        <w:pStyle w:val="ListNumber"/>
      </w:pPr>
      <w:r>
        <w:t>Evaluate model</w:t>
      </w:r>
    </w:p>
    <w:p>
      <w:pPr>
        <w:pStyle w:val="Heading3"/>
      </w:pPr>
      <w:r>
        <w:t>Simplified Code Logic</w:t>
      </w:r>
    </w:p>
    <w:p>
      <w:r>
        <w:rPr>
          <w:rFonts w:ascii="Courier New" w:hAnsi="Courier New"/>
          <w:sz w:val="20"/>
        </w:rPr>
        <w:t># Select features</w:t>
        <w:br/>
        <w:t>X = dataset[["Income","Credit_Score","Credit_Utilization","Debt_to_Income_Ratio","Missed_Payments"]]</w:t>
        <w:br/>
        <w:br/>
        <w:t>y = dataset["Delinquent_Account"]</w:t>
        <w:br/>
        <w:br/>
        <w:t># Split data (80/20)</w:t>
        <w:br/>
        <w:t># Train Logistic Regression</w:t>
        <w:br/>
        <w:t># Predict delinquency</w:t>
        <w:br/>
        <w:t># Evaluate using Accuracy, Precision, Recall, F1 Score, ROC-AUC</w:t>
      </w:r>
    </w:p>
    <w:p>
      <w:pPr>
        <w:pStyle w:val="Heading2"/>
      </w:pPr>
      <w:r>
        <w:t>2. Justification for Model Choice</w:t>
      </w:r>
    </w:p>
    <w:p>
      <w:r>
        <w:t>Logistic Regression is appropriate because delinquency prediction is a binary classification problem. The model is interpretable, computationally efficient, easy to deploy, and widely used in financial risk prediction. Unlike complex black-box models, it provides transparent predictions that support regulatory compliance and customer trust while delivering reliable baseline performance.</w:t>
      </w:r>
    </w:p>
    <w:p>
      <w:pPr>
        <w:pStyle w:val="Heading2"/>
      </w:pPr>
      <w:r>
        <w:t>3. Evaluation Strategy</w:t>
      </w:r>
    </w:p>
    <w:p>
      <w:pPr>
        <w:pStyle w:val="ListBullet"/>
      </w:pPr>
      <w:r>
        <w:t>Accuracy – overall prediction performance.</w:t>
      </w:r>
    </w:p>
    <w:p>
      <w:pPr>
        <w:pStyle w:val="ListBullet"/>
      </w:pPr>
      <w:r>
        <w:t>Precision – percentage of predicted delinquent customers that are truly delinquent.</w:t>
      </w:r>
    </w:p>
    <w:p>
      <w:pPr>
        <w:pStyle w:val="ListBullet"/>
      </w:pPr>
      <w:r>
        <w:t>Recall – ability to identify actual delinquent customers.</w:t>
      </w:r>
    </w:p>
    <w:p>
      <w:pPr>
        <w:pStyle w:val="ListBullet"/>
      </w:pPr>
      <w:r>
        <w:t>F1 Score – balances Precision and Recall.</w:t>
      </w:r>
    </w:p>
    <w:p>
      <w:pPr>
        <w:pStyle w:val="ListBullet"/>
      </w:pPr>
      <w:r>
        <w:t>ROC-AUC – measures how well the model distinguishes delinquent and non-delinquent customers.</w:t>
      </w:r>
    </w:p>
    <w:p>
      <w:pPr>
        <w:pStyle w:val="ListBullet"/>
      </w:pPr>
      <w:r>
        <w:t>Fairness Checks – compare model performance across customer groups and monitor bias.</w:t>
      </w:r>
    </w:p>
    <w:p>
      <w:pPr>
        <w:pStyle w:val="ListBullet"/>
      </w:pPr>
      <w:r>
        <w:t>Ethical Considerations – protect privacy, ensure transparency, and use the model as a decision-support tool.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