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VIMAL PRATAP SINGH</w:t>
        <w:br/>
      </w:r>
      <w:r>
        <w:t>MBA (HR) Candidate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Phone: 7451078997</w:t>
              <w:br/>
              <w:t>Email: Vimalpratapsingh2310@gmail.com</w:t>
              <w:br/>
              <w:t>Address: Village Ambarpur, Tehsil Jalesar,</w:t>
              <w:br/>
              <w:t>District Etah, Uttar Pradesh - 207302</w:t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05840" cy="109108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imal_photo_cv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910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1"/>
      </w:pPr>
      <w:r>
        <w:t>Professional Summary</w:t>
      </w:r>
    </w:p>
    <w:p>
      <w:r>
        <w:t>MBA (HR) student with a B.Sc. background and strong interest in Recruitment, Talent Acquisition and HR Operations. Strong communication, teamwork, leadership and problem-solving abilities with a professional attitude and willingness to learn.</w:t>
      </w:r>
    </w:p>
    <w:p>
      <w:pPr>
        <w:pStyle w:val="Heading1"/>
      </w:pPr>
      <w:r>
        <w:t>Education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Qualification</w:t>
            </w:r>
          </w:p>
        </w:tc>
        <w:tc>
          <w:tcPr>
            <w:tcW w:type="dxa" w:w="1728"/>
          </w:tcPr>
          <w:p>
            <w:r>
              <w:t>Institute</w:t>
            </w:r>
          </w:p>
        </w:tc>
        <w:tc>
          <w:tcPr>
            <w:tcW w:type="dxa" w:w="1728"/>
          </w:tcPr>
          <w:p>
            <w:r>
              <w:t>University/Board</w:t>
            </w:r>
          </w:p>
        </w:tc>
        <w:tc>
          <w:tcPr>
            <w:tcW w:type="dxa" w:w="1728"/>
          </w:tcPr>
          <w:p>
            <w:r>
              <w:t>Year</w:t>
            </w:r>
          </w:p>
        </w:tc>
        <w:tc>
          <w:tcPr>
            <w:tcW w:type="dxa" w:w="1728"/>
          </w:tcPr>
          <w:p>
            <w:r>
              <w:t>Percentage</w:t>
            </w:r>
          </w:p>
        </w:tc>
      </w:tr>
      <w:tr>
        <w:tc>
          <w:tcPr>
            <w:tcW w:type="dxa" w:w="1728"/>
          </w:tcPr>
          <w:p>
            <w:r>
              <w:t>MBA (HR)</w:t>
            </w:r>
          </w:p>
        </w:tc>
        <w:tc>
          <w:tcPr>
            <w:tcW w:type="dxa" w:w="1728"/>
          </w:tcPr>
          <w:p>
            <w:r>
              <w:t>GNIT College of Management, Greater Noida</w:t>
            </w:r>
          </w:p>
        </w:tc>
        <w:tc>
          <w:tcPr>
            <w:tcW w:type="dxa" w:w="1728"/>
          </w:tcPr>
          <w:p>
            <w:r>
              <w:t>AKTU</w:t>
            </w:r>
          </w:p>
        </w:tc>
        <w:tc>
          <w:tcPr>
            <w:tcW w:type="dxa" w:w="1728"/>
          </w:tcPr>
          <w:p>
            <w:r>
              <w:t>Pursuing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B.Sc. (PCM)</w:t>
            </w:r>
          </w:p>
        </w:tc>
        <w:tc>
          <w:tcPr>
            <w:tcW w:type="dxa" w:w="1728"/>
          </w:tcPr>
          <w:p>
            <w:r>
              <w:t>Government PG College Jalesar</w:t>
            </w:r>
          </w:p>
        </w:tc>
        <w:tc>
          <w:tcPr>
            <w:tcW w:type="dxa" w:w="1728"/>
          </w:tcPr>
          <w:p>
            <w:r>
              <w:t>RMPSSU</w:t>
            </w:r>
          </w:p>
        </w:tc>
        <w:tc>
          <w:tcPr>
            <w:tcW w:type="dxa" w:w="1728"/>
          </w:tcPr>
          <w:p>
            <w:r>
              <w:t>2024</w:t>
            </w:r>
          </w:p>
        </w:tc>
        <w:tc>
          <w:tcPr>
            <w:tcW w:type="dxa" w:w="1728"/>
          </w:tcPr>
          <w:p>
            <w:r>
              <w:t>64%</w:t>
            </w:r>
          </w:p>
        </w:tc>
      </w:tr>
      <w:tr>
        <w:tc>
          <w:tcPr>
            <w:tcW w:type="dxa" w:w="1728"/>
          </w:tcPr>
          <w:p>
            <w:r>
              <w:t>Class XII</w:t>
            </w:r>
          </w:p>
        </w:tc>
        <w:tc>
          <w:tcPr>
            <w:tcW w:type="dxa" w:w="1728"/>
          </w:tcPr>
          <w:p>
            <w:r>
              <w:t>Amol Chand Public School</w:t>
            </w:r>
          </w:p>
        </w:tc>
        <w:tc>
          <w:tcPr>
            <w:tcW w:type="dxa" w:w="1728"/>
          </w:tcPr>
          <w:p>
            <w:r>
              <w:t>CBSE</w:t>
            </w:r>
          </w:p>
        </w:tc>
        <w:tc>
          <w:tcPr>
            <w:tcW w:type="dxa" w:w="1728"/>
          </w:tcPr>
          <w:p>
            <w:r>
              <w:t>2021</w:t>
            </w:r>
          </w:p>
        </w:tc>
        <w:tc>
          <w:tcPr>
            <w:tcW w:type="dxa" w:w="1728"/>
          </w:tcPr>
          <w:p>
            <w:r>
              <w:t>69%</w:t>
            </w:r>
          </w:p>
        </w:tc>
      </w:tr>
      <w:tr>
        <w:tc>
          <w:tcPr>
            <w:tcW w:type="dxa" w:w="1728"/>
          </w:tcPr>
          <w:p>
            <w:r>
              <w:t>Class X</w:t>
            </w:r>
          </w:p>
        </w:tc>
        <w:tc>
          <w:tcPr>
            <w:tcW w:type="dxa" w:w="1728"/>
          </w:tcPr>
          <w:p>
            <w:r>
              <w:t>NS International School</w:t>
            </w:r>
          </w:p>
        </w:tc>
        <w:tc>
          <w:tcPr>
            <w:tcW w:type="dxa" w:w="1728"/>
          </w:tcPr>
          <w:p>
            <w:r>
              <w:t>CBSE</w:t>
            </w:r>
          </w:p>
        </w:tc>
        <w:tc>
          <w:tcPr>
            <w:tcW w:type="dxa" w:w="1728"/>
          </w:tcPr>
          <w:p>
            <w:r>
              <w:t>2019</w:t>
            </w:r>
          </w:p>
        </w:tc>
        <w:tc>
          <w:tcPr>
            <w:tcW w:type="dxa" w:w="1728"/>
          </w:tcPr>
          <w:p>
            <w:r>
              <w:t>74.6%</w:t>
            </w:r>
          </w:p>
        </w:tc>
      </w:tr>
    </w:tbl>
    <w:p>
      <w:pPr>
        <w:pStyle w:val="Heading1"/>
      </w:pPr>
      <w:r>
        <w:t>Core Competencies</w:t>
      </w:r>
    </w:p>
    <w:p>
      <w:pPr>
        <w:pStyle w:val="ListBullet"/>
      </w:pPr>
      <w:r>
        <w:t>Recruitment &amp; Selection</w:t>
      </w:r>
    </w:p>
    <w:p>
      <w:pPr>
        <w:pStyle w:val="ListBullet"/>
      </w:pPr>
      <w:r>
        <w:t>Talent Acquisition Basics</w:t>
      </w:r>
    </w:p>
    <w:p>
      <w:pPr>
        <w:pStyle w:val="ListBullet"/>
      </w:pPr>
      <w:r>
        <w:t>Communication Skills</w:t>
      </w:r>
    </w:p>
    <w:p>
      <w:pPr>
        <w:pStyle w:val="ListBullet"/>
      </w:pPr>
      <w:r>
        <w:t>Leadership</w:t>
      </w:r>
    </w:p>
    <w:p>
      <w:pPr>
        <w:pStyle w:val="ListBullet"/>
      </w:pPr>
      <w:r>
        <w:t>Teamwork &amp; Collaboration</w:t>
      </w:r>
    </w:p>
    <w:p>
      <w:pPr>
        <w:pStyle w:val="ListBullet"/>
      </w:pPr>
      <w:r>
        <w:t>Problem Solving</w:t>
      </w:r>
    </w:p>
    <w:p>
      <w:pPr>
        <w:pStyle w:val="ListBullet"/>
      </w:pPr>
      <w:r>
        <w:t>Time Management</w:t>
      </w:r>
    </w:p>
    <w:p>
      <w:pPr>
        <w:pStyle w:val="ListBullet"/>
      </w:pPr>
      <w:r>
        <w:t>Basic MS Excel</w:t>
      </w:r>
    </w:p>
    <w:p>
      <w:pPr>
        <w:pStyle w:val="ListBullet"/>
      </w:pPr>
      <w:r>
        <w:t>Basic MS Word</w:t>
      </w:r>
    </w:p>
    <w:p>
      <w:pPr>
        <w:pStyle w:val="Heading1"/>
      </w:pPr>
      <w:r>
        <w:t>Languages</w:t>
      </w:r>
    </w:p>
    <w:p>
      <w:r>
        <w:t>Hindi, English</w:t>
      </w:r>
    </w:p>
    <w:p>
      <w:pPr>
        <w:pStyle w:val="Heading1"/>
      </w:pPr>
      <w:r>
        <w:t>Personal Details</w:t>
      </w:r>
    </w:p>
    <w:p>
      <w:r>
        <w:t>Date of Birth: 23 October 2003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