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AMAR SINGH</w:t>
      </w:r>
    </w:p>
    <w:p>
      <w:pPr>
        <w:spacing w:after="200"/>
        <w:jc w:val="center"/>
      </w:pPr>
      <w:r>
        <w:rPr>
          <w:color w:val="555555"/>
          <w:sz w:val="19"/>
          <w:szCs w:val="19"/>
        </w:rPr>
        <w:t xml:space="preserve">Greater Noida, Uttar Pradesh  |  +91 9263774228  |  </w:t>
      </w:r>
      <w:hyperlink w:history="1" r:id="rIdldjlfj7tcuqmirj_hd5me">
        <w:r>
          <w:rPr>
            <w:color w:val="1F3864"/>
            <w:sz w:val="19"/>
            <w:szCs w:val="19"/>
            <w:u w:val="single"/>
          </w:rPr>
          <w:t xml:space="preserve">singhamar88600@gmail.com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Results-oriented MBA candidate pursuing a specialization in Financial Management, backed by a solid grounding in accounting, economics, and finance from a Bachelor of Commerce (Honours) program. Brings capability in financial planning, investment evaluation, and risk assessment, along with hands-on MS Excel proficiency and a clear, collaborative communication style. Looking to bring these analytical strengths to a career in financial analysis, corporate finance, or investment research.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Galgotias University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Greater Noida, UP</w:t>
      </w:r>
    </w:p>
    <w:p>
      <w:pPr>
        <w:tabs>
          <w:tab w:val="right" w:pos="9026"/>
        </w:tabs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Master of Business Administration (MBA) — Financial Management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2025 – 2027 (Pursuing)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Veer Kunwar Singh University (Al-Hafeez College, Ara)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Ara, Bihar</w:t>
      </w:r>
    </w:p>
    <w:p>
      <w:pPr>
        <w:tabs>
          <w:tab w:val="right" w:pos="9026"/>
        </w:tabs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Bachelor of Commerce (Honours) — Accounts; Division: First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2022 – 2025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P.C. College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Buxar, Bihar</w:t>
      </w:r>
    </w:p>
    <w:p>
      <w:pPr>
        <w:tabs>
          <w:tab w:val="right" w:pos="9026"/>
        </w:tabs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Intermediate (12th), Commerce — Bihar School Examination Board; Division: First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2022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Saraswati Vidya Mandir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Ahirauli, Buxar, Bihar</w:t>
      </w:r>
    </w:p>
    <w:p>
      <w:pPr>
        <w:tabs>
          <w:tab w:val="right" w:pos="9026"/>
        </w:tabs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Secondary School Examination (10th) — Central Board of Secondary Education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2020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PROJECTS</w:t>
      </w:r>
    </w:p>
    <w:p>
      <w:pPr>
        <w:spacing w:after="60"/>
      </w:pPr>
      <w:r>
        <w:rPr>
          <w:b/>
          <w:bCs/>
          <w:color w:val="333333"/>
          <w:sz w:val="21"/>
          <w:szCs w:val="21"/>
        </w:rPr>
        <w:t xml:space="preserve">Financial Performance Analysis of a Company Using Annual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Evaluated the company's financial performance using liquidity, profitability, and solvency ratios derived from its annual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Identified strengths and weaknesses in the company's financial management practices.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Prepared recommendations to improve financial efficiency and decision-making.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SKILLS</w:t>
      </w:r>
    </w:p>
    <w:p>
      <w:pPr>
        <w:spacing w:after="60"/>
      </w:pPr>
      <w:r>
        <w:rPr>
          <w:b/>
          <w:bCs/>
          <w:color w:val="333333"/>
          <w:sz w:val="21"/>
          <w:szCs w:val="21"/>
        </w:rPr>
        <w:t xml:space="preserve">Financial Skills: </w:t>
      </w:r>
      <w:r>
        <w:rPr>
          <w:color w:val="333333"/>
          <w:sz w:val="21"/>
          <w:szCs w:val="21"/>
        </w:rPr>
        <w:t xml:space="preserve">Financial Analysis, Financial Planning &amp; Budgeting, Investment Analysis, Risk Management, Financial Reporting, Financial Modeling, Accounting &amp; Bookkeeping, Money &amp; Banking</w:t>
      </w:r>
    </w:p>
    <w:p>
      <w:pPr>
        <w:spacing w:after="60"/>
      </w:pPr>
      <w:r>
        <w:rPr>
          <w:b/>
          <w:bCs/>
          <w:color w:val="333333"/>
          <w:sz w:val="21"/>
          <w:szCs w:val="21"/>
        </w:rPr>
        <w:t xml:space="preserve">Tools: </w:t>
      </w:r>
      <w:r>
        <w:rPr>
          <w:color w:val="333333"/>
          <w:sz w:val="21"/>
          <w:szCs w:val="21"/>
        </w:rPr>
        <w:t xml:space="preserve">MS Excel, MS PowerPoint, MS Word, Tally (basic)</w:t>
      </w:r>
    </w:p>
    <w:p>
      <w:pPr>
        <w:spacing w:after="60"/>
      </w:pPr>
      <w:r>
        <w:rPr>
          <w:b/>
          <w:bCs/>
          <w:color w:val="333333"/>
          <w:sz w:val="21"/>
          <w:szCs w:val="21"/>
        </w:rPr>
        <w:t xml:space="preserve">Concepts: </w:t>
      </w:r>
      <w:r>
        <w:rPr>
          <w:color w:val="333333"/>
          <w:sz w:val="21"/>
          <w:szCs w:val="21"/>
        </w:rPr>
        <w:t xml:space="preserve">Financial Statement Analysis, Business Organization, Principles of Economics, Planning &amp; Economic Development</w:t>
      </w:r>
    </w:p>
    <w:p>
      <w:pPr>
        <w:spacing w:after="100"/>
      </w:pPr>
      <w:r>
        <w:rPr>
          <w:b/>
          <w:bCs/>
          <w:color w:val="333333"/>
          <w:sz w:val="21"/>
          <w:szCs w:val="21"/>
        </w:rPr>
        <w:t xml:space="preserve">Professional Skills: </w:t>
      </w:r>
      <w:r>
        <w:rPr>
          <w:color w:val="333333"/>
          <w:sz w:val="21"/>
          <w:szCs w:val="21"/>
        </w:rPr>
        <w:t xml:space="preserve">Team Collaboration, Business Communication, Analytical &amp; Problem-Solving Ability, Time Management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Participated in the National Financial Literacy Quiz 2026 (College Round), organized by NISM (National Institute of Securities Markets) and SEBI, representing the School of Finance &amp; Commerce, Galgotias University — Certificate of Participation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djlfj7tcuqmirj_hd5me" Type="http://schemas.openxmlformats.org/officeDocument/2006/relationships/hyperlink" Target="mailto:singhamar88600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2026-06-20T12:51:39.337Z</dcterms:created>
  <dcterms:modified xsi:type="dcterms:W3CDTF">2026-06-20T12:51:39.337Z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