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2F5F" w14:textId="2F9BA970" w:rsidR="007402A7" w:rsidRPr="007402A7" w:rsidRDefault="007402A7" w:rsidP="007402A7">
      <w:pPr>
        <w:spacing w:line="360" w:lineRule="auto"/>
        <w:contextualSpacing/>
        <w:jc w:val="both"/>
        <w:rPr>
          <w:rFonts w:ascii="Times New Roman" w:hAnsi="Times New Roman" w:cs="Times New Roman"/>
          <w:b/>
          <w:bCs/>
          <w:sz w:val="24"/>
          <w:szCs w:val="24"/>
        </w:rPr>
      </w:pPr>
      <w:r w:rsidRPr="007402A7">
        <w:rPr>
          <w:rFonts w:ascii="Times New Roman" w:hAnsi="Times New Roman" w:cs="Times New Roman"/>
          <w:b/>
          <w:bCs/>
          <w:sz w:val="24"/>
          <w:szCs w:val="24"/>
        </w:rPr>
        <w:t>Objective</w:t>
      </w:r>
    </w:p>
    <w:p w14:paraId="650A3064"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t>Build a regression model to predict house prices from property features (size, rooms, amenities, location-related factors) and identify which features most strongly influence price.</w:t>
      </w:r>
    </w:p>
    <w:p w14:paraId="52EF6736" w14:textId="3DC58509" w:rsidR="007402A7" w:rsidRPr="007402A7" w:rsidRDefault="007402A7"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Pr="007402A7">
        <w:rPr>
          <w:rFonts w:ascii="Times New Roman" w:hAnsi="Times New Roman" w:cs="Times New Roman"/>
          <w:b/>
          <w:bCs/>
          <w:sz w:val="24"/>
          <w:szCs w:val="24"/>
        </w:rPr>
        <w:t>Approach</w:t>
      </w:r>
    </w:p>
    <w:p w14:paraId="45575843"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t xml:space="preserve">The dataset (545 rows, 13 columns from the Kaggle Housing Prices Dataset) was cleaned by checking for missing values and duplicates, then categorical fields (furnishing status, yes/no amenity columns) were one-hot encoded. Data was split 80/20 into training and test sets using a leakage-safe pipeline, so preprocessing was fit only on training data. Two models were trained and compared: </w:t>
      </w:r>
      <w:r w:rsidRPr="007402A7">
        <w:rPr>
          <w:rFonts w:ascii="Times New Roman" w:hAnsi="Times New Roman" w:cs="Times New Roman"/>
          <w:b/>
          <w:bCs/>
          <w:sz w:val="24"/>
          <w:szCs w:val="24"/>
        </w:rPr>
        <w:t>Linear Regression</w:t>
      </w:r>
      <w:r w:rsidRPr="007402A7">
        <w:rPr>
          <w:rFonts w:ascii="Times New Roman" w:hAnsi="Times New Roman" w:cs="Times New Roman"/>
          <w:sz w:val="24"/>
          <w:szCs w:val="24"/>
        </w:rPr>
        <w:t xml:space="preserve"> and </w:t>
      </w:r>
      <w:r w:rsidRPr="007402A7">
        <w:rPr>
          <w:rFonts w:ascii="Times New Roman" w:hAnsi="Times New Roman" w:cs="Times New Roman"/>
          <w:b/>
          <w:bCs/>
          <w:sz w:val="24"/>
          <w:szCs w:val="24"/>
        </w:rPr>
        <w:t>Random Forest Regressor</w:t>
      </w:r>
      <w:r w:rsidRPr="007402A7">
        <w:rPr>
          <w:rFonts w:ascii="Times New Roman" w:hAnsi="Times New Roman" w:cs="Times New Roman"/>
          <w:sz w:val="24"/>
          <w:szCs w:val="24"/>
        </w:rPr>
        <w:t>, evaluated using MAE, RMSE, and R², and validated further with 5-fold cross-validation for a more reliable comparison than a single split alone.</w:t>
      </w:r>
    </w:p>
    <w:p w14:paraId="42E1CD6B" w14:textId="5D8D8622" w:rsidR="007402A7" w:rsidRPr="007402A7" w:rsidRDefault="007402A7"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Pr="007402A7">
        <w:rPr>
          <w:rFonts w:ascii="Times New Roman" w:hAnsi="Times New Roman" w:cs="Times New Roman"/>
          <w:b/>
          <w:bCs/>
          <w:sz w:val="24"/>
          <w:szCs w:val="24"/>
        </w:rPr>
        <w:t>Key Results</w:t>
      </w:r>
    </w:p>
    <w:tbl>
      <w:tblPr>
        <w:tblStyle w:val="TableGrid"/>
        <w:tblW w:w="0" w:type="auto"/>
        <w:jc w:val="center"/>
        <w:tblLook w:val="04A0" w:firstRow="1" w:lastRow="0" w:firstColumn="1" w:lastColumn="0" w:noHBand="0" w:noVBand="1"/>
      </w:tblPr>
      <w:tblGrid>
        <w:gridCol w:w="1969"/>
        <w:gridCol w:w="1476"/>
        <w:gridCol w:w="1476"/>
        <w:gridCol w:w="1041"/>
        <w:gridCol w:w="1688"/>
      </w:tblGrid>
      <w:tr w:rsidR="007402A7" w:rsidRPr="007402A7" w14:paraId="0BB50A63" w14:textId="77777777" w:rsidTr="007402A7">
        <w:trPr>
          <w:jc w:val="center"/>
        </w:trPr>
        <w:tc>
          <w:tcPr>
            <w:tcW w:w="0" w:type="auto"/>
            <w:hideMark/>
          </w:tcPr>
          <w:p w14:paraId="6B925BDC" w14:textId="77777777" w:rsidR="007402A7" w:rsidRPr="007402A7" w:rsidRDefault="007402A7" w:rsidP="00631BAD">
            <w:pPr>
              <w:spacing w:after="160"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Model</w:t>
            </w:r>
          </w:p>
        </w:tc>
        <w:tc>
          <w:tcPr>
            <w:tcW w:w="0" w:type="auto"/>
            <w:hideMark/>
          </w:tcPr>
          <w:p w14:paraId="68DAE687" w14:textId="77777777" w:rsidR="007402A7" w:rsidRPr="007402A7" w:rsidRDefault="007402A7" w:rsidP="00631BAD">
            <w:pPr>
              <w:spacing w:after="160"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MAE</w:t>
            </w:r>
          </w:p>
        </w:tc>
        <w:tc>
          <w:tcPr>
            <w:tcW w:w="0" w:type="auto"/>
            <w:hideMark/>
          </w:tcPr>
          <w:p w14:paraId="30CAC08E" w14:textId="77777777" w:rsidR="007402A7" w:rsidRPr="007402A7" w:rsidRDefault="007402A7" w:rsidP="00631BAD">
            <w:pPr>
              <w:spacing w:after="160"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RMSE</w:t>
            </w:r>
          </w:p>
        </w:tc>
        <w:tc>
          <w:tcPr>
            <w:tcW w:w="0" w:type="auto"/>
            <w:hideMark/>
          </w:tcPr>
          <w:p w14:paraId="6D49D68F" w14:textId="77777777" w:rsidR="007402A7" w:rsidRPr="007402A7" w:rsidRDefault="007402A7" w:rsidP="00631BAD">
            <w:pPr>
              <w:spacing w:after="160"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R² (test)</w:t>
            </w:r>
          </w:p>
        </w:tc>
        <w:tc>
          <w:tcPr>
            <w:tcW w:w="0" w:type="auto"/>
            <w:hideMark/>
          </w:tcPr>
          <w:p w14:paraId="44B91706" w14:textId="77777777" w:rsidR="007402A7" w:rsidRPr="007402A7" w:rsidRDefault="007402A7" w:rsidP="00631BAD">
            <w:pPr>
              <w:spacing w:after="160"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R² (5-fold CV)</w:t>
            </w:r>
          </w:p>
        </w:tc>
      </w:tr>
      <w:tr w:rsidR="007402A7" w:rsidRPr="007402A7" w14:paraId="40111972" w14:textId="77777777" w:rsidTr="007402A7">
        <w:trPr>
          <w:jc w:val="center"/>
        </w:trPr>
        <w:tc>
          <w:tcPr>
            <w:tcW w:w="0" w:type="auto"/>
            <w:hideMark/>
          </w:tcPr>
          <w:p w14:paraId="3B5C3D33" w14:textId="77777777" w:rsidR="007402A7" w:rsidRPr="007402A7" w:rsidRDefault="007402A7" w:rsidP="00631BAD">
            <w:pPr>
              <w:spacing w:after="160" w:line="360" w:lineRule="auto"/>
              <w:contextualSpacing/>
              <w:jc w:val="center"/>
              <w:rPr>
                <w:rFonts w:ascii="Times New Roman" w:hAnsi="Times New Roman" w:cs="Times New Roman"/>
                <w:sz w:val="24"/>
                <w:szCs w:val="24"/>
              </w:rPr>
            </w:pPr>
            <w:r w:rsidRPr="007402A7">
              <w:rPr>
                <w:rFonts w:ascii="Times New Roman" w:hAnsi="Times New Roman" w:cs="Times New Roman"/>
                <w:sz w:val="24"/>
                <w:szCs w:val="24"/>
              </w:rPr>
              <w:t>Linear Regression</w:t>
            </w:r>
          </w:p>
        </w:tc>
        <w:tc>
          <w:tcPr>
            <w:tcW w:w="0" w:type="auto"/>
            <w:hideMark/>
          </w:tcPr>
          <w:p w14:paraId="5CA4A112" w14:textId="79286BDE"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970,043.40</w:t>
            </w:r>
          </w:p>
        </w:tc>
        <w:tc>
          <w:tcPr>
            <w:tcW w:w="0" w:type="auto"/>
            <w:hideMark/>
          </w:tcPr>
          <w:p w14:paraId="32C41DAF" w14:textId="5B788871"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1,324,506.96</w:t>
            </w:r>
          </w:p>
        </w:tc>
        <w:tc>
          <w:tcPr>
            <w:tcW w:w="0" w:type="auto"/>
            <w:hideMark/>
          </w:tcPr>
          <w:p w14:paraId="28B39CDD" w14:textId="4E220FDC"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0.6529</w:t>
            </w:r>
          </w:p>
        </w:tc>
        <w:tc>
          <w:tcPr>
            <w:tcW w:w="0" w:type="auto"/>
            <w:hideMark/>
          </w:tcPr>
          <w:p w14:paraId="0D959F68" w14:textId="4A2618A5"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0.6324</w:t>
            </w:r>
          </w:p>
        </w:tc>
      </w:tr>
      <w:tr w:rsidR="007402A7" w:rsidRPr="007402A7" w14:paraId="4D93AFF8" w14:textId="77777777" w:rsidTr="007402A7">
        <w:trPr>
          <w:jc w:val="center"/>
        </w:trPr>
        <w:tc>
          <w:tcPr>
            <w:tcW w:w="0" w:type="auto"/>
            <w:hideMark/>
          </w:tcPr>
          <w:p w14:paraId="6B09FAE2" w14:textId="77777777" w:rsidR="007402A7" w:rsidRPr="007402A7" w:rsidRDefault="007402A7" w:rsidP="00631BAD">
            <w:pPr>
              <w:spacing w:after="160" w:line="360" w:lineRule="auto"/>
              <w:contextualSpacing/>
              <w:jc w:val="center"/>
              <w:rPr>
                <w:rFonts w:ascii="Times New Roman" w:hAnsi="Times New Roman" w:cs="Times New Roman"/>
                <w:sz w:val="24"/>
                <w:szCs w:val="24"/>
              </w:rPr>
            </w:pPr>
            <w:r w:rsidRPr="007402A7">
              <w:rPr>
                <w:rFonts w:ascii="Times New Roman" w:hAnsi="Times New Roman" w:cs="Times New Roman"/>
                <w:sz w:val="24"/>
                <w:szCs w:val="24"/>
              </w:rPr>
              <w:t>Random Forest</w:t>
            </w:r>
          </w:p>
        </w:tc>
        <w:tc>
          <w:tcPr>
            <w:tcW w:w="0" w:type="auto"/>
            <w:hideMark/>
          </w:tcPr>
          <w:p w14:paraId="78EAB373" w14:textId="4A78112A"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1,046,485.51</w:t>
            </w:r>
          </w:p>
        </w:tc>
        <w:tc>
          <w:tcPr>
            <w:tcW w:w="0" w:type="auto"/>
            <w:hideMark/>
          </w:tcPr>
          <w:p w14:paraId="5EF32CA6" w14:textId="106E740E"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1,415,695.11</w:t>
            </w:r>
          </w:p>
        </w:tc>
        <w:tc>
          <w:tcPr>
            <w:tcW w:w="0" w:type="auto"/>
            <w:hideMark/>
          </w:tcPr>
          <w:p w14:paraId="3204CF78" w14:textId="6DCCA471"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0.6035</w:t>
            </w:r>
          </w:p>
        </w:tc>
        <w:tc>
          <w:tcPr>
            <w:tcW w:w="0" w:type="auto"/>
            <w:hideMark/>
          </w:tcPr>
          <w:p w14:paraId="7D980F66" w14:textId="0EC0BC80" w:rsidR="007402A7" w:rsidRPr="007402A7" w:rsidRDefault="008A47B9" w:rsidP="00631BAD">
            <w:pPr>
              <w:spacing w:after="160" w:line="360" w:lineRule="auto"/>
              <w:contextualSpacing/>
              <w:jc w:val="center"/>
              <w:rPr>
                <w:rFonts w:ascii="Times New Roman" w:hAnsi="Times New Roman" w:cs="Times New Roman"/>
                <w:sz w:val="24"/>
                <w:szCs w:val="24"/>
              </w:rPr>
            </w:pPr>
            <w:r w:rsidRPr="008A47B9">
              <w:rPr>
                <w:rFonts w:ascii="Times New Roman" w:hAnsi="Times New Roman" w:cs="Times New Roman"/>
                <w:i/>
                <w:iCs/>
                <w:sz w:val="24"/>
                <w:szCs w:val="24"/>
              </w:rPr>
              <w:t>0.6310</w:t>
            </w:r>
          </w:p>
        </w:tc>
      </w:tr>
    </w:tbl>
    <w:p w14:paraId="35D296EF" w14:textId="14991275" w:rsidR="007402A7" w:rsidRPr="007402A7" w:rsidRDefault="007402A7" w:rsidP="007402A7">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br/>
      </w:r>
      <w:r w:rsidRPr="007402A7">
        <w:rPr>
          <w:rFonts w:ascii="Times New Roman" w:hAnsi="Times New Roman" w:cs="Times New Roman"/>
          <w:sz w:val="24"/>
          <w:szCs w:val="24"/>
        </w:rPr>
        <w:t xml:space="preserve">The </w:t>
      </w:r>
      <w:r w:rsidR="005F38CE" w:rsidRPr="005F38CE">
        <w:rPr>
          <w:rFonts w:ascii="Times New Roman" w:hAnsi="Times New Roman" w:cs="Times New Roman"/>
          <w:b/>
          <w:bCs/>
          <w:sz w:val="24"/>
          <w:szCs w:val="24"/>
        </w:rPr>
        <w:t>Linear Regression model</w:t>
      </w:r>
      <w:r w:rsidRPr="007402A7">
        <w:rPr>
          <w:rFonts w:ascii="Times New Roman" w:hAnsi="Times New Roman" w:cs="Times New Roman"/>
          <w:sz w:val="24"/>
          <w:szCs w:val="24"/>
        </w:rPr>
        <w:t xml:space="preserve"> performed better and was selected as the final model.</w:t>
      </w:r>
    </w:p>
    <w:p w14:paraId="6AF5207E" w14:textId="7125C4EB" w:rsidR="007402A7" w:rsidRPr="007402A7" w:rsidRDefault="005F38CE"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007402A7" w:rsidRPr="007402A7">
        <w:rPr>
          <w:rFonts w:ascii="Times New Roman" w:hAnsi="Times New Roman" w:cs="Times New Roman"/>
          <w:b/>
          <w:bCs/>
          <w:sz w:val="24"/>
          <w:szCs w:val="24"/>
        </w:rPr>
        <w:t>Which Features Matter Most</w:t>
      </w:r>
    </w:p>
    <w:p w14:paraId="58EC8186"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t xml:space="preserve">Based on correlation analysis and permutation importance, </w:t>
      </w:r>
      <w:r w:rsidRPr="007402A7">
        <w:rPr>
          <w:rFonts w:ascii="Times New Roman" w:hAnsi="Times New Roman" w:cs="Times New Roman"/>
          <w:b/>
          <w:bCs/>
          <w:sz w:val="24"/>
          <w:szCs w:val="24"/>
        </w:rPr>
        <w:t>area</w:t>
      </w:r>
      <w:r w:rsidRPr="007402A7">
        <w:rPr>
          <w:rFonts w:ascii="Times New Roman" w:hAnsi="Times New Roman" w:cs="Times New Roman"/>
          <w:sz w:val="24"/>
          <w:szCs w:val="24"/>
        </w:rPr>
        <w:t xml:space="preserve"> showed the strongest relationship with price, followed by amenity and location-related features such as </w:t>
      </w:r>
      <w:r w:rsidRPr="007402A7">
        <w:rPr>
          <w:rFonts w:ascii="Times New Roman" w:hAnsi="Times New Roman" w:cs="Times New Roman"/>
          <w:b/>
          <w:bCs/>
          <w:sz w:val="24"/>
          <w:szCs w:val="24"/>
        </w:rPr>
        <w:t>air conditioning, preferred area, and bathrooms</w:t>
      </w:r>
      <w:r w:rsidRPr="007402A7">
        <w:rPr>
          <w:rFonts w:ascii="Times New Roman" w:hAnsi="Times New Roman" w:cs="Times New Roman"/>
          <w:sz w:val="24"/>
          <w:szCs w:val="24"/>
        </w:rPr>
        <w:t>. This aligns with real-world intuition: larger, better-equipped properties in desirable locations command higher prices. Notably, amenity-style binary features carried more predictive weight than their modest appearance suggested, indicating buyers pay a real premium for convenience and location markers — not just raw square footage.</w:t>
      </w:r>
    </w:p>
    <w:p w14:paraId="0431E659" w14:textId="12D715F9" w:rsidR="007402A7" w:rsidRPr="007402A7" w:rsidRDefault="007402A7"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Pr="007402A7">
        <w:rPr>
          <w:rFonts w:ascii="Times New Roman" w:hAnsi="Times New Roman" w:cs="Times New Roman"/>
          <w:b/>
          <w:bCs/>
          <w:sz w:val="24"/>
          <w:szCs w:val="24"/>
        </w:rPr>
        <w:t>Model Accuracy, in Plain Terms</w:t>
      </w:r>
    </w:p>
    <w:p w14:paraId="2B5FC314" w14:textId="2AF81115" w:rsidR="005F38CE" w:rsidRPr="005F38CE" w:rsidRDefault="005F38CE" w:rsidP="005F38CE">
      <w:pPr>
        <w:spacing w:line="360" w:lineRule="auto"/>
        <w:contextualSpacing/>
        <w:jc w:val="both"/>
        <w:rPr>
          <w:rFonts w:ascii="Times New Roman" w:hAnsi="Times New Roman" w:cs="Times New Roman"/>
          <w:sz w:val="24"/>
          <w:szCs w:val="24"/>
        </w:rPr>
      </w:pPr>
      <w:r w:rsidRPr="005F38CE">
        <w:rPr>
          <w:rFonts w:ascii="Times New Roman" w:hAnsi="Times New Roman" w:cs="Times New Roman"/>
          <w:sz w:val="24"/>
          <w:szCs w:val="24"/>
        </w:rPr>
        <w:t xml:space="preserve">The final model explains roughly </w:t>
      </w:r>
      <w:r w:rsidRPr="005F38CE">
        <w:rPr>
          <w:rFonts w:ascii="Times New Roman" w:hAnsi="Times New Roman" w:cs="Times New Roman"/>
          <w:b/>
          <w:bCs/>
          <w:sz w:val="24"/>
          <w:szCs w:val="24"/>
        </w:rPr>
        <w:t>65.3%</w:t>
      </w:r>
      <w:r w:rsidRPr="005F38CE">
        <w:rPr>
          <w:rFonts w:ascii="Times New Roman" w:hAnsi="Times New Roman" w:cs="Times New Roman"/>
          <w:sz w:val="24"/>
          <w:szCs w:val="24"/>
        </w:rPr>
        <w:t xml:space="preserve"> of the variation in house prices on data it had never seen before (</w:t>
      </w:r>
      <w:r w:rsidRPr="005F38CE">
        <w:rPr>
          <w:rFonts w:ascii="Times New Roman" w:hAnsi="Times New Roman" w:cs="Times New Roman"/>
          <w:b/>
          <w:bCs/>
          <w:sz w:val="24"/>
          <w:szCs w:val="24"/>
        </w:rPr>
        <w:t>R² = 0.6529</w:t>
      </w:r>
      <w:r w:rsidRPr="005F38CE">
        <w:rPr>
          <w:rFonts w:ascii="Times New Roman" w:hAnsi="Times New Roman" w:cs="Times New Roman"/>
          <w:sz w:val="24"/>
          <w:szCs w:val="24"/>
        </w:rPr>
        <w:t xml:space="preserve">), with a typical prediction error of about </w:t>
      </w:r>
      <w:r w:rsidRPr="005F38CE">
        <w:rPr>
          <w:rFonts w:ascii="Times New Roman" w:hAnsi="Times New Roman" w:cs="Times New Roman"/>
          <w:b/>
          <w:bCs/>
          <w:sz w:val="24"/>
          <w:szCs w:val="24"/>
        </w:rPr>
        <w:t>±</w:t>
      </w:r>
      <w:r>
        <w:rPr>
          <w:rFonts w:ascii="Times New Roman" w:hAnsi="Times New Roman" w:cs="Times New Roman"/>
          <w:b/>
          <w:bCs/>
          <w:sz w:val="24"/>
          <w:szCs w:val="24"/>
        </w:rPr>
        <w:t xml:space="preserve"> </w:t>
      </w:r>
      <w:r w:rsidRPr="005F38CE">
        <w:rPr>
          <w:rFonts w:ascii="Times New Roman" w:hAnsi="Times New Roman" w:cs="Times New Roman"/>
          <w:b/>
          <w:bCs/>
          <w:sz w:val="24"/>
          <w:szCs w:val="24"/>
        </w:rPr>
        <w:t>970,043</w:t>
      </w:r>
      <w:r w:rsidRPr="005F38CE">
        <w:rPr>
          <w:rFonts w:ascii="Times New Roman" w:hAnsi="Times New Roman" w:cs="Times New Roman"/>
          <w:sz w:val="24"/>
          <w:szCs w:val="24"/>
        </w:rPr>
        <w:t xml:space="preserve"> price units (</w:t>
      </w:r>
      <w:r w:rsidRPr="005F38CE">
        <w:rPr>
          <w:rFonts w:ascii="Times New Roman" w:hAnsi="Times New Roman" w:cs="Times New Roman"/>
          <w:b/>
          <w:bCs/>
          <w:sz w:val="24"/>
          <w:szCs w:val="24"/>
        </w:rPr>
        <w:t>MAE = 970,043.40</w:t>
      </w:r>
      <w:r w:rsidRPr="005F38CE">
        <w:rPr>
          <w:rFonts w:ascii="Times New Roman" w:hAnsi="Times New Roman" w:cs="Times New Roman"/>
          <w:sz w:val="24"/>
          <w:szCs w:val="24"/>
        </w:rPr>
        <w:t xml:space="preserve">). This means the model's predictions are directionally reliable and useful as a </w:t>
      </w:r>
      <w:r w:rsidRPr="005F38CE">
        <w:rPr>
          <w:rFonts w:ascii="Times New Roman" w:hAnsi="Times New Roman" w:cs="Times New Roman"/>
          <w:sz w:val="24"/>
          <w:szCs w:val="24"/>
        </w:rPr>
        <w:lastRenderedPageBreak/>
        <w:t>starting estimate, but not perfectly precise — which is expected, since real-world price also depends on factors not captured in this dataset, such as exact street location, renovation quality, and market timing.</w:t>
      </w:r>
    </w:p>
    <w:p w14:paraId="0BE19E29" w14:textId="60729B1E" w:rsidR="007402A7" w:rsidRPr="007402A7" w:rsidRDefault="007402A7"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Pr="007402A7">
        <w:rPr>
          <w:rFonts w:ascii="Times New Roman" w:hAnsi="Times New Roman" w:cs="Times New Roman"/>
          <w:b/>
          <w:bCs/>
          <w:sz w:val="24"/>
          <w:szCs w:val="24"/>
        </w:rPr>
        <w:t>What Was Surprising</w:t>
      </w:r>
    </w:p>
    <w:p w14:paraId="697D45C9"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t>Amenity features that seemed minor at first glance — such as hot water heating or preferred area — turned out to meaningfully shift predicted price once properly accounted for, more than their weak standalone correlation with price would suggest on its own.</w:t>
      </w:r>
    </w:p>
    <w:p w14:paraId="05EB2762" w14:textId="27B5A771" w:rsidR="007402A7" w:rsidRPr="007402A7" w:rsidRDefault="007402A7" w:rsidP="007402A7">
      <w:pPr>
        <w:spacing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br/>
      </w:r>
      <w:r w:rsidRPr="007402A7">
        <w:rPr>
          <w:rFonts w:ascii="Times New Roman" w:hAnsi="Times New Roman" w:cs="Times New Roman"/>
          <w:b/>
          <w:bCs/>
          <w:sz w:val="24"/>
          <w:szCs w:val="24"/>
        </w:rPr>
        <w:t>Business Recommendation</w:t>
      </w:r>
    </w:p>
    <w:p w14:paraId="29529BA4"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t>Real estate businesses should prioritize accurately tagging and marketing amenity and location features in listings, not just size and bedroom count. Listings that omit these details likely undersell relative to their model-estimated fair value. Additionally, agents can use the model's predicted price as an objective, data-driven starting point for pricing discussions with buyers and sellers, reducing reliance on guesswork or outdated comparisons.</w:t>
      </w:r>
    </w:p>
    <w:p w14:paraId="6129AF87" w14:textId="77777777" w:rsidR="007402A7" w:rsidRPr="007402A7" w:rsidRDefault="007402A7" w:rsidP="007402A7">
      <w:pPr>
        <w:spacing w:line="360" w:lineRule="auto"/>
        <w:contextualSpacing/>
        <w:jc w:val="both"/>
        <w:rPr>
          <w:rFonts w:ascii="Times New Roman" w:hAnsi="Times New Roman" w:cs="Times New Roman"/>
          <w:sz w:val="24"/>
          <w:szCs w:val="24"/>
        </w:rPr>
      </w:pPr>
      <w:r w:rsidRPr="007402A7">
        <w:rPr>
          <w:rFonts w:ascii="Times New Roman" w:hAnsi="Times New Roman" w:cs="Times New Roman"/>
          <w:sz w:val="24"/>
          <w:szCs w:val="24"/>
        </w:rPr>
        <w:pict w14:anchorId="1601BBAB">
          <v:rect id="_x0000_i1038" style="width:0;height:1.5pt" o:hrstd="t" o:hr="t" fillcolor="#a0a0a0" stroked="f"/>
        </w:pict>
      </w:r>
    </w:p>
    <w:p w14:paraId="38E1AEBD" w14:textId="0B49E644" w:rsidR="004E64C5" w:rsidRPr="007402A7" w:rsidRDefault="005F38CE" w:rsidP="007402A7">
      <w:pPr>
        <w:spacing w:line="360" w:lineRule="auto"/>
        <w:contextualSpacing/>
        <w:jc w:val="both"/>
        <w:rPr>
          <w:rFonts w:ascii="Times New Roman" w:hAnsi="Times New Roman" w:cs="Times New Roman"/>
          <w:sz w:val="24"/>
          <w:szCs w:val="24"/>
        </w:rPr>
      </w:pPr>
      <w:r w:rsidRPr="005F38CE">
        <w:rPr>
          <w:rFonts w:ascii="Times New Roman" w:hAnsi="Times New Roman" w:cs="Times New Roman"/>
          <w:i/>
          <w:iCs/>
          <w:sz w:val="24"/>
          <w:szCs w:val="24"/>
        </w:rPr>
        <w:t xml:space="preserve">Submitted by: Yash Shivlal Purbhe · Week 1 Internship Project · </w:t>
      </w:r>
      <w:proofErr w:type="spellStart"/>
      <w:r w:rsidRPr="005F38CE">
        <w:rPr>
          <w:rFonts w:ascii="Times New Roman" w:hAnsi="Times New Roman" w:cs="Times New Roman"/>
          <w:i/>
          <w:iCs/>
          <w:sz w:val="24"/>
          <w:szCs w:val="24"/>
        </w:rPr>
        <w:t>XYlofy</w:t>
      </w:r>
      <w:proofErr w:type="spellEnd"/>
      <w:r w:rsidRPr="005F38CE">
        <w:rPr>
          <w:rFonts w:ascii="Times New Roman" w:hAnsi="Times New Roman" w:cs="Times New Roman"/>
          <w:i/>
          <w:iCs/>
          <w:sz w:val="24"/>
          <w:szCs w:val="24"/>
        </w:rPr>
        <w:t xml:space="preserve"> AI</w:t>
      </w:r>
    </w:p>
    <w:sectPr w:rsidR="004E64C5" w:rsidRPr="007402A7" w:rsidSect="007402A7">
      <w:headerReference w:type="first" r:id="rId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6246" w14:textId="77777777" w:rsidR="00056DBA" w:rsidRDefault="00056DBA" w:rsidP="007402A7">
      <w:pPr>
        <w:spacing w:after="0" w:line="240" w:lineRule="auto"/>
      </w:pPr>
      <w:r>
        <w:separator/>
      </w:r>
    </w:p>
  </w:endnote>
  <w:endnote w:type="continuationSeparator" w:id="0">
    <w:p w14:paraId="377199C0" w14:textId="77777777" w:rsidR="00056DBA" w:rsidRDefault="00056DBA" w:rsidP="00740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20AC" w14:textId="77777777" w:rsidR="00056DBA" w:rsidRDefault="00056DBA" w:rsidP="007402A7">
      <w:pPr>
        <w:spacing w:after="0" w:line="240" w:lineRule="auto"/>
      </w:pPr>
      <w:r>
        <w:separator/>
      </w:r>
    </w:p>
  </w:footnote>
  <w:footnote w:type="continuationSeparator" w:id="0">
    <w:p w14:paraId="7A04798B" w14:textId="77777777" w:rsidR="00056DBA" w:rsidRDefault="00056DBA" w:rsidP="00740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624B" w14:textId="77777777" w:rsidR="007402A7" w:rsidRPr="007402A7" w:rsidRDefault="007402A7" w:rsidP="007402A7">
    <w:pPr>
      <w:spacing w:line="360" w:lineRule="auto"/>
      <w:contextualSpacing/>
      <w:jc w:val="center"/>
      <w:rPr>
        <w:rFonts w:ascii="Times New Roman" w:hAnsi="Times New Roman" w:cs="Times New Roman"/>
        <w:b/>
        <w:bCs/>
        <w:sz w:val="24"/>
        <w:szCs w:val="24"/>
      </w:rPr>
    </w:pPr>
    <w:r w:rsidRPr="007402A7">
      <w:rPr>
        <w:rFonts w:ascii="Times New Roman" w:hAnsi="Times New Roman" w:cs="Times New Roman"/>
        <w:b/>
        <w:bCs/>
        <w:sz w:val="24"/>
        <w:szCs w:val="24"/>
      </w:rPr>
      <w:t>House Price Prediction — Summary of Findings</w:t>
    </w:r>
  </w:p>
  <w:p w14:paraId="0CAC3C47" w14:textId="669C7743" w:rsidR="007402A7" w:rsidRPr="007402A7" w:rsidRDefault="007402A7" w:rsidP="007402A7">
    <w:pPr>
      <w:spacing w:line="360" w:lineRule="auto"/>
      <w:contextualSpacing/>
      <w:jc w:val="center"/>
      <w:rPr>
        <w:rFonts w:ascii="Times New Roman" w:hAnsi="Times New Roman" w:cs="Times New Roman"/>
        <w:sz w:val="24"/>
        <w:szCs w:val="24"/>
      </w:rPr>
    </w:pPr>
    <w:r w:rsidRPr="007402A7">
      <w:rPr>
        <w:rFonts w:ascii="Times New Roman" w:hAnsi="Times New Roman" w:cs="Times New Roman"/>
        <w:b/>
        <w:bCs/>
        <w:sz w:val="24"/>
        <w:szCs w:val="24"/>
      </w:rPr>
      <w:t xml:space="preserve">Week 1 Internship Project — </w:t>
    </w:r>
    <w:proofErr w:type="spellStart"/>
    <w:r w:rsidRPr="007402A7">
      <w:rPr>
        <w:rFonts w:ascii="Times New Roman" w:hAnsi="Times New Roman" w:cs="Times New Roman"/>
        <w:b/>
        <w:bCs/>
        <w:sz w:val="24"/>
        <w:szCs w:val="24"/>
      </w:rPr>
      <w:t>XYlofy</w:t>
    </w:r>
    <w:proofErr w:type="spellEnd"/>
    <w:r w:rsidRPr="007402A7">
      <w:rPr>
        <w:rFonts w:ascii="Times New Roman" w:hAnsi="Times New Roman" w:cs="Times New Roman"/>
        <w:b/>
        <w:bCs/>
        <w:sz w:val="24"/>
        <w:szCs w:val="24"/>
      </w:rPr>
      <w:t xml:space="preserve">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89"/>
    <w:rsid w:val="00034A24"/>
    <w:rsid w:val="00056DBA"/>
    <w:rsid w:val="00293FD4"/>
    <w:rsid w:val="004E64C5"/>
    <w:rsid w:val="005F38CE"/>
    <w:rsid w:val="006307D3"/>
    <w:rsid w:val="00631BAD"/>
    <w:rsid w:val="006C460D"/>
    <w:rsid w:val="007402A7"/>
    <w:rsid w:val="008A47B9"/>
    <w:rsid w:val="00A57D65"/>
    <w:rsid w:val="00B11DED"/>
    <w:rsid w:val="00F82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035F"/>
  <w15:chartTrackingRefBased/>
  <w15:docId w15:val="{236A83C7-66D8-4E05-8803-775AAD832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E89"/>
    <w:rPr>
      <w:rFonts w:eastAsiaTheme="majorEastAsia" w:cstheme="majorBidi"/>
      <w:color w:val="272727" w:themeColor="text1" w:themeTint="D8"/>
    </w:rPr>
  </w:style>
  <w:style w:type="paragraph" w:styleId="Title">
    <w:name w:val="Title"/>
    <w:basedOn w:val="Normal"/>
    <w:next w:val="Normal"/>
    <w:link w:val="TitleChar"/>
    <w:uiPriority w:val="10"/>
    <w:qFormat/>
    <w:rsid w:val="00F82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E89"/>
    <w:pPr>
      <w:spacing w:before="160"/>
      <w:jc w:val="center"/>
    </w:pPr>
    <w:rPr>
      <w:i/>
      <w:iCs/>
      <w:color w:val="404040" w:themeColor="text1" w:themeTint="BF"/>
    </w:rPr>
  </w:style>
  <w:style w:type="character" w:customStyle="1" w:styleId="QuoteChar">
    <w:name w:val="Quote Char"/>
    <w:basedOn w:val="DefaultParagraphFont"/>
    <w:link w:val="Quote"/>
    <w:uiPriority w:val="29"/>
    <w:rsid w:val="00F82E89"/>
    <w:rPr>
      <w:i/>
      <w:iCs/>
      <w:color w:val="404040" w:themeColor="text1" w:themeTint="BF"/>
    </w:rPr>
  </w:style>
  <w:style w:type="paragraph" w:styleId="ListParagraph">
    <w:name w:val="List Paragraph"/>
    <w:basedOn w:val="Normal"/>
    <w:uiPriority w:val="34"/>
    <w:qFormat/>
    <w:rsid w:val="00F82E89"/>
    <w:pPr>
      <w:ind w:left="720"/>
      <w:contextualSpacing/>
    </w:pPr>
  </w:style>
  <w:style w:type="character" w:styleId="IntenseEmphasis">
    <w:name w:val="Intense Emphasis"/>
    <w:basedOn w:val="DefaultParagraphFont"/>
    <w:uiPriority w:val="21"/>
    <w:qFormat/>
    <w:rsid w:val="00F82E89"/>
    <w:rPr>
      <w:i/>
      <w:iCs/>
      <w:color w:val="2F5496" w:themeColor="accent1" w:themeShade="BF"/>
    </w:rPr>
  </w:style>
  <w:style w:type="paragraph" w:styleId="IntenseQuote">
    <w:name w:val="Intense Quote"/>
    <w:basedOn w:val="Normal"/>
    <w:next w:val="Normal"/>
    <w:link w:val="IntenseQuoteChar"/>
    <w:uiPriority w:val="30"/>
    <w:qFormat/>
    <w:rsid w:val="00F82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E89"/>
    <w:rPr>
      <w:i/>
      <w:iCs/>
      <w:color w:val="2F5496" w:themeColor="accent1" w:themeShade="BF"/>
    </w:rPr>
  </w:style>
  <w:style w:type="character" w:styleId="IntenseReference">
    <w:name w:val="Intense Reference"/>
    <w:basedOn w:val="DefaultParagraphFont"/>
    <w:uiPriority w:val="32"/>
    <w:qFormat/>
    <w:rsid w:val="00F82E89"/>
    <w:rPr>
      <w:b/>
      <w:bCs/>
      <w:smallCaps/>
      <w:color w:val="2F5496" w:themeColor="accent1" w:themeShade="BF"/>
      <w:spacing w:val="5"/>
    </w:rPr>
  </w:style>
  <w:style w:type="paragraph" w:styleId="Header">
    <w:name w:val="header"/>
    <w:basedOn w:val="Normal"/>
    <w:link w:val="HeaderChar"/>
    <w:uiPriority w:val="99"/>
    <w:unhideWhenUsed/>
    <w:rsid w:val="007402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2A7"/>
  </w:style>
  <w:style w:type="paragraph" w:styleId="Footer">
    <w:name w:val="footer"/>
    <w:basedOn w:val="Normal"/>
    <w:link w:val="FooterChar"/>
    <w:uiPriority w:val="99"/>
    <w:unhideWhenUsed/>
    <w:rsid w:val="007402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2A7"/>
  </w:style>
  <w:style w:type="table" w:styleId="TableGrid">
    <w:name w:val="Table Grid"/>
    <w:basedOn w:val="TableNormal"/>
    <w:uiPriority w:val="39"/>
    <w:rsid w:val="00740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Purbhe</dc:creator>
  <cp:keywords/>
  <dc:description/>
  <cp:lastModifiedBy>Yash Purbhe</cp:lastModifiedBy>
  <cp:revision>6</cp:revision>
  <dcterms:created xsi:type="dcterms:W3CDTF">2026-06-17T14:41:00Z</dcterms:created>
  <dcterms:modified xsi:type="dcterms:W3CDTF">2026-06-17T14:53:00Z</dcterms:modified>
</cp:coreProperties>
</file>