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ob32rsdmuo7" w:id="0"/>
      <w:bookmarkEnd w:id="0"/>
      <w:r w:rsidDel="00000000" w:rsidR="00000000" w:rsidRPr="00000000">
        <w:rPr>
          <w:b w:val="1"/>
          <w:bCs w:val="1"/>
          <w:sz w:val="46"/>
          <w:szCs w:val="46"/>
          <w:rtl w:val="0"/>
        </w:rPr>
        <w:t xml:space="preserve">Cell Tower Capacity Planning Using Data Mining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r0wop30t2on" w:id="1"/>
      <w:bookmarkEnd w:id="1"/>
      <w:r w:rsidDel="00000000" w:rsidR="00000000" w:rsidRPr="00000000">
        <w:rPr>
          <w:b w:val="1"/>
          <w:bCs w:val="1"/>
          <w:sz w:val="34"/>
          <w:szCs w:val="34"/>
          <w:rtl w:val="0"/>
        </w:rPr>
        <w:t xml:space="preserve">1. Motivation</w:t>
      </w:r>
    </w:p>
    <w:p w:rsidR="00000000" w:rsidDel="00000000" w:rsidP="00000000" w:rsidRDefault="00000000" w:rsidRPr="00000000" w14:paraId="00000003">
      <w:pPr>
        <w:spacing w:after="240" w:before="240" w:lineRule="auto"/>
        <w:rPr/>
      </w:pPr>
      <w:r w:rsidDel="00000000" w:rsidR="00000000" w:rsidRPr="00000000">
        <w:rPr>
          <w:rtl w:val="0"/>
        </w:rPr>
        <w:t xml:space="preserve">The rapid growth of mobile data usage driven by 4G/5G, video streaming, and IoT places increasing strain on telecom infrastructure. Mobile network operators must ensure their cell towers can handle demand without service degradation. However, capacity upgrades are costly, and underutilized towers waste resources. A </w:t>
      </w:r>
      <w:r w:rsidDel="00000000" w:rsidR="00000000" w:rsidRPr="00000000">
        <w:rPr>
          <w:b w:val="1"/>
          <w:bCs w:val="1"/>
          <w:rtl w:val="0"/>
        </w:rPr>
        <w:t xml:space="preserve">data-driven approach</w:t>
      </w:r>
      <w:r w:rsidDel="00000000" w:rsidR="00000000" w:rsidRPr="00000000">
        <w:rPr>
          <w:rtl w:val="0"/>
        </w:rPr>
        <w:t xml:space="preserve"> can help predict demand, detect congestion early, and optimize tower deployment.</w:t>
      </w:r>
    </w:p>
    <w:p w:rsidR="00000000" w:rsidDel="00000000" w:rsidP="00000000" w:rsidRDefault="00000000" w:rsidRPr="00000000" w14:paraId="00000004">
      <w:pPr>
        <w:spacing w:after="240" w:before="240" w:lineRule="auto"/>
        <w:rPr/>
      </w:pPr>
      <w:r w:rsidDel="00000000" w:rsidR="00000000" w:rsidRPr="00000000">
        <w:rPr>
          <w:rtl w:val="0"/>
        </w:rPr>
        <w:t xml:space="preserve">By leveraging </w:t>
      </w:r>
      <w:r w:rsidDel="00000000" w:rsidR="00000000" w:rsidRPr="00000000">
        <w:rPr>
          <w:b w:val="1"/>
          <w:bCs w:val="1"/>
          <w:rtl w:val="0"/>
        </w:rPr>
        <w:t xml:space="preserve">data mining and forecasting techniques</w:t>
      </w:r>
      <w:r w:rsidDel="00000000" w:rsidR="00000000" w:rsidRPr="00000000">
        <w:rPr>
          <w:rtl w:val="0"/>
        </w:rPr>
        <w:t xml:space="preserve">, we can extract patterns from historical usage data and provide insights for smarter capacity planning. Visualizing these patterns using </w:t>
      </w:r>
      <w:r w:rsidDel="00000000" w:rsidR="00000000" w:rsidRPr="00000000">
        <w:rPr>
          <w:b w:val="1"/>
          <w:bCs w:val="1"/>
          <w:rtl w:val="0"/>
        </w:rPr>
        <w:t xml:space="preserve">geospatial tools</w:t>
      </w:r>
      <w:r w:rsidDel="00000000" w:rsidR="00000000" w:rsidRPr="00000000">
        <w:rPr>
          <w:rtl w:val="0"/>
        </w:rPr>
        <w:t xml:space="preserve"> (e.g., hexbin maps) allows telecom planners to make more informed decisions about infrastructure investments.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zuu09evlkm1"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Telecom networks face the following challenges: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Capacity Breaches</w:t>
      </w:r>
      <w:r w:rsidDel="00000000" w:rsidR="00000000" w:rsidRPr="00000000">
        <w:rPr>
          <w:rtl w:val="0"/>
        </w:rPr>
        <w:t xml:space="preserve">: Towers experience overload during peak hours or events, leading to call drops and slow internet.</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Uneven Utilization</w:t>
      </w:r>
      <w:r w:rsidDel="00000000" w:rsidR="00000000" w:rsidRPr="00000000">
        <w:rPr>
          <w:rtl w:val="0"/>
        </w:rPr>
        <w:t xml:space="preserve">: Some towers are underutilized while others face congestion, creating imbalance.</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Reactive Planning</w:t>
      </w:r>
      <w:r w:rsidDel="00000000" w:rsidR="00000000" w:rsidRPr="00000000">
        <w:rPr>
          <w:rtl w:val="0"/>
        </w:rPr>
        <w:t xml:space="preserve">: Current approaches often respond to congestion after it occurs, instead of preventing it.</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Geographic Blind Spots</w:t>
      </w:r>
      <w:r w:rsidDel="00000000" w:rsidR="00000000" w:rsidRPr="00000000">
        <w:rPr>
          <w:rtl w:val="0"/>
        </w:rPr>
        <w:t xml:space="preserve">: High-demand areas may lack sufficient towers, while low-demand areas have excess capacity.</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The problem is to </w:t>
      </w:r>
      <w:r w:rsidDel="00000000" w:rsidR="00000000" w:rsidRPr="00000000">
        <w:rPr>
          <w:b w:val="1"/>
          <w:bCs w:val="1"/>
          <w:rtl w:val="0"/>
        </w:rPr>
        <w:t xml:space="preserve">predict cell tower usage trends and potential capacity issues</w:t>
      </w:r>
      <w:r w:rsidDel="00000000" w:rsidR="00000000" w:rsidRPr="00000000">
        <w:rPr>
          <w:rtl w:val="0"/>
        </w:rPr>
        <w:t xml:space="preserve"> using historical data and geospatial patterns, and to recommend </w:t>
      </w:r>
      <w:r w:rsidDel="00000000" w:rsidR="00000000" w:rsidRPr="00000000">
        <w:rPr>
          <w:b w:val="1"/>
          <w:bCs w:val="1"/>
          <w:rtl w:val="0"/>
        </w:rPr>
        <w:t xml:space="preserve">where and when to upgrade or deploy new towers</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4fdn7xx83l2a" w:id="3"/>
      <w:bookmarkEnd w:id="3"/>
      <w:r w:rsidDel="00000000" w:rsidR="00000000" w:rsidRPr="00000000">
        <w:rPr>
          <w:b w:val="1"/>
          <w:bCs w:val="1"/>
          <w:sz w:val="34"/>
          <w:szCs w:val="34"/>
          <w:rtl w:val="0"/>
        </w:rPr>
        <w:t xml:space="preserve">3. Rough Solution Approach</w:t>
      </w:r>
    </w:p>
    <w:p w:rsidR="00000000" w:rsidDel="00000000" w:rsidP="00000000" w:rsidRDefault="00000000" w:rsidRPr="00000000" w14:paraId="0000000E">
      <w:pPr>
        <w:spacing w:after="240" w:before="240" w:lineRule="auto"/>
        <w:rPr/>
      </w:pPr>
      <w:r w:rsidDel="00000000" w:rsidR="00000000" w:rsidRPr="00000000">
        <w:rPr>
          <w:rtl w:val="0"/>
        </w:rPr>
        <w:t xml:space="preserve">We propose a </w:t>
      </w:r>
      <w:r w:rsidDel="00000000" w:rsidR="00000000" w:rsidRPr="00000000">
        <w:rPr>
          <w:b w:val="1"/>
          <w:bCs w:val="1"/>
          <w:rtl w:val="0"/>
        </w:rPr>
        <w:t xml:space="preserve">serverless, data mining-driven system</w:t>
      </w:r>
      <w:r w:rsidDel="00000000" w:rsidR="00000000" w:rsidRPr="00000000">
        <w:rPr>
          <w:rtl w:val="0"/>
        </w:rPr>
        <w:t xml:space="preserve"> for capacity planning:</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Data Collection</w:t>
        <w:br w:type="textWrapping"/>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Tower metadata (location, capacity, type)</w:t>
        <w:br w:type="textWrapping"/>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Usage logs (traffic volume, active users, time)</w:t>
        <w:br w:type="textWrapping"/>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External events (holidays, sports, festivals, emergencies)</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Data Mining &amp; Prediction</w:t>
        <w:br w:type="textWrapping"/>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b w:val="1"/>
          <w:bCs w:val="1"/>
          <w:rtl w:val="0"/>
        </w:rPr>
        <w:t xml:space="preserve">Time-series forecasting</w:t>
      </w:r>
      <w:r w:rsidDel="00000000" w:rsidR="00000000" w:rsidRPr="00000000">
        <w:rPr>
          <w:rtl w:val="0"/>
        </w:rPr>
        <w:t xml:space="preserve"> (ARIMA, Prophet, LSTM) to predict traffic per tower.</w:t>
        <w:br w:type="textWrapping"/>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b w:val="1"/>
          <w:bCs w:val="1"/>
          <w:rtl w:val="0"/>
        </w:rPr>
        <w:t xml:space="preserve">Anomaly detection</w:t>
      </w:r>
      <w:r w:rsidDel="00000000" w:rsidR="00000000" w:rsidRPr="00000000">
        <w:rPr>
          <w:rtl w:val="0"/>
        </w:rPr>
        <w:t xml:space="preserve"> for sudden spikes, outages, or underutilization.</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b w:val="1"/>
          <w:bCs w:val="1"/>
          <w:rtl w:val="0"/>
        </w:rPr>
        <w:t xml:space="preserve">Clustering &amp; geospatial analysis</w:t>
      </w:r>
      <w:r w:rsidDel="00000000" w:rsidR="00000000" w:rsidRPr="00000000">
        <w:rPr>
          <w:rtl w:val="0"/>
        </w:rPr>
        <w:t xml:space="preserve"> (hexbin maps) to identify high-demand zones.</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Decision Support</w:t>
        <w:br w:type="textWrapping"/>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Highlight towers likely to hit capacity in the near future.</w:t>
        <w:br w:type="textWrapping"/>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Recommend bandwidth upgrades or new tower installations.</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Visualize network health on an interactive map.</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Deployment (Serverless on AWS)</w:t>
        <w:br w:type="textWrapping"/>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b w:val="1"/>
          <w:bCs w:val="1"/>
          <w:rtl w:val="0"/>
        </w:rPr>
        <w:t xml:space="preserve">AWS Lambda</w:t>
      </w:r>
      <w:r w:rsidDel="00000000" w:rsidR="00000000" w:rsidRPr="00000000">
        <w:rPr>
          <w:rtl w:val="0"/>
        </w:rPr>
        <w:t xml:space="preserve"> for processing.</w:t>
        <w:br w:type="textWrapping"/>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b w:val="1"/>
          <w:bCs w:val="1"/>
          <w:rtl w:val="0"/>
        </w:rPr>
        <w:t xml:space="preserve">S3</w:t>
      </w:r>
      <w:r w:rsidDel="00000000" w:rsidR="00000000" w:rsidRPr="00000000">
        <w:rPr>
          <w:rtl w:val="0"/>
        </w:rPr>
        <w:t xml:space="preserve"> for storing usage logs.</w:t>
        <w:br w:type="textWrapping"/>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b w:val="1"/>
          <w:bCs w:val="1"/>
          <w:rtl w:val="0"/>
        </w:rPr>
        <w:t xml:space="preserve">DynamoDB/Snowflake</w:t>
      </w:r>
      <w:r w:rsidDel="00000000" w:rsidR="00000000" w:rsidRPr="00000000">
        <w:rPr>
          <w:rtl w:val="0"/>
        </w:rPr>
        <w:t xml:space="preserve"> for metadata &amp; usage.</w:t>
        <w:br w:type="textWrapping"/>
      </w:r>
    </w:p>
    <w:p w:rsidR="00000000" w:rsidDel="00000000" w:rsidP="00000000" w:rsidRDefault="00000000" w:rsidRPr="00000000" w14:paraId="0000001F">
      <w:pPr>
        <w:numPr>
          <w:ilvl w:val="1"/>
          <w:numId w:val="2"/>
        </w:numPr>
        <w:spacing w:after="240" w:before="0" w:beforeAutospacing="0" w:lineRule="auto"/>
        <w:ind w:left="1440" w:hanging="360"/>
      </w:pPr>
      <w:r w:rsidDel="00000000" w:rsidR="00000000" w:rsidRPr="00000000">
        <w:rPr>
          <w:b w:val="1"/>
          <w:bCs w:val="1"/>
          <w:rtl w:val="0"/>
        </w:rPr>
        <w:t xml:space="preserve">QuickSight / custom React UI</w:t>
      </w:r>
      <w:r w:rsidDel="00000000" w:rsidR="00000000" w:rsidRPr="00000000">
        <w:rPr>
          <w:rtl w:val="0"/>
        </w:rPr>
        <w:t xml:space="preserve"> for visualization.</w:t>
        <w:br w:type="textWrapping"/>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