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9EEBE" w14:textId="0A4C3EC5" w:rsidR="00E66CC9" w:rsidRPr="00E66CC9" w:rsidRDefault="00E66CC9" w:rsidP="00E66CC9">
      <w:pPr>
        <w:autoSpaceDE w:val="0"/>
        <w:rPr>
          <w:rFonts w:ascii="Times New Roman" w:eastAsia="MQEXGW+Verdana" w:hAnsi="Times New Roman" w:cs="Times New Roman"/>
          <w:b/>
          <w:bCs/>
          <w:sz w:val="28"/>
          <w:szCs w:val="28"/>
          <w:u w:val="single"/>
        </w:rPr>
      </w:pPr>
      <w:bookmarkStart w:id="0" w:name="aiml-bi-mini-project-bi-report-details"/>
      <w:r w:rsidRPr="00E66CC9">
        <w:rPr>
          <w:rFonts w:ascii="Times New Roman" w:eastAsia="MQEXGW+Verdana" w:hAnsi="Times New Roman" w:cs="Times New Roman"/>
        </w:rPr>
        <w:t>Name: Vedant Balu Ghuge</w:t>
      </w:r>
      <w:r w:rsidRPr="00E66CC9">
        <w:rPr>
          <w:rFonts w:ascii="Times New Roman" w:hAnsi="Times New Roman" w:cs="Times New Roman"/>
        </w:rPr>
        <w:t xml:space="preserve">                                                                                    Date: 05.05.2026</w:t>
      </w:r>
    </w:p>
    <w:p w14:paraId="077B6739" w14:textId="1D9775B1" w:rsidR="00E66CC9" w:rsidRPr="00E66CC9" w:rsidRDefault="00E66CC9" w:rsidP="00E66CC9">
      <w:pPr>
        <w:autoSpaceDE w:val="0"/>
        <w:rPr>
          <w:rFonts w:ascii="Times New Roman" w:eastAsia="MQEXGW+Verdana" w:hAnsi="Times New Roman" w:cs="Times New Roman"/>
          <w:b/>
          <w:bCs/>
          <w:sz w:val="28"/>
          <w:szCs w:val="28"/>
          <w:u w:val="single"/>
        </w:rPr>
      </w:pPr>
      <w:r w:rsidRPr="00E66CC9">
        <w:rPr>
          <w:rFonts w:ascii="Times New Roman" w:eastAsia="MQEXGW+Verdana" w:hAnsi="Times New Roman" w:cs="Times New Roman"/>
        </w:rPr>
        <w:t>Roll No.:20</w:t>
      </w:r>
      <w:r w:rsidRPr="00E66CC9">
        <w:rPr>
          <w:rFonts w:ascii="Times New Roman" w:eastAsia="MQEXGW+Verdana" w:hAnsi="Times New Roman" w:cs="Times New Roman"/>
        </w:rPr>
        <w:tab/>
      </w:r>
      <w:r w:rsidRPr="00E66CC9">
        <w:rPr>
          <w:rFonts w:ascii="Times New Roman" w:eastAsia="MQEXGW+Verdana" w:hAnsi="Times New Roman" w:cs="Times New Roman"/>
        </w:rPr>
        <w:tab/>
      </w:r>
      <w:r w:rsidRPr="00E66CC9">
        <w:rPr>
          <w:rFonts w:ascii="Times New Roman" w:eastAsia="MQEXGW+Verdana" w:hAnsi="Times New Roman" w:cs="Times New Roman"/>
        </w:rPr>
        <w:tab/>
      </w:r>
    </w:p>
    <w:p w14:paraId="6BD402BD" w14:textId="0FBBD2B8" w:rsidR="00E66CC9" w:rsidRPr="00E66CC9" w:rsidRDefault="00E66CC9" w:rsidP="00E66CC9">
      <w:pPr>
        <w:autoSpaceDE w:val="0"/>
        <w:jc w:val="center"/>
        <w:rPr>
          <w:rFonts w:ascii="Times New Roman" w:hAnsi="Times New Roman" w:cs="Times New Roman"/>
        </w:rPr>
      </w:pPr>
      <w:r w:rsidRPr="00E66CC9">
        <w:rPr>
          <w:rFonts w:ascii="Times New Roman" w:eastAsia="MQEXGW+Verdana" w:hAnsi="Times New Roman" w:cs="Times New Roman"/>
          <w:b/>
          <w:bCs/>
          <w:sz w:val="28"/>
          <w:szCs w:val="28"/>
          <w:u w:val="single"/>
        </w:rPr>
        <w:t>Experiment No.: 10</w:t>
      </w:r>
    </w:p>
    <w:p w14:paraId="1F6E0CD2" w14:textId="55EFCE8E" w:rsidR="00572C23" w:rsidRPr="00E66CC9" w:rsidRDefault="00000000">
      <w:pPr>
        <w:pStyle w:val="Heading1"/>
        <w:rPr>
          <w:rFonts w:ascii="Times New Roman" w:hAnsi="Times New Roman" w:cs="Times New Roman"/>
          <w:color w:val="auto"/>
        </w:rPr>
      </w:pPr>
      <w:r w:rsidRPr="00E66CC9">
        <w:rPr>
          <w:rFonts w:ascii="Times New Roman" w:hAnsi="Times New Roman" w:cs="Times New Roman"/>
          <w:color w:val="auto"/>
        </w:rPr>
        <w:t>AIML Mini Project – BI Report Details</w:t>
      </w:r>
    </w:p>
    <w:p w14:paraId="5BEEAA3B" w14:textId="77777777" w:rsidR="00572C23" w:rsidRPr="00E66CC9" w:rsidRDefault="00000000">
      <w:pPr>
        <w:pStyle w:val="Heading2"/>
        <w:rPr>
          <w:rFonts w:ascii="Times New Roman" w:hAnsi="Times New Roman" w:cs="Times New Roman"/>
          <w:color w:val="auto"/>
        </w:rPr>
      </w:pPr>
      <w:bookmarkStart w:id="1" w:name="title"/>
      <w:r w:rsidRPr="00E66CC9">
        <w:rPr>
          <w:rFonts w:ascii="Times New Roman" w:hAnsi="Times New Roman" w:cs="Times New Roman"/>
          <w:color w:val="auto"/>
        </w:rPr>
        <w:t>TITLE</w:t>
      </w:r>
    </w:p>
    <w:p w14:paraId="6E058062" w14:textId="513F9D8C" w:rsidR="00572C23" w:rsidRPr="00E66CC9" w:rsidRDefault="00000000">
      <w:pPr>
        <w:pStyle w:val="FirstParagraph"/>
        <w:rPr>
          <w:rFonts w:ascii="Times New Roman" w:hAnsi="Times New Roman" w:cs="Times New Roman"/>
        </w:rPr>
      </w:pPr>
      <w:r w:rsidRPr="00E66CC9">
        <w:rPr>
          <w:rFonts w:ascii="Times New Roman" w:hAnsi="Times New Roman" w:cs="Times New Roman"/>
          <w:b/>
          <w:bCs/>
        </w:rPr>
        <w:t>GRIDGUARD – AI-Based Transmission Project Delay &amp; Risk Prediction</w:t>
      </w:r>
    </w:p>
    <w:p w14:paraId="641B1F78"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129AFC8D">
          <v:rect id="_x0000_i1025" style="width:0;height:1.5pt" o:hralign="center" o:hrstd="t" o:hr="t"/>
        </w:pict>
      </w:r>
    </w:p>
    <w:p w14:paraId="7F931FC6" w14:textId="77777777" w:rsidR="00572C23" w:rsidRPr="00E66CC9" w:rsidRDefault="00000000">
      <w:pPr>
        <w:pStyle w:val="Heading2"/>
        <w:rPr>
          <w:rFonts w:ascii="Times New Roman" w:hAnsi="Times New Roman" w:cs="Times New Roman"/>
          <w:color w:val="auto"/>
        </w:rPr>
      </w:pPr>
      <w:bookmarkStart w:id="2" w:name="problem-definition"/>
      <w:bookmarkEnd w:id="1"/>
      <w:r w:rsidRPr="00E66CC9">
        <w:rPr>
          <w:rFonts w:ascii="Times New Roman" w:hAnsi="Times New Roman" w:cs="Times New Roman"/>
          <w:color w:val="auto"/>
        </w:rPr>
        <w:t>PROBLEM DEFINITION</w:t>
      </w:r>
    </w:p>
    <w:p w14:paraId="4A36DF52" w14:textId="77777777" w:rsidR="00572C23" w:rsidRPr="00E66CC9" w:rsidRDefault="00000000">
      <w:pPr>
        <w:pStyle w:val="FirstParagraph"/>
        <w:rPr>
          <w:rFonts w:ascii="Times New Roman" w:hAnsi="Times New Roman" w:cs="Times New Roman"/>
        </w:rPr>
      </w:pPr>
      <w:r w:rsidRPr="00E66CC9">
        <w:rPr>
          <w:rFonts w:ascii="Times New Roman" w:hAnsi="Times New Roman" w:cs="Times New Roman"/>
        </w:rPr>
        <w:t>Large-scale power transmission projects (lines/substations) frequently face schedule slippages due to multi-factor bottlenecks such as land/right-of-way issues, forest clearances, and vendor performance problems. Manual monitoring becomes difficult when the project portfolio grows.</w:t>
      </w:r>
    </w:p>
    <w:p w14:paraId="36223850" w14:textId="77777777" w:rsidR="00572C23" w:rsidRPr="00E66CC9" w:rsidRDefault="00000000">
      <w:pPr>
        <w:pStyle w:val="BodyText"/>
        <w:rPr>
          <w:rFonts w:ascii="Times New Roman" w:hAnsi="Times New Roman" w:cs="Times New Roman"/>
        </w:rPr>
      </w:pPr>
      <w:r w:rsidRPr="00E66CC9">
        <w:rPr>
          <w:rFonts w:ascii="Times New Roman" w:hAnsi="Times New Roman" w:cs="Times New Roman"/>
          <w:b/>
          <w:bCs/>
        </w:rPr>
        <w:t>Objective:</w:t>
      </w:r>
      <w:r w:rsidRPr="00E66CC9">
        <w:rPr>
          <w:rFonts w:ascii="Times New Roman" w:hAnsi="Times New Roman" w:cs="Times New Roman"/>
        </w:rPr>
        <w:t xml:space="preserve"> Build a Business Intelligence (BI) dashboard that provides data-driven insights on: - Which projects are most likely to be delayed - What drivers (Vendor / Forest / RoW / schedule pace) are contributing to delay and high risk - How much “delay burden” different segments contribute (impact, not just averages) - Which projects should be prioritized for escalation (critical backlog)</w:t>
      </w:r>
    </w:p>
    <w:p w14:paraId="59D721A3" w14:textId="77777777" w:rsidR="00572C23" w:rsidRPr="00E66CC9" w:rsidRDefault="00000000">
      <w:pPr>
        <w:pStyle w:val="BodyText"/>
        <w:rPr>
          <w:rFonts w:ascii="Times New Roman" w:hAnsi="Times New Roman" w:cs="Times New Roman"/>
        </w:rPr>
      </w:pPr>
      <w:r w:rsidRPr="00E66CC9">
        <w:rPr>
          <w:rFonts w:ascii="Times New Roman" w:hAnsi="Times New Roman" w:cs="Times New Roman"/>
        </w:rPr>
        <w:t>The system should: - Analyze project portfolio behavior - Detect high-risk / high-delay patterns - Provide probability-style risk verdicts (Low/Medium/High labels in dataset) and delay magnitude (months) - Provide BI-ready KPIs, trends, and drilldowns to support fast decisions</w:t>
      </w:r>
    </w:p>
    <w:p w14:paraId="2D325C7B"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5ED75AA1">
          <v:rect id="_x0000_i1026" style="width:0;height:1.5pt" o:hralign="center" o:hrstd="t" o:hr="t"/>
        </w:pict>
      </w:r>
    </w:p>
    <w:p w14:paraId="0012B49A" w14:textId="77777777" w:rsidR="00572C23" w:rsidRPr="00E66CC9" w:rsidRDefault="00000000">
      <w:pPr>
        <w:pStyle w:val="Heading2"/>
        <w:rPr>
          <w:rFonts w:ascii="Times New Roman" w:hAnsi="Times New Roman" w:cs="Times New Roman"/>
          <w:color w:val="auto"/>
        </w:rPr>
      </w:pPr>
      <w:bookmarkStart w:id="3" w:name="software-used"/>
      <w:bookmarkEnd w:id="2"/>
      <w:r w:rsidRPr="00E66CC9">
        <w:rPr>
          <w:rFonts w:ascii="Times New Roman" w:hAnsi="Times New Roman" w:cs="Times New Roman"/>
          <w:color w:val="auto"/>
        </w:rPr>
        <w:t>SOFTWARE USED</w:t>
      </w:r>
    </w:p>
    <w:p w14:paraId="68A72A38" w14:textId="77777777" w:rsidR="00572C23" w:rsidRPr="00E66CC9" w:rsidRDefault="00000000">
      <w:pPr>
        <w:pStyle w:val="Heading3"/>
        <w:rPr>
          <w:rFonts w:ascii="Times New Roman" w:hAnsi="Times New Roman" w:cs="Times New Roman"/>
          <w:color w:val="auto"/>
        </w:rPr>
      </w:pPr>
      <w:bookmarkStart w:id="4" w:name="programming-data-processing"/>
      <w:r w:rsidRPr="00E66CC9">
        <w:rPr>
          <w:rFonts w:ascii="Times New Roman" w:hAnsi="Times New Roman" w:cs="Times New Roman"/>
          <w:color w:val="auto"/>
        </w:rPr>
        <w:t>Programming / Data Processing</w:t>
      </w:r>
    </w:p>
    <w:p w14:paraId="700BA1F9" w14:textId="77777777" w:rsidR="00572C23" w:rsidRPr="00E66CC9" w:rsidRDefault="00000000">
      <w:pPr>
        <w:pStyle w:val="Compact"/>
        <w:numPr>
          <w:ilvl w:val="0"/>
          <w:numId w:val="1"/>
        </w:numPr>
        <w:rPr>
          <w:rFonts w:ascii="Times New Roman" w:hAnsi="Times New Roman" w:cs="Times New Roman"/>
        </w:rPr>
      </w:pPr>
      <w:r w:rsidRPr="00E66CC9">
        <w:rPr>
          <w:rFonts w:ascii="Times New Roman" w:hAnsi="Times New Roman" w:cs="Times New Roman"/>
        </w:rPr>
        <w:t>Python</w:t>
      </w:r>
    </w:p>
    <w:p w14:paraId="0951D010" w14:textId="615F1D76" w:rsidR="00572C23" w:rsidRPr="00E66CC9" w:rsidRDefault="00000000">
      <w:pPr>
        <w:pStyle w:val="Compact"/>
        <w:numPr>
          <w:ilvl w:val="0"/>
          <w:numId w:val="1"/>
        </w:numPr>
        <w:rPr>
          <w:rFonts w:ascii="Times New Roman" w:hAnsi="Times New Roman" w:cs="Times New Roman"/>
        </w:rPr>
      </w:pPr>
      <w:r w:rsidRPr="00E66CC9">
        <w:rPr>
          <w:rFonts w:ascii="Times New Roman" w:hAnsi="Times New Roman" w:cs="Times New Roman"/>
        </w:rPr>
        <w:t>Pandas, NumPy</w:t>
      </w:r>
      <w:r w:rsidR="006D39B0">
        <w:rPr>
          <w:rFonts w:ascii="Times New Roman" w:hAnsi="Times New Roman" w:cs="Times New Roman"/>
        </w:rPr>
        <w:t>, Shap, SciKit-Learn, Matplotlib, Streamlit</w:t>
      </w:r>
    </w:p>
    <w:p w14:paraId="22A79A01" w14:textId="77777777" w:rsidR="00572C23" w:rsidRPr="00E66CC9" w:rsidRDefault="00000000">
      <w:pPr>
        <w:pStyle w:val="Heading3"/>
        <w:rPr>
          <w:rFonts w:ascii="Times New Roman" w:hAnsi="Times New Roman" w:cs="Times New Roman"/>
          <w:color w:val="auto"/>
        </w:rPr>
      </w:pPr>
      <w:bookmarkStart w:id="5" w:name="bi-tool"/>
      <w:bookmarkEnd w:id="4"/>
      <w:r w:rsidRPr="00E66CC9">
        <w:rPr>
          <w:rFonts w:ascii="Times New Roman" w:hAnsi="Times New Roman" w:cs="Times New Roman"/>
          <w:color w:val="auto"/>
        </w:rPr>
        <w:t>BI Tool</w:t>
      </w:r>
    </w:p>
    <w:p w14:paraId="12CBE7F1" w14:textId="77777777" w:rsidR="00572C23" w:rsidRPr="00E66CC9" w:rsidRDefault="00000000">
      <w:pPr>
        <w:pStyle w:val="Compact"/>
        <w:numPr>
          <w:ilvl w:val="0"/>
          <w:numId w:val="2"/>
        </w:numPr>
        <w:rPr>
          <w:rFonts w:ascii="Times New Roman" w:hAnsi="Times New Roman" w:cs="Times New Roman"/>
        </w:rPr>
      </w:pPr>
      <w:r w:rsidRPr="00E66CC9">
        <w:rPr>
          <w:rFonts w:ascii="Times New Roman" w:hAnsi="Times New Roman" w:cs="Times New Roman"/>
        </w:rPr>
        <w:t>Power BI Desktop (2.152.1279.0 64-bit, March 2026)</w:t>
      </w:r>
    </w:p>
    <w:p w14:paraId="338DB848" w14:textId="77777777" w:rsidR="00572C23" w:rsidRPr="00E66CC9" w:rsidRDefault="00000000">
      <w:pPr>
        <w:pStyle w:val="Heading3"/>
        <w:rPr>
          <w:rFonts w:ascii="Times New Roman" w:hAnsi="Times New Roman" w:cs="Times New Roman"/>
          <w:color w:val="auto"/>
        </w:rPr>
      </w:pPr>
      <w:bookmarkStart w:id="6" w:name="supporting-tools"/>
      <w:bookmarkEnd w:id="5"/>
      <w:r w:rsidRPr="00E66CC9">
        <w:rPr>
          <w:rFonts w:ascii="Times New Roman" w:hAnsi="Times New Roman" w:cs="Times New Roman"/>
          <w:color w:val="auto"/>
        </w:rPr>
        <w:t>Supporting Tools</w:t>
      </w:r>
    </w:p>
    <w:p w14:paraId="5EE370AE" w14:textId="77777777" w:rsidR="00572C23" w:rsidRPr="00E66CC9" w:rsidRDefault="00000000">
      <w:pPr>
        <w:pStyle w:val="Compact"/>
        <w:numPr>
          <w:ilvl w:val="0"/>
          <w:numId w:val="3"/>
        </w:numPr>
        <w:rPr>
          <w:rFonts w:ascii="Times New Roman" w:hAnsi="Times New Roman" w:cs="Times New Roman"/>
        </w:rPr>
      </w:pPr>
      <w:r w:rsidRPr="00E66CC9">
        <w:rPr>
          <w:rFonts w:ascii="Times New Roman" w:hAnsi="Times New Roman" w:cs="Times New Roman"/>
        </w:rPr>
        <w:t>VS Code</w:t>
      </w:r>
    </w:p>
    <w:p w14:paraId="5666AAD6" w14:textId="77777777" w:rsidR="00572C23" w:rsidRPr="00E66CC9" w:rsidRDefault="00000000">
      <w:pPr>
        <w:pStyle w:val="Compact"/>
        <w:numPr>
          <w:ilvl w:val="0"/>
          <w:numId w:val="3"/>
        </w:numPr>
        <w:rPr>
          <w:rFonts w:ascii="Times New Roman" w:hAnsi="Times New Roman" w:cs="Times New Roman"/>
        </w:rPr>
      </w:pPr>
      <w:r w:rsidRPr="00E66CC9">
        <w:rPr>
          <w:rFonts w:ascii="Times New Roman" w:hAnsi="Times New Roman" w:cs="Times New Roman"/>
        </w:rPr>
        <w:t>Git/GitHub</w:t>
      </w:r>
    </w:p>
    <w:p w14:paraId="3BB4B599"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06BCAF2E">
          <v:rect id="_x0000_i1027" style="width:0;height:1.5pt" o:hralign="center" o:hrstd="t" o:hr="t"/>
        </w:pict>
      </w:r>
    </w:p>
    <w:p w14:paraId="1EA790F7" w14:textId="77777777" w:rsidR="00572C23" w:rsidRPr="00E66CC9" w:rsidRDefault="00000000">
      <w:pPr>
        <w:pStyle w:val="Heading2"/>
        <w:rPr>
          <w:rFonts w:ascii="Times New Roman" w:hAnsi="Times New Roman" w:cs="Times New Roman"/>
          <w:color w:val="auto"/>
        </w:rPr>
      </w:pPr>
      <w:bookmarkStart w:id="7" w:name="dataset-used"/>
      <w:bookmarkEnd w:id="3"/>
      <w:bookmarkEnd w:id="6"/>
      <w:r w:rsidRPr="00E66CC9">
        <w:rPr>
          <w:rFonts w:ascii="Times New Roman" w:hAnsi="Times New Roman" w:cs="Times New Roman"/>
          <w:color w:val="auto"/>
        </w:rPr>
        <w:lastRenderedPageBreak/>
        <w:t>DATASET USED</w:t>
      </w:r>
    </w:p>
    <w:p w14:paraId="1D711A2A" w14:textId="77777777" w:rsidR="00572C23" w:rsidRPr="00E66CC9" w:rsidRDefault="00000000">
      <w:pPr>
        <w:pStyle w:val="FirstParagraph"/>
        <w:rPr>
          <w:rFonts w:ascii="Times New Roman" w:hAnsi="Times New Roman" w:cs="Times New Roman"/>
        </w:rPr>
      </w:pPr>
      <w:r w:rsidRPr="00E66CC9">
        <w:rPr>
          <w:rFonts w:ascii="Times New Roman" w:hAnsi="Times New Roman" w:cs="Times New Roman"/>
          <w:b/>
          <w:bCs/>
        </w:rPr>
        <w:t>Dataset Name:</w:t>
      </w:r>
      <w:r w:rsidRPr="00E66CC9">
        <w:rPr>
          <w:rFonts w:ascii="Times New Roman" w:hAnsi="Times New Roman" w:cs="Times New Roman"/>
        </w:rPr>
        <w:t xml:space="preserve"> GridGuard Dataset (70,000 projects)</w:t>
      </w:r>
    </w:p>
    <w:p w14:paraId="17058D36" w14:textId="69237A3A" w:rsidR="00572C23" w:rsidRPr="00E66CC9" w:rsidRDefault="00000000">
      <w:pPr>
        <w:pStyle w:val="BodyText"/>
        <w:rPr>
          <w:rFonts w:ascii="Times New Roman" w:hAnsi="Times New Roman" w:cs="Times New Roman"/>
        </w:rPr>
      </w:pPr>
      <w:r w:rsidRPr="00E66CC9">
        <w:rPr>
          <w:rFonts w:ascii="Times New Roman" w:hAnsi="Times New Roman" w:cs="Times New Roman"/>
          <w:b/>
          <w:bCs/>
        </w:rPr>
        <w:t>File:</w:t>
      </w:r>
      <w:r w:rsidRPr="00E66CC9">
        <w:rPr>
          <w:rFonts w:ascii="Times New Roman" w:hAnsi="Times New Roman" w:cs="Times New Roman"/>
        </w:rPr>
        <w:t xml:space="preserve"> </w:t>
      </w:r>
      <w:hyperlink r:id="rId7">
        <w:r w:rsidRPr="00E66CC9">
          <w:rPr>
            <w:rStyle w:val="Hyperlink"/>
            <w:rFonts w:ascii="Times New Roman" w:hAnsi="Times New Roman" w:cs="Times New Roman"/>
            <w:color w:val="auto"/>
          </w:rPr>
          <w:t>dataset/GridGuard_Dataset_70000.csv</w:t>
        </w:r>
      </w:hyperlink>
    </w:p>
    <w:p w14:paraId="4B06FCD3" w14:textId="77777777" w:rsidR="00572C23" w:rsidRPr="00E66CC9" w:rsidRDefault="00000000">
      <w:pPr>
        <w:pStyle w:val="Heading3"/>
        <w:rPr>
          <w:rFonts w:ascii="Times New Roman" w:hAnsi="Times New Roman" w:cs="Times New Roman"/>
          <w:color w:val="auto"/>
        </w:rPr>
      </w:pPr>
      <w:bookmarkStart w:id="8" w:name="dataset-characteristics-observed"/>
      <w:r w:rsidRPr="00E66CC9">
        <w:rPr>
          <w:rFonts w:ascii="Times New Roman" w:hAnsi="Times New Roman" w:cs="Times New Roman"/>
          <w:color w:val="auto"/>
        </w:rPr>
        <w:t>Dataset Characteristics (Observed)</w:t>
      </w:r>
    </w:p>
    <w:p w14:paraId="661E0AEF" w14:textId="77777777" w:rsidR="00572C23" w:rsidRPr="00E66CC9" w:rsidRDefault="00000000">
      <w:pPr>
        <w:pStyle w:val="Compact"/>
        <w:numPr>
          <w:ilvl w:val="0"/>
          <w:numId w:val="4"/>
        </w:numPr>
        <w:rPr>
          <w:rFonts w:ascii="Times New Roman" w:hAnsi="Times New Roman" w:cs="Times New Roman"/>
        </w:rPr>
      </w:pPr>
      <w:r w:rsidRPr="00E66CC9">
        <w:rPr>
          <w:rFonts w:ascii="Times New Roman" w:hAnsi="Times New Roman" w:cs="Times New Roman"/>
        </w:rPr>
        <w:t>Rows: 70,000</w:t>
      </w:r>
    </w:p>
    <w:p w14:paraId="29965C53" w14:textId="77777777" w:rsidR="00572C23" w:rsidRPr="00E66CC9" w:rsidRDefault="00000000">
      <w:pPr>
        <w:pStyle w:val="Compact"/>
        <w:numPr>
          <w:ilvl w:val="0"/>
          <w:numId w:val="4"/>
        </w:numPr>
        <w:rPr>
          <w:rFonts w:ascii="Times New Roman" w:hAnsi="Times New Roman" w:cs="Times New Roman"/>
        </w:rPr>
      </w:pPr>
      <w:r w:rsidRPr="00E66CC9">
        <w:rPr>
          <w:rFonts w:ascii="Times New Roman" w:hAnsi="Times New Roman" w:cs="Times New Roman"/>
        </w:rPr>
        <w:t>Target / Outcomes:</w:t>
      </w:r>
    </w:p>
    <w:p w14:paraId="0860AC67" w14:textId="77777777" w:rsidR="00572C23" w:rsidRPr="00E66CC9" w:rsidRDefault="00000000">
      <w:pPr>
        <w:pStyle w:val="Compact"/>
        <w:numPr>
          <w:ilvl w:val="1"/>
          <w:numId w:val="5"/>
        </w:numPr>
        <w:rPr>
          <w:rFonts w:ascii="Times New Roman" w:hAnsi="Times New Roman" w:cs="Times New Roman"/>
        </w:rPr>
      </w:pPr>
      <w:r w:rsidRPr="00E66CC9">
        <w:rPr>
          <w:rStyle w:val="VerbatimChar"/>
          <w:rFonts w:ascii="Times New Roman" w:hAnsi="Times New Roman" w:cs="Times New Roman"/>
        </w:rPr>
        <w:t>Actual_Delay_Months</w:t>
      </w:r>
      <w:r w:rsidRPr="00E66CC9">
        <w:rPr>
          <w:rFonts w:ascii="Times New Roman" w:hAnsi="Times New Roman" w:cs="Times New Roman"/>
        </w:rPr>
        <w:t xml:space="preserve"> (delay magnitude)</w:t>
      </w:r>
    </w:p>
    <w:p w14:paraId="7FC2B37F" w14:textId="77777777" w:rsidR="00572C23" w:rsidRPr="00E66CC9" w:rsidRDefault="00000000">
      <w:pPr>
        <w:pStyle w:val="Compact"/>
        <w:numPr>
          <w:ilvl w:val="1"/>
          <w:numId w:val="5"/>
        </w:numPr>
        <w:rPr>
          <w:rFonts w:ascii="Times New Roman" w:hAnsi="Times New Roman" w:cs="Times New Roman"/>
        </w:rPr>
      </w:pPr>
      <w:r w:rsidRPr="00E66CC9">
        <w:rPr>
          <w:rStyle w:val="VerbatimChar"/>
          <w:rFonts w:ascii="Times New Roman" w:hAnsi="Times New Roman" w:cs="Times New Roman"/>
        </w:rPr>
        <w:t>Risk_Level</w:t>
      </w:r>
      <w:r w:rsidRPr="00E66CC9">
        <w:rPr>
          <w:rFonts w:ascii="Times New Roman" w:hAnsi="Times New Roman" w:cs="Times New Roman"/>
        </w:rPr>
        <w:t xml:space="preserve"> (Low / Medium / High)</w:t>
      </w:r>
    </w:p>
    <w:p w14:paraId="6B6D054C" w14:textId="77777777" w:rsidR="00572C23" w:rsidRPr="00E66CC9" w:rsidRDefault="00000000">
      <w:pPr>
        <w:pStyle w:val="Compact"/>
        <w:numPr>
          <w:ilvl w:val="0"/>
          <w:numId w:val="4"/>
        </w:numPr>
        <w:rPr>
          <w:rFonts w:ascii="Times New Roman" w:hAnsi="Times New Roman" w:cs="Times New Roman"/>
        </w:rPr>
      </w:pPr>
      <w:r w:rsidRPr="00E66CC9">
        <w:rPr>
          <w:rFonts w:ascii="Times New Roman" w:hAnsi="Times New Roman" w:cs="Times New Roman"/>
        </w:rPr>
        <w:t xml:space="preserve">Portfolio is heavily skewed toward High risk (typical in synthetic/operational risk labeling), so the dashboard focuses on </w:t>
      </w:r>
      <w:r w:rsidRPr="00E66CC9">
        <w:rPr>
          <w:rFonts w:ascii="Times New Roman" w:hAnsi="Times New Roman" w:cs="Times New Roman"/>
          <w:i/>
          <w:iCs/>
        </w:rPr>
        <w:t>prioritization</w:t>
      </w:r>
      <w:r w:rsidRPr="00E66CC9">
        <w:rPr>
          <w:rFonts w:ascii="Times New Roman" w:hAnsi="Times New Roman" w:cs="Times New Roman"/>
        </w:rPr>
        <w:t xml:space="preserve"> and </w:t>
      </w:r>
      <w:r w:rsidRPr="00E66CC9">
        <w:rPr>
          <w:rFonts w:ascii="Times New Roman" w:hAnsi="Times New Roman" w:cs="Times New Roman"/>
          <w:i/>
          <w:iCs/>
        </w:rPr>
        <w:t>drivers</w:t>
      </w:r>
      <w:r w:rsidRPr="00E66CC9">
        <w:rPr>
          <w:rFonts w:ascii="Times New Roman" w:hAnsi="Times New Roman" w:cs="Times New Roman"/>
        </w:rPr>
        <w:t xml:space="preserve"> rather than only class balance.</w:t>
      </w:r>
    </w:p>
    <w:p w14:paraId="50711FAE"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0F991F47">
          <v:rect id="_x0000_i1028" style="width:0;height:1.5pt" o:hralign="center" o:hrstd="t" o:hr="t"/>
        </w:pict>
      </w:r>
    </w:p>
    <w:p w14:paraId="1ED945C8" w14:textId="77777777" w:rsidR="00572C23" w:rsidRPr="00E66CC9" w:rsidRDefault="00000000">
      <w:pPr>
        <w:pStyle w:val="Heading2"/>
        <w:rPr>
          <w:rFonts w:ascii="Times New Roman" w:hAnsi="Times New Roman" w:cs="Times New Roman"/>
          <w:color w:val="auto"/>
        </w:rPr>
      </w:pPr>
      <w:bookmarkStart w:id="9" w:name="description"/>
      <w:bookmarkEnd w:id="7"/>
      <w:bookmarkEnd w:id="8"/>
      <w:r w:rsidRPr="00E66CC9">
        <w:rPr>
          <w:rFonts w:ascii="Times New Roman" w:hAnsi="Times New Roman" w:cs="Times New Roman"/>
          <w:color w:val="auto"/>
        </w:rPr>
        <w:t>DESCRIPTION</w:t>
      </w:r>
    </w:p>
    <w:p w14:paraId="1056CEE5" w14:textId="77777777" w:rsidR="00572C23" w:rsidRPr="00E66CC9" w:rsidRDefault="00000000">
      <w:pPr>
        <w:pStyle w:val="Heading3"/>
        <w:rPr>
          <w:rFonts w:ascii="Times New Roman" w:hAnsi="Times New Roman" w:cs="Times New Roman"/>
          <w:color w:val="auto"/>
        </w:rPr>
      </w:pPr>
      <w:bookmarkStart w:id="10" w:name="a-data-mining-analytics-tasks-needed"/>
      <w:r w:rsidRPr="00E66CC9">
        <w:rPr>
          <w:rFonts w:ascii="Times New Roman" w:hAnsi="Times New Roman" w:cs="Times New Roman"/>
          <w:color w:val="auto"/>
        </w:rPr>
        <w:t>a) Data Mining / Analytics Tasks Needed</w:t>
      </w:r>
    </w:p>
    <w:p w14:paraId="6D4BD45F" w14:textId="77777777" w:rsidR="00572C23" w:rsidRPr="00E66CC9" w:rsidRDefault="00000000">
      <w:pPr>
        <w:pStyle w:val="FirstParagraph"/>
        <w:rPr>
          <w:rFonts w:ascii="Times New Roman" w:hAnsi="Times New Roman" w:cs="Times New Roman"/>
        </w:rPr>
      </w:pPr>
      <w:r w:rsidRPr="00E66CC9">
        <w:rPr>
          <w:rFonts w:ascii="Times New Roman" w:hAnsi="Times New Roman" w:cs="Times New Roman"/>
        </w:rPr>
        <w:t>This project performs the following analysis tasks for BI:</w:t>
      </w:r>
    </w:p>
    <w:p w14:paraId="111F2EA9" w14:textId="77777777" w:rsidR="00572C23" w:rsidRPr="00E66CC9" w:rsidRDefault="00000000">
      <w:pPr>
        <w:pStyle w:val="Compact"/>
        <w:numPr>
          <w:ilvl w:val="0"/>
          <w:numId w:val="6"/>
        </w:numPr>
        <w:rPr>
          <w:rFonts w:ascii="Times New Roman" w:hAnsi="Times New Roman" w:cs="Times New Roman"/>
        </w:rPr>
      </w:pPr>
      <w:r w:rsidRPr="00E66CC9">
        <w:rPr>
          <w:rFonts w:ascii="Times New Roman" w:hAnsi="Times New Roman" w:cs="Times New Roman"/>
          <w:b/>
          <w:bCs/>
        </w:rPr>
        <w:t>Delay Analytics (Regression-style outcome)</w:t>
      </w:r>
    </w:p>
    <w:p w14:paraId="744DBD78" w14:textId="77777777" w:rsidR="00572C23" w:rsidRPr="00E66CC9" w:rsidRDefault="00000000">
      <w:pPr>
        <w:pStyle w:val="Compact"/>
        <w:numPr>
          <w:ilvl w:val="0"/>
          <w:numId w:val="7"/>
        </w:numPr>
        <w:rPr>
          <w:rFonts w:ascii="Times New Roman" w:hAnsi="Times New Roman" w:cs="Times New Roman"/>
        </w:rPr>
      </w:pPr>
      <w:r w:rsidRPr="00E66CC9">
        <w:rPr>
          <w:rFonts w:ascii="Times New Roman" w:hAnsi="Times New Roman" w:cs="Times New Roman"/>
        </w:rPr>
        <w:t xml:space="preserve">Goal: quantify </w:t>
      </w:r>
      <w:r w:rsidRPr="00E66CC9">
        <w:rPr>
          <w:rFonts w:ascii="Times New Roman" w:hAnsi="Times New Roman" w:cs="Times New Roman"/>
          <w:i/>
          <w:iCs/>
        </w:rPr>
        <w:t>how many months</w:t>
      </w:r>
      <w:r w:rsidRPr="00E66CC9">
        <w:rPr>
          <w:rFonts w:ascii="Times New Roman" w:hAnsi="Times New Roman" w:cs="Times New Roman"/>
        </w:rPr>
        <w:t xml:space="preserve"> of delay exists.</w:t>
      </w:r>
    </w:p>
    <w:p w14:paraId="656A87A6" w14:textId="77777777" w:rsidR="00572C23" w:rsidRPr="00E66CC9" w:rsidRDefault="00000000">
      <w:pPr>
        <w:pStyle w:val="Compact"/>
        <w:numPr>
          <w:ilvl w:val="0"/>
          <w:numId w:val="7"/>
        </w:numPr>
        <w:rPr>
          <w:rFonts w:ascii="Times New Roman" w:hAnsi="Times New Roman" w:cs="Times New Roman"/>
        </w:rPr>
      </w:pPr>
      <w:r w:rsidRPr="00E66CC9">
        <w:rPr>
          <w:rFonts w:ascii="Times New Roman" w:hAnsi="Times New Roman" w:cs="Times New Roman"/>
        </w:rPr>
        <w:t xml:space="preserve">Field used: </w:t>
      </w:r>
      <w:r w:rsidRPr="00E66CC9">
        <w:rPr>
          <w:rStyle w:val="VerbatimChar"/>
          <w:rFonts w:ascii="Times New Roman" w:hAnsi="Times New Roman" w:cs="Times New Roman"/>
        </w:rPr>
        <w:t>Actual_Delay_Months</w:t>
      </w:r>
    </w:p>
    <w:p w14:paraId="42E2CA3D" w14:textId="77777777" w:rsidR="00572C23" w:rsidRPr="00E66CC9" w:rsidRDefault="00000000">
      <w:pPr>
        <w:pStyle w:val="Compact"/>
        <w:numPr>
          <w:ilvl w:val="0"/>
          <w:numId w:val="7"/>
        </w:numPr>
        <w:rPr>
          <w:rFonts w:ascii="Times New Roman" w:hAnsi="Times New Roman" w:cs="Times New Roman"/>
        </w:rPr>
      </w:pPr>
      <w:r w:rsidRPr="00E66CC9">
        <w:rPr>
          <w:rFonts w:ascii="Times New Roman" w:hAnsi="Times New Roman" w:cs="Times New Roman"/>
        </w:rPr>
        <w:t>BI outputs:</w:t>
      </w:r>
    </w:p>
    <w:p w14:paraId="11756552" w14:textId="77777777" w:rsidR="00572C23" w:rsidRPr="00E66CC9" w:rsidRDefault="00000000">
      <w:pPr>
        <w:pStyle w:val="Compact"/>
        <w:numPr>
          <w:ilvl w:val="1"/>
          <w:numId w:val="8"/>
        </w:numPr>
        <w:rPr>
          <w:rFonts w:ascii="Times New Roman" w:hAnsi="Times New Roman" w:cs="Times New Roman"/>
        </w:rPr>
      </w:pPr>
      <w:r w:rsidRPr="00E66CC9">
        <w:rPr>
          <w:rFonts w:ascii="Times New Roman" w:hAnsi="Times New Roman" w:cs="Times New Roman"/>
        </w:rPr>
        <w:t>Average delay</w:t>
      </w:r>
    </w:p>
    <w:p w14:paraId="5FBCC87D" w14:textId="77777777" w:rsidR="00572C23" w:rsidRPr="00E66CC9" w:rsidRDefault="00000000">
      <w:pPr>
        <w:pStyle w:val="Compact"/>
        <w:numPr>
          <w:ilvl w:val="1"/>
          <w:numId w:val="8"/>
        </w:numPr>
        <w:rPr>
          <w:rFonts w:ascii="Times New Roman" w:hAnsi="Times New Roman" w:cs="Times New Roman"/>
        </w:rPr>
      </w:pPr>
      <w:r w:rsidRPr="00E66CC9">
        <w:rPr>
          <w:rFonts w:ascii="Times New Roman" w:hAnsi="Times New Roman" w:cs="Times New Roman"/>
        </w:rPr>
        <w:t>Percentile delay (P90)</w:t>
      </w:r>
    </w:p>
    <w:p w14:paraId="68644B1C" w14:textId="77777777" w:rsidR="00572C23" w:rsidRPr="00E66CC9" w:rsidRDefault="00000000">
      <w:pPr>
        <w:pStyle w:val="Compact"/>
        <w:numPr>
          <w:ilvl w:val="1"/>
          <w:numId w:val="8"/>
        </w:numPr>
        <w:rPr>
          <w:rFonts w:ascii="Times New Roman" w:hAnsi="Times New Roman" w:cs="Times New Roman"/>
        </w:rPr>
      </w:pPr>
      <w:r w:rsidRPr="00E66CC9">
        <w:rPr>
          <w:rFonts w:ascii="Times New Roman" w:hAnsi="Times New Roman" w:cs="Times New Roman"/>
        </w:rPr>
        <w:t>Total delay months contribution (impact)</w:t>
      </w:r>
    </w:p>
    <w:p w14:paraId="6AA259FF" w14:textId="77777777" w:rsidR="00572C23" w:rsidRPr="00E66CC9" w:rsidRDefault="00000000">
      <w:pPr>
        <w:pStyle w:val="Compact"/>
        <w:numPr>
          <w:ilvl w:val="0"/>
          <w:numId w:val="9"/>
        </w:numPr>
        <w:rPr>
          <w:rFonts w:ascii="Times New Roman" w:hAnsi="Times New Roman" w:cs="Times New Roman"/>
        </w:rPr>
      </w:pPr>
      <w:r w:rsidRPr="00E66CC9">
        <w:rPr>
          <w:rFonts w:ascii="Times New Roman" w:hAnsi="Times New Roman" w:cs="Times New Roman"/>
          <w:b/>
          <w:bCs/>
        </w:rPr>
        <w:t>Risk Analytics (Classification-style outcome)</w:t>
      </w:r>
    </w:p>
    <w:p w14:paraId="716369E5" w14:textId="77777777" w:rsidR="00572C23" w:rsidRPr="00E66CC9" w:rsidRDefault="00000000">
      <w:pPr>
        <w:pStyle w:val="Compact"/>
        <w:numPr>
          <w:ilvl w:val="0"/>
          <w:numId w:val="10"/>
        </w:numPr>
        <w:rPr>
          <w:rFonts w:ascii="Times New Roman" w:hAnsi="Times New Roman" w:cs="Times New Roman"/>
        </w:rPr>
      </w:pPr>
      <w:r w:rsidRPr="00E66CC9">
        <w:rPr>
          <w:rFonts w:ascii="Times New Roman" w:hAnsi="Times New Roman" w:cs="Times New Roman"/>
        </w:rPr>
        <w:t>Goal: categorize projects into Low/Medium/High risk.</w:t>
      </w:r>
    </w:p>
    <w:p w14:paraId="0DE2635E" w14:textId="77777777" w:rsidR="00572C23" w:rsidRPr="00E66CC9" w:rsidRDefault="00000000">
      <w:pPr>
        <w:pStyle w:val="Compact"/>
        <w:numPr>
          <w:ilvl w:val="0"/>
          <w:numId w:val="10"/>
        </w:numPr>
        <w:rPr>
          <w:rFonts w:ascii="Times New Roman" w:hAnsi="Times New Roman" w:cs="Times New Roman"/>
        </w:rPr>
      </w:pPr>
      <w:r w:rsidRPr="00E66CC9">
        <w:rPr>
          <w:rFonts w:ascii="Times New Roman" w:hAnsi="Times New Roman" w:cs="Times New Roman"/>
        </w:rPr>
        <w:t xml:space="preserve">Field used: </w:t>
      </w:r>
      <w:r w:rsidRPr="00E66CC9">
        <w:rPr>
          <w:rStyle w:val="VerbatimChar"/>
          <w:rFonts w:ascii="Times New Roman" w:hAnsi="Times New Roman" w:cs="Times New Roman"/>
        </w:rPr>
        <w:t>Risk_Level</w:t>
      </w:r>
    </w:p>
    <w:p w14:paraId="410AB34A" w14:textId="77777777" w:rsidR="00572C23" w:rsidRPr="00E66CC9" w:rsidRDefault="00000000">
      <w:pPr>
        <w:pStyle w:val="Compact"/>
        <w:numPr>
          <w:ilvl w:val="0"/>
          <w:numId w:val="10"/>
        </w:numPr>
        <w:rPr>
          <w:rFonts w:ascii="Times New Roman" w:hAnsi="Times New Roman" w:cs="Times New Roman"/>
        </w:rPr>
      </w:pPr>
      <w:r w:rsidRPr="00E66CC9">
        <w:rPr>
          <w:rFonts w:ascii="Times New Roman" w:hAnsi="Times New Roman" w:cs="Times New Roman"/>
        </w:rPr>
        <w:t>BI outputs:</w:t>
      </w:r>
    </w:p>
    <w:p w14:paraId="528CE2D1" w14:textId="77777777" w:rsidR="00572C23" w:rsidRPr="00E66CC9" w:rsidRDefault="00000000">
      <w:pPr>
        <w:pStyle w:val="Compact"/>
        <w:numPr>
          <w:ilvl w:val="1"/>
          <w:numId w:val="11"/>
        </w:numPr>
        <w:rPr>
          <w:rFonts w:ascii="Times New Roman" w:hAnsi="Times New Roman" w:cs="Times New Roman"/>
        </w:rPr>
      </w:pPr>
      <w:r w:rsidRPr="00E66CC9">
        <w:rPr>
          <w:rFonts w:ascii="Times New Roman" w:hAnsi="Times New Roman" w:cs="Times New Roman"/>
        </w:rPr>
        <w:t>Risk distribution</w:t>
      </w:r>
    </w:p>
    <w:p w14:paraId="01E649F7" w14:textId="77777777" w:rsidR="00572C23" w:rsidRPr="00E66CC9" w:rsidRDefault="00000000">
      <w:pPr>
        <w:pStyle w:val="Compact"/>
        <w:numPr>
          <w:ilvl w:val="1"/>
          <w:numId w:val="11"/>
        </w:numPr>
        <w:rPr>
          <w:rFonts w:ascii="Times New Roman" w:hAnsi="Times New Roman" w:cs="Times New Roman"/>
        </w:rPr>
      </w:pPr>
      <w:r w:rsidRPr="00E66CC9">
        <w:rPr>
          <w:rFonts w:ascii="Times New Roman" w:hAnsi="Times New Roman" w:cs="Times New Roman"/>
        </w:rPr>
        <w:t>High-risk percentage</w:t>
      </w:r>
    </w:p>
    <w:p w14:paraId="7AB03AA1" w14:textId="77777777" w:rsidR="00572C23" w:rsidRPr="00E66CC9" w:rsidRDefault="00000000">
      <w:pPr>
        <w:pStyle w:val="Compact"/>
        <w:numPr>
          <w:ilvl w:val="1"/>
          <w:numId w:val="11"/>
        </w:numPr>
        <w:rPr>
          <w:rFonts w:ascii="Times New Roman" w:hAnsi="Times New Roman" w:cs="Times New Roman"/>
        </w:rPr>
      </w:pPr>
      <w:r w:rsidRPr="00E66CC9">
        <w:rPr>
          <w:rFonts w:ascii="Times New Roman" w:hAnsi="Times New Roman" w:cs="Times New Roman"/>
        </w:rPr>
        <w:t>High-risk segments and drivers</w:t>
      </w:r>
    </w:p>
    <w:p w14:paraId="55C631A5" w14:textId="77777777" w:rsidR="00572C23" w:rsidRPr="00E66CC9" w:rsidRDefault="00000000">
      <w:pPr>
        <w:pStyle w:val="Compact"/>
        <w:numPr>
          <w:ilvl w:val="0"/>
          <w:numId w:val="12"/>
        </w:numPr>
        <w:rPr>
          <w:rFonts w:ascii="Times New Roman" w:hAnsi="Times New Roman" w:cs="Times New Roman"/>
        </w:rPr>
      </w:pPr>
      <w:r w:rsidRPr="00E66CC9">
        <w:rPr>
          <w:rFonts w:ascii="Times New Roman" w:hAnsi="Times New Roman" w:cs="Times New Roman"/>
          <w:b/>
          <w:bCs/>
        </w:rPr>
        <w:t>Schedule Adherence &amp; Pace Analysis</w:t>
      </w:r>
    </w:p>
    <w:p w14:paraId="2F6B5ACA" w14:textId="77777777" w:rsidR="00572C23" w:rsidRPr="00E66CC9" w:rsidRDefault="00000000">
      <w:pPr>
        <w:pStyle w:val="Compact"/>
        <w:numPr>
          <w:ilvl w:val="0"/>
          <w:numId w:val="13"/>
        </w:numPr>
        <w:rPr>
          <w:rFonts w:ascii="Times New Roman" w:hAnsi="Times New Roman" w:cs="Times New Roman"/>
        </w:rPr>
      </w:pPr>
      <w:r w:rsidRPr="00E66CC9">
        <w:rPr>
          <w:rFonts w:ascii="Times New Roman" w:hAnsi="Times New Roman" w:cs="Times New Roman"/>
        </w:rPr>
        <w:t>Goal: detect whether projects are behind schedule based on elapsed time vs planned duration.</w:t>
      </w:r>
    </w:p>
    <w:p w14:paraId="4486B4AD" w14:textId="77777777" w:rsidR="00572C23" w:rsidRPr="00E66CC9" w:rsidRDefault="00000000">
      <w:pPr>
        <w:pStyle w:val="Compact"/>
        <w:numPr>
          <w:ilvl w:val="0"/>
          <w:numId w:val="13"/>
        </w:numPr>
        <w:rPr>
          <w:rFonts w:ascii="Times New Roman" w:hAnsi="Times New Roman" w:cs="Times New Roman"/>
        </w:rPr>
      </w:pPr>
      <w:r w:rsidRPr="00E66CC9">
        <w:rPr>
          <w:rFonts w:ascii="Times New Roman" w:hAnsi="Times New Roman" w:cs="Times New Roman"/>
        </w:rPr>
        <w:t>Derived features used:</w:t>
      </w:r>
    </w:p>
    <w:p w14:paraId="7ECE1AA6" w14:textId="77777777" w:rsidR="00572C23" w:rsidRPr="00E66CC9" w:rsidRDefault="00000000">
      <w:pPr>
        <w:pStyle w:val="Compact"/>
        <w:numPr>
          <w:ilvl w:val="1"/>
          <w:numId w:val="14"/>
        </w:numPr>
        <w:rPr>
          <w:rFonts w:ascii="Times New Roman" w:hAnsi="Times New Roman" w:cs="Times New Roman"/>
        </w:rPr>
      </w:pPr>
      <w:r w:rsidRPr="00E66CC9">
        <w:rPr>
          <w:rFonts w:ascii="Times New Roman" w:hAnsi="Times New Roman" w:cs="Times New Roman"/>
        </w:rPr>
        <w:t>Schedule adherence ratio</w:t>
      </w:r>
    </w:p>
    <w:p w14:paraId="43E14F49" w14:textId="77777777" w:rsidR="00572C23" w:rsidRPr="00E66CC9" w:rsidRDefault="00000000">
      <w:pPr>
        <w:pStyle w:val="Compact"/>
        <w:numPr>
          <w:ilvl w:val="1"/>
          <w:numId w:val="14"/>
        </w:numPr>
        <w:rPr>
          <w:rFonts w:ascii="Times New Roman" w:hAnsi="Times New Roman" w:cs="Times New Roman"/>
        </w:rPr>
      </w:pPr>
      <w:r w:rsidRPr="00E66CC9">
        <w:rPr>
          <w:rFonts w:ascii="Times New Roman" w:hAnsi="Times New Roman" w:cs="Times New Roman"/>
        </w:rPr>
        <w:t>Expected progress vs actual progress</w:t>
      </w:r>
    </w:p>
    <w:p w14:paraId="35AB7C76" w14:textId="77777777" w:rsidR="00572C23" w:rsidRPr="00E66CC9" w:rsidRDefault="00000000">
      <w:pPr>
        <w:pStyle w:val="Compact"/>
        <w:numPr>
          <w:ilvl w:val="1"/>
          <w:numId w:val="14"/>
        </w:numPr>
        <w:rPr>
          <w:rFonts w:ascii="Times New Roman" w:hAnsi="Times New Roman" w:cs="Times New Roman"/>
        </w:rPr>
      </w:pPr>
      <w:r w:rsidRPr="00E66CC9">
        <w:rPr>
          <w:rFonts w:ascii="Times New Roman" w:hAnsi="Times New Roman" w:cs="Times New Roman"/>
        </w:rPr>
        <w:t>Progress deficit</w:t>
      </w:r>
    </w:p>
    <w:p w14:paraId="0ED285A6" w14:textId="77777777" w:rsidR="00572C23" w:rsidRPr="00E66CC9" w:rsidRDefault="00000000">
      <w:pPr>
        <w:pStyle w:val="Compact"/>
        <w:numPr>
          <w:ilvl w:val="0"/>
          <w:numId w:val="15"/>
        </w:numPr>
        <w:rPr>
          <w:rFonts w:ascii="Times New Roman" w:hAnsi="Times New Roman" w:cs="Times New Roman"/>
        </w:rPr>
      </w:pPr>
      <w:r w:rsidRPr="00E66CC9">
        <w:rPr>
          <w:rFonts w:ascii="Times New Roman" w:hAnsi="Times New Roman" w:cs="Times New Roman"/>
          <w:b/>
          <w:bCs/>
        </w:rPr>
        <w:lastRenderedPageBreak/>
        <w:t>Root Cause / Driver Analysis</w:t>
      </w:r>
    </w:p>
    <w:p w14:paraId="3D5DEF6C" w14:textId="77777777" w:rsidR="00572C23" w:rsidRPr="00E66CC9" w:rsidRDefault="00000000">
      <w:pPr>
        <w:pStyle w:val="Compact"/>
        <w:numPr>
          <w:ilvl w:val="0"/>
          <w:numId w:val="16"/>
        </w:numPr>
        <w:rPr>
          <w:rFonts w:ascii="Times New Roman" w:hAnsi="Times New Roman" w:cs="Times New Roman"/>
        </w:rPr>
      </w:pPr>
      <w:r w:rsidRPr="00E66CC9">
        <w:rPr>
          <w:rFonts w:ascii="Times New Roman" w:hAnsi="Times New Roman" w:cs="Times New Roman"/>
        </w:rPr>
        <w:t xml:space="preserve">Goal: explain </w:t>
      </w:r>
      <w:r w:rsidRPr="00E66CC9">
        <w:rPr>
          <w:rFonts w:ascii="Times New Roman" w:hAnsi="Times New Roman" w:cs="Times New Roman"/>
          <w:i/>
          <w:iCs/>
        </w:rPr>
        <w:t>why</w:t>
      </w:r>
      <w:r w:rsidRPr="00E66CC9">
        <w:rPr>
          <w:rFonts w:ascii="Times New Roman" w:hAnsi="Times New Roman" w:cs="Times New Roman"/>
        </w:rPr>
        <w:t xml:space="preserve"> delay and risk occur.</w:t>
      </w:r>
    </w:p>
    <w:p w14:paraId="57B6CBF6" w14:textId="77777777" w:rsidR="00572C23" w:rsidRPr="00E66CC9" w:rsidRDefault="00000000">
      <w:pPr>
        <w:pStyle w:val="Compact"/>
        <w:numPr>
          <w:ilvl w:val="0"/>
          <w:numId w:val="16"/>
        </w:numPr>
        <w:rPr>
          <w:rFonts w:ascii="Times New Roman" w:hAnsi="Times New Roman" w:cs="Times New Roman"/>
        </w:rPr>
      </w:pPr>
      <w:r w:rsidRPr="00E66CC9">
        <w:rPr>
          <w:rFonts w:ascii="Times New Roman" w:hAnsi="Times New Roman" w:cs="Times New Roman"/>
        </w:rPr>
        <w:t>Driver fields:</w:t>
      </w:r>
    </w:p>
    <w:p w14:paraId="1ABB9262" w14:textId="77777777" w:rsidR="00572C23" w:rsidRPr="00E66CC9" w:rsidRDefault="00000000">
      <w:pPr>
        <w:pStyle w:val="Compact"/>
        <w:numPr>
          <w:ilvl w:val="1"/>
          <w:numId w:val="17"/>
        </w:numPr>
        <w:rPr>
          <w:rFonts w:ascii="Times New Roman" w:hAnsi="Times New Roman" w:cs="Times New Roman"/>
        </w:rPr>
      </w:pPr>
      <w:r w:rsidRPr="00E66CC9">
        <w:rPr>
          <w:rFonts w:ascii="Times New Roman" w:hAnsi="Times New Roman" w:cs="Times New Roman"/>
        </w:rPr>
        <w:t>Vendor status</w:t>
      </w:r>
    </w:p>
    <w:p w14:paraId="28EB704D" w14:textId="77777777" w:rsidR="00572C23" w:rsidRPr="00E66CC9" w:rsidRDefault="00000000">
      <w:pPr>
        <w:pStyle w:val="Compact"/>
        <w:numPr>
          <w:ilvl w:val="1"/>
          <w:numId w:val="17"/>
        </w:numPr>
        <w:rPr>
          <w:rFonts w:ascii="Times New Roman" w:hAnsi="Times New Roman" w:cs="Times New Roman"/>
        </w:rPr>
      </w:pPr>
      <w:r w:rsidRPr="00E66CC9">
        <w:rPr>
          <w:rFonts w:ascii="Times New Roman" w:hAnsi="Times New Roman" w:cs="Times New Roman"/>
        </w:rPr>
        <w:t>Forest clearance status</w:t>
      </w:r>
    </w:p>
    <w:p w14:paraId="6B400460" w14:textId="77777777" w:rsidR="00572C23" w:rsidRPr="00E66CC9" w:rsidRDefault="00000000">
      <w:pPr>
        <w:pStyle w:val="Compact"/>
        <w:numPr>
          <w:ilvl w:val="1"/>
          <w:numId w:val="17"/>
        </w:numPr>
        <w:rPr>
          <w:rFonts w:ascii="Times New Roman" w:hAnsi="Times New Roman" w:cs="Times New Roman"/>
        </w:rPr>
      </w:pPr>
      <w:r w:rsidRPr="00E66CC9">
        <w:rPr>
          <w:rFonts w:ascii="Times New Roman" w:hAnsi="Times New Roman" w:cs="Times New Roman"/>
        </w:rPr>
        <w:t>Land/RoW status</w:t>
      </w:r>
    </w:p>
    <w:p w14:paraId="11F4BEE1" w14:textId="77777777" w:rsidR="00572C23" w:rsidRPr="00E66CC9" w:rsidRDefault="00000000">
      <w:pPr>
        <w:pStyle w:val="Compact"/>
        <w:numPr>
          <w:ilvl w:val="1"/>
          <w:numId w:val="17"/>
        </w:numPr>
        <w:rPr>
          <w:rFonts w:ascii="Times New Roman" w:hAnsi="Times New Roman" w:cs="Times New Roman"/>
        </w:rPr>
      </w:pPr>
      <w:r w:rsidRPr="00E66CC9">
        <w:rPr>
          <w:rFonts w:ascii="Times New Roman" w:hAnsi="Times New Roman" w:cs="Times New Roman"/>
        </w:rPr>
        <w:t>Bottleneck severity score</w:t>
      </w:r>
    </w:p>
    <w:p w14:paraId="754B75B5" w14:textId="77777777" w:rsidR="00572C23" w:rsidRPr="00E66CC9" w:rsidRDefault="00000000">
      <w:pPr>
        <w:pStyle w:val="Compact"/>
        <w:numPr>
          <w:ilvl w:val="0"/>
          <w:numId w:val="16"/>
        </w:numPr>
        <w:rPr>
          <w:rFonts w:ascii="Times New Roman" w:hAnsi="Times New Roman" w:cs="Times New Roman"/>
        </w:rPr>
      </w:pPr>
      <w:r w:rsidRPr="00E66CC9">
        <w:rPr>
          <w:rFonts w:ascii="Times New Roman" w:hAnsi="Times New Roman" w:cs="Times New Roman"/>
        </w:rPr>
        <w:t>BI outputs:</w:t>
      </w:r>
    </w:p>
    <w:p w14:paraId="6AEF94E4" w14:textId="77777777" w:rsidR="00572C23" w:rsidRPr="00E66CC9" w:rsidRDefault="00000000">
      <w:pPr>
        <w:pStyle w:val="Compact"/>
        <w:numPr>
          <w:ilvl w:val="1"/>
          <w:numId w:val="18"/>
        </w:numPr>
        <w:rPr>
          <w:rFonts w:ascii="Times New Roman" w:hAnsi="Times New Roman" w:cs="Times New Roman"/>
        </w:rPr>
      </w:pPr>
      <w:r w:rsidRPr="00E66CC9">
        <w:rPr>
          <w:rFonts w:ascii="Times New Roman" w:hAnsi="Times New Roman" w:cs="Times New Roman"/>
        </w:rPr>
        <w:t>Key influencer explanation</w:t>
      </w:r>
    </w:p>
    <w:p w14:paraId="042FDDA7" w14:textId="77777777" w:rsidR="00572C23" w:rsidRPr="00E66CC9" w:rsidRDefault="00000000">
      <w:pPr>
        <w:pStyle w:val="Compact"/>
        <w:numPr>
          <w:ilvl w:val="1"/>
          <w:numId w:val="18"/>
        </w:numPr>
        <w:rPr>
          <w:rFonts w:ascii="Times New Roman" w:hAnsi="Times New Roman" w:cs="Times New Roman"/>
        </w:rPr>
      </w:pPr>
      <w:r w:rsidRPr="00E66CC9">
        <w:rPr>
          <w:rFonts w:ascii="Times New Roman" w:hAnsi="Times New Roman" w:cs="Times New Roman"/>
        </w:rPr>
        <w:t>Decomposition tree</w:t>
      </w:r>
    </w:p>
    <w:p w14:paraId="3B56F5A8" w14:textId="77777777" w:rsidR="00572C23" w:rsidRPr="00E66CC9" w:rsidRDefault="00000000">
      <w:pPr>
        <w:pStyle w:val="Compact"/>
        <w:numPr>
          <w:ilvl w:val="1"/>
          <w:numId w:val="18"/>
        </w:numPr>
        <w:rPr>
          <w:rFonts w:ascii="Times New Roman" w:hAnsi="Times New Roman" w:cs="Times New Roman"/>
        </w:rPr>
      </w:pPr>
      <w:r w:rsidRPr="00E66CC9">
        <w:rPr>
          <w:rFonts w:ascii="Times New Roman" w:hAnsi="Times New Roman" w:cs="Times New Roman"/>
        </w:rPr>
        <w:t>Driver heatmaps and contribution analysis</w:t>
      </w:r>
    </w:p>
    <w:p w14:paraId="121B0B65" w14:textId="77777777" w:rsidR="00572C23" w:rsidRPr="00E66CC9" w:rsidRDefault="00000000">
      <w:pPr>
        <w:pStyle w:val="Compact"/>
        <w:numPr>
          <w:ilvl w:val="0"/>
          <w:numId w:val="19"/>
        </w:numPr>
        <w:rPr>
          <w:rFonts w:ascii="Times New Roman" w:hAnsi="Times New Roman" w:cs="Times New Roman"/>
        </w:rPr>
      </w:pPr>
      <w:r w:rsidRPr="00E66CC9">
        <w:rPr>
          <w:rFonts w:ascii="Times New Roman" w:hAnsi="Times New Roman" w:cs="Times New Roman"/>
          <w:b/>
          <w:bCs/>
        </w:rPr>
        <w:t>BI Decision Support (Backlog Prioritization)</w:t>
      </w:r>
    </w:p>
    <w:p w14:paraId="3290E19B" w14:textId="77777777" w:rsidR="00572C23" w:rsidRPr="00E66CC9" w:rsidRDefault="00000000">
      <w:pPr>
        <w:pStyle w:val="Compact"/>
        <w:numPr>
          <w:ilvl w:val="0"/>
          <w:numId w:val="20"/>
        </w:numPr>
        <w:rPr>
          <w:rFonts w:ascii="Times New Roman" w:hAnsi="Times New Roman" w:cs="Times New Roman"/>
        </w:rPr>
      </w:pPr>
      <w:r w:rsidRPr="00E66CC9">
        <w:rPr>
          <w:rFonts w:ascii="Times New Roman" w:hAnsi="Times New Roman" w:cs="Times New Roman"/>
        </w:rPr>
        <w:t>Goal: generate a “critical backlog” list for action.</w:t>
      </w:r>
    </w:p>
    <w:p w14:paraId="7B2BCED2" w14:textId="77777777" w:rsidR="00572C23" w:rsidRPr="00E66CC9" w:rsidRDefault="00000000">
      <w:pPr>
        <w:pStyle w:val="Compact"/>
        <w:numPr>
          <w:ilvl w:val="0"/>
          <w:numId w:val="20"/>
        </w:numPr>
        <w:rPr>
          <w:rFonts w:ascii="Times New Roman" w:hAnsi="Times New Roman" w:cs="Times New Roman"/>
        </w:rPr>
      </w:pPr>
      <w:r w:rsidRPr="00E66CC9">
        <w:rPr>
          <w:rFonts w:ascii="Times New Roman" w:hAnsi="Times New Roman" w:cs="Times New Roman"/>
        </w:rPr>
        <w:t>Uses combined logic (Critical Flag) such as:</w:t>
      </w:r>
    </w:p>
    <w:p w14:paraId="5AAA547C" w14:textId="77777777" w:rsidR="00572C23" w:rsidRPr="00E66CC9" w:rsidRDefault="00000000">
      <w:pPr>
        <w:pStyle w:val="Compact"/>
        <w:numPr>
          <w:ilvl w:val="1"/>
          <w:numId w:val="21"/>
        </w:numPr>
        <w:rPr>
          <w:rFonts w:ascii="Times New Roman" w:hAnsi="Times New Roman" w:cs="Times New Roman"/>
        </w:rPr>
      </w:pPr>
      <w:r w:rsidRPr="00E66CC9">
        <w:rPr>
          <w:rFonts w:ascii="Times New Roman" w:hAnsi="Times New Roman" w:cs="Times New Roman"/>
        </w:rPr>
        <w:t>High Risk + Insolvent vendor</w:t>
      </w:r>
    </w:p>
    <w:p w14:paraId="5377FF2C" w14:textId="77777777" w:rsidR="00572C23" w:rsidRPr="00E66CC9" w:rsidRDefault="00000000">
      <w:pPr>
        <w:pStyle w:val="Compact"/>
        <w:numPr>
          <w:ilvl w:val="1"/>
          <w:numId w:val="21"/>
        </w:numPr>
        <w:rPr>
          <w:rFonts w:ascii="Times New Roman" w:hAnsi="Times New Roman" w:cs="Times New Roman"/>
        </w:rPr>
      </w:pPr>
      <w:r w:rsidRPr="00E66CC9">
        <w:rPr>
          <w:rFonts w:ascii="Times New Roman" w:hAnsi="Times New Roman" w:cs="Times New Roman"/>
        </w:rPr>
        <w:t>High Risk + large progress deficit</w:t>
      </w:r>
    </w:p>
    <w:p w14:paraId="3D852AED" w14:textId="77777777" w:rsidR="00572C23" w:rsidRPr="00E66CC9" w:rsidRDefault="00000000">
      <w:pPr>
        <w:pStyle w:val="Compact"/>
        <w:numPr>
          <w:ilvl w:val="1"/>
          <w:numId w:val="21"/>
        </w:numPr>
        <w:rPr>
          <w:rFonts w:ascii="Times New Roman" w:hAnsi="Times New Roman" w:cs="Times New Roman"/>
        </w:rPr>
      </w:pPr>
      <w:r w:rsidRPr="00E66CC9">
        <w:rPr>
          <w:rFonts w:ascii="Times New Roman" w:hAnsi="Times New Roman" w:cs="Times New Roman"/>
        </w:rPr>
        <w:t>High Risk + high bottleneck score</w:t>
      </w:r>
    </w:p>
    <w:p w14:paraId="38CCAE2C"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005196AD">
          <v:rect id="_x0000_i1029" style="width:0;height:1.5pt" o:hralign="center" o:hrstd="t" o:hr="t"/>
        </w:pict>
      </w:r>
    </w:p>
    <w:p w14:paraId="1F42B34A" w14:textId="77777777" w:rsidR="00572C23" w:rsidRPr="00E66CC9" w:rsidRDefault="00000000">
      <w:pPr>
        <w:pStyle w:val="Heading3"/>
        <w:rPr>
          <w:rFonts w:ascii="Times New Roman" w:hAnsi="Times New Roman" w:cs="Times New Roman"/>
          <w:color w:val="auto"/>
        </w:rPr>
      </w:pPr>
      <w:bookmarkStart w:id="11" w:name="b-important-features-in-dataset"/>
      <w:bookmarkEnd w:id="10"/>
      <w:r w:rsidRPr="00E66CC9">
        <w:rPr>
          <w:rFonts w:ascii="Times New Roman" w:hAnsi="Times New Roman" w:cs="Times New Roman"/>
          <w:color w:val="auto"/>
        </w:rPr>
        <w:t>b) Important Features in Dataset</w:t>
      </w:r>
    </w:p>
    <w:tbl>
      <w:tblPr>
        <w:tblStyle w:val="Table"/>
        <w:tblW w:w="0" w:type="auto"/>
        <w:tblLook w:val="0020" w:firstRow="1" w:lastRow="0" w:firstColumn="0" w:lastColumn="0" w:noHBand="0" w:noVBand="0"/>
      </w:tblPr>
      <w:tblGrid>
        <w:gridCol w:w="2816"/>
        <w:gridCol w:w="4348"/>
      </w:tblGrid>
      <w:tr w:rsidR="00E66CC9" w:rsidRPr="00E66CC9" w14:paraId="351C49BF" w14:textId="77777777" w:rsidTr="00572C23">
        <w:trPr>
          <w:cnfStyle w:val="100000000000" w:firstRow="1" w:lastRow="0" w:firstColumn="0" w:lastColumn="0" w:oddVBand="0" w:evenVBand="0" w:oddHBand="0" w:evenHBand="0" w:firstRowFirstColumn="0" w:firstRowLastColumn="0" w:lastRowFirstColumn="0" w:lastRowLastColumn="0"/>
          <w:tblHeader/>
        </w:trPr>
        <w:tc>
          <w:tcPr>
            <w:tcW w:w="0" w:type="auto"/>
          </w:tcPr>
          <w:p w14:paraId="5CE4E789"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Feature</w:t>
            </w:r>
          </w:p>
        </w:tc>
        <w:tc>
          <w:tcPr>
            <w:tcW w:w="0" w:type="auto"/>
          </w:tcPr>
          <w:p w14:paraId="549361D0"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Description</w:t>
            </w:r>
          </w:p>
        </w:tc>
      </w:tr>
      <w:tr w:rsidR="00E66CC9" w:rsidRPr="00E66CC9" w14:paraId="45B6B37C" w14:textId="77777777">
        <w:tc>
          <w:tcPr>
            <w:tcW w:w="0" w:type="auto"/>
          </w:tcPr>
          <w:p w14:paraId="1945EE6B"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Project_ID</w:t>
            </w:r>
          </w:p>
        </w:tc>
        <w:tc>
          <w:tcPr>
            <w:tcW w:w="0" w:type="auto"/>
          </w:tcPr>
          <w:p w14:paraId="2AD84408"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Unique project identifier</w:t>
            </w:r>
          </w:p>
        </w:tc>
      </w:tr>
      <w:tr w:rsidR="00E66CC9" w:rsidRPr="00E66CC9" w14:paraId="02FDC372" w14:textId="77777777">
        <w:tc>
          <w:tcPr>
            <w:tcW w:w="0" w:type="auto"/>
          </w:tcPr>
          <w:p w14:paraId="0D1067F4"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Project_Type</w:t>
            </w:r>
          </w:p>
        </w:tc>
        <w:tc>
          <w:tcPr>
            <w:tcW w:w="0" w:type="auto"/>
          </w:tcPr>
          <w:p w14:paraId="4970AF31"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Type of project (line/substation categories)</w:t>
            </w:r>
          </w:p>
        </w:tc>
      </w:tr>
      <w:tr w:rsidR="00E66CC9" w:rsidRPr="00E66CC9" w14:paraId="35294690" w14:textId="77777777">
        <w:tc>
          <w:tcPr>
            <w:tcW w:w="0" w:type="auto"/>
          </w:tcPr>
          <w:p w14:paraId="5C3F9B51"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Region</w:t>
            </w:r>
          </w:p>
        </w:tc>
        <w:tc>
          <w:tcPr>
            <w:tcW w:w="0" w:type="auto"/>
          </w:tcPr>
          <w:p w14:paraId="0F366765"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Region of execution</w:t>
            </w:r>
          </w:p>
        </w:tc>
      </w:tr>
      <w:tr w:rsidR="00E66CC9" w:rsidRPr="00E66CC9" w14:paraId="42CCA80A" w14:textId="77777777">
        <w:tc>
          <w:tcPr>
            <w:tcW w:w="0" w:type="auto"/>
          </w:tcPr>
          <w:p w14:paraId="0B84D6FC"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Budget_Cr</w:t>
            </w:r>
          </w:p>
        </w:tc>
        <w:tc>
          <w:tcPr>
            <w:tcW w:w="0" w:type="auto"/>
          </w:tcPr>
          <w:p w14:paraId="02383EC4"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Budget in Crore INR</w:t>
            </w:r>
          </w:p>
        </w:tc>
      </w:tr>
      <w:tr w:rsidR="00E66CC9" w:rsidRPr="00E66CC9" w14:paraId="226CD8DD" w14:textId="77777777">
        <w:tc>
          <w:tcPr>
            <w:tcW w:w="0" w:type="auto"/>
          </w:tcPr>
          <w:p w14:paraId="40576260"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Line_Length_CKM</w:t>
            </w:r>
          </w:p>
        </w:tc>
        <w:tc>
          <w:tcPr>
            <w:tcW w:w="0" w:type="auto"/>
          </w:tcPr>
          <w:p w14:paraId="7365C614"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Project length (CKM)</w:t>
            </w:r>
          </w:p>
        </w:tc>
      </w:tr>
      <w:tr w:rsidR="00E66CC9" w:rsidRPr="00E66CC9" w14:paraId="6AC1772E" w14:textId="77777777">
        <w:tc>
          <w:tcPr>
            <w:tcW w:w="0" w:type="auto"/>
          </w:tcPr>
          <w:p w14:paraId="44C869D5"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Planned_Duration_Months</w:t>
            </w:r>
          </w:p>
        </w:tc>
        <w:tc>
          <w:tcPr>
            <w:tcW w:w="0" w:type="auto"/>
          </w:tcPr>
          <w:p w14:paraId="5790D829"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Planned schedule duration</w:t>
            </w:r>
          </w:p>
        </w:tc>
      </w:tr>
      <w:tr w:rsidR="00E66CC9" w:rsidRPr="00E66CC9" w14:paraId="51754E7D" w14:textId="77777777">
        <w:tc>
          <w:tcPr>
            <w:tcW w:w="0" w:type="auto"/>
          </w:tcPr>
          <w:p w14:paraId="1B061B32"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Time_Elapsed_Months</w:t>
            </w:r>
          </w:p>
        </w:tc>
        <w:tc>
          <w:tcPr>
            <w:tcW w:w="0" w:type="auto"/>
          </w:tcPr>
          <w:p w14:paraId="544E0DD4"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Time elapsed since start</w:t>
            </w:r>
          </w:p>
        </w:tc>
      </w:tr>
      <w:tr w:rsidR="00E66CC9" w:rsidRPr="00E66CC9" w14:paraId="2B58E189" w14:textId="77777777">
        <w:tc>
          <w:tcPr>
            <w:tcW w:w="0" w:type="auto"/>
          </w:tcPr>
          <w:p w14:paraId="1C50EE66"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Physical_Progress_Pct</w:t>
            </w:r>
          </w:p>
        </w:tc>
        <w:tc>
          <w:tcPr>
            <w:tcW w:w="0" w:type="auto"/>
          </w:tcPr>
          <w:p w14:paraId="67D6827D"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Current physical progress (%)</w:t>
            </w:r>
          </w:p>
        </w:tc>
      </w:tr>
      <w:tr w:rsidR="00E66CC9" w:rsidRPr="00E66CC9" w14:paraId="074FB954" w14:textId="77777777">
        <w:tc>
          <w:tcPr>
            <w:tcW w:w="0" w:type="auto"/>
          </w:tcPr>
          <w:p w14:paraId="0BD0FC5F"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Land_RoW_Status</w:t>
            </w:r>
          </w:p>
        </w:tc>
        <w:tc>
          <w:tcPr>
            <w:tcW w:w="0" w:type="auto"/>
          </w:tcPr>
          <w:p w14:paraId="6B6E7371"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Land / Right-of-Way status</w:t>
            </w:r>
          </w:p>
        </w:tc>
      </w:tr>
      <w:tr w:rsidR="00E66CC9" w:rsidRPr="00E66CC9" w14:paraId="0BEA6B30" w14:textId="77777777">
        <w:tc>
          <w:tcPr>
            <w:tcW w:w="0" w:type="auto"/>
          </w:tcPr>
          <w:p w14:paraId="188587FC"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Forest_Clearance_Status</w:t>
            </w:r>
          </w:p>
        </w:tc>
        <w:tc>
          <w:tcPr>
            <w:tcW w:w="0" w:type="auto"/>
          </w:tcPr>
          <w:p w14:paraId="55BE986D"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Forest clearance stage</w:t>
            </w:r>
          </w:p>
        </w:tc>
      </w:tr>
      <w:tr w:rsidR="00E66CC9" w:rsidRPr="00E66CC9" w14:paraId="58C86AED" w14:textId="77777777">
        <w:tc>
          <w:tcPr>
            <w:tcW w:w="0" w:type="auto"/>
          </w:tcPr>
          <w:p w14:paraId="3B1EBEE5"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Vendor_Status</w:t>
            </w:r>
          </w:p>
        </w:tc>
        <w:tc>
          <w:tcPr>
            <w:tcW w:w="0" w:type="auto"/>
          </w:tcPr>
          <w:p w14:paraId="258E2259"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Vendor delivery/health status</w:t>
            </w:r>
          </w:p>
        </w:tc>
      </w:tr>
      <w:tr w:rsidR="00E66CC9" w:rsidRPr="00E66CC9" w14:paraId="50FFA9E8" w14:textId="77777777">
        <w:tc>
          <w:tcPr>
            <w:tcW w:w="0" w:type="auto"/>
          </w:tcPr>
          <w:p w14:paraId="1BBAE196"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Site_Engineer_Remark</w:t>
            </w:r>
          </w:p>
        </w:tc>
        <w:tc>
          <w:tcPr>
            <w:tcW w:w="0" w:type="auto"/>
          </w:tcPr>
          <w:p w14:paraId="6B6D0903"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Text remark about impediments</w:t>
            </w:r>
          </w:p>
        </w:tc>
      </w:tr>
      <w:tr w:rsidR="00E66CC9" w:rsidRPr="00E66CC9" w14:paraId="1201B02D" w14:textId="77777777">
        <w:tc>
          <w:tcPr>
            <w:tcW w:w="0" w:type="auto"/>
          </w:tcPr>
          <w:p w14:paraId="7B25FFD2"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Actual_Delay_Months</w:t>
            </w:r>
          </w:p>
        </w:tc>
        <w:tc>
          <w:tcPr>
            <w:tcW w:w="0" w:type="auto"/>
          </w:tcPr>
          <w:p w14:paraId="7BD4139F"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Actual delay (months)</w:t>
            </w:r>
          </w:p>
        </w:tc>
      </w:tr>
      <w:tr w:rsidR="00E66CC9" w:rsidRPr="00E66CC9" w14:paraId="4B35271E" w14:textId="77777777">
        <w:tc>
          <w:tcPr>
            <w:tcW w:w="0" w:type="auto"/>
          </w:tcPr>
          <w:p w14:paraId="65D07A19"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Risk_Level</w:t>
            </w:r>
          </w:p>
        </w:tc>
        <w:tc>
          <w:tcPr>
            <w:tcW w:w="0" w:type="auto"/>
          </w:tcPr>
          <w:p w14:paraId="09E9036D" w14:textId="77777777" w:rsidR="00572C23" w:rsidRPr="00E66CC9" w:rsidRDefault="00000000">
            <w:pPr>
              <w:pStyle w:val="Compact"/>
              <w:rPr>
                <w:rFonts w:ascii="Times New Roman" w:hAnsi="Times New Roman" w:cs="Times New Roman"/>
              </w:rPr>
            </w:pPr>
            <w:r w:rsidRPr="00E66CC9">
              <w:rPr>
                <w:rFonts w:ascii="Times New Roman" w:hAnsi="Times New Roman" w:cs="Times New Roman"/>
              </w:rPr>
              <w:t>Low / Medium / High risk label</w:t>
            </w:r>
          </w:p>
        </w:tc>
      </w:tr>
    </w:tbl>
    <w:p w14:paraId="512A7E6B"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550E20F2">
          <v:rect id="_x0000_i1030" style="width:0;height:1.5pt" o:hralign="center" o:hrstd="t" o:hr="t"/>
        </w:pict>
      </w:r>
    </w:p>
    <w:p w14:paraId="6640A483" w14:textId="519DB3D0" w:rsidR="00572C23" w:rsidRPr="00E66CC9" w:rsidRDefault="00000000">
      <w:pPr>
        <w:pStyle w:val="Heading3"/>
        <w:rPr>
          <w:rFonts w:ascii="Times New Roman" w:hAnsi="Times New Roman" w:cs="Times New Roman"/>
          <w:color w:val="auto"/>
        </w:rPr>
      </w:pPr>
      <w:bookmarkStart w:id="12" w:name="c-derived-engineered-fields-used-in-bi"/>
      <w:bookmarkEnd w:id="11"/>
      <w:r w:rsidRPr="00E66CC9">
        <w:rPr>
          <w:rFonts w:ascii="Times New Roman" w:hAnsi="Times New Roman" w:cs="Times New Roman"/>
          <w:color w:val="auto"/>
        </w:rPr>
        <w:t>c) Derived / Engineered Fields</w:t>
      </w:r>
    </w:p>
    <w:p w14:paraId="298A37E6" w14:textId="77777777" w:rsidR="00572C23" w:rsidRPr="00E66CC9" w:rsidRDefault="00000000">
      <w:pPr>
        <w:pStyle w:val="Compact"/>
        <w:numPr>
          <w:ilvl w:val="0"/>
          <w:numId w:val="22"/>
        </w:numPr>
        <w:rPr>
          <w:rFonts w:ascii="Times New Roman" w:hAnsi="Times New Roman" w:cs="Times New Roman"/>
        </w:rPr>
      </w:pPr>
      <w:r w:rsidRPr="00E66CC9">
        <w:rPr>
          <w:rFonts w:ascii="Times New Roman" w:hAnsi="Times New Roman" w:cs="Times New Roman"/>
          <w:b/>
          <w:bCs/>
        </w:rPr>
        <w:t>Schedule Adherence</w:t>
      </w:r>
    </w:p>
    <w:p w14:paraId="368F2BCD" w14:textId="77777777" w:rsidR="00572C23" w:rsidRPr="00E66CC9" w:rsidRDefault="00000000">
      <w:pPr>
        <w:pStyle w:val="Compact"/>
        <w:numPr>
          <w:ilvl w:val="0"/>
          <w:numId w:val="23"/>
        </w:numPr>
        <w:rPr>
          <w:rFonts w:ascii="Times New Roman" w:hAnsi="Times New Roman" w:cs="Times New Roman"/>
        </w:rPr>
      </w:pPr>
      <w:r w:rsidRPr="00E66CC9">
        <w:rPr>
          <w:rStyle w:val="VerbatimChar"/>
          <w:rFonts w:ascii="Times New Roman" w:hAnsi="Times New Roman" w:cs="Times New Roman"/>
        </w:rPr>
        <w:lastRenderedPageBreak/>
        <w:t>Schedule Adherence = Time_Elapsed_Months / Planned_Duration_Months</w:t>
      </w:r>
    </w:p>
    <w:p w14:paraId="2D90289F" w14:textId="77777777" w:rsidR="00572C23" w:rsidRPr="00E66CC9" w:rsidRDefault="00000000">
      <w:pPr>
        <w:pStyle w:val="Compact"/>
        <w:numPr>
          <w:ilvl w:val="0"/>
          <w:numId w:val="23"/>
        </w:numPr>
        <w:rPr>
          <w:rFonts w:ascii="Times New Roman" w:hAnsi="Times New Roman" w:cs="Times New Roman"/>
        </w:rPr>
      </w:pPr>
      <w:r w:rsidRPr="00E66CC9">
        <w:rPr>
          <w:rFonts w:ascii="Times New Roman" w:hAnsi="Times New Roman" w:cs="Times New Roman"/>
        </w:rPr>
        <w:t>Interpretation:</w:t>
      </w:r>
    </w:p>
    <w:p w14:paraId="0E732ABD" w14:textId="77777777" w:rsidR="00572C23" w:rsidRPr="00E66CC9" w:rsidRDefault="00000000">
      <w:pPr>
        <w:pStyle w:val="Compact"/>
        <w:numPr>
          <w:ilvl w:val="1"/>
          <w:numId w:val="24"/>
        </w:numPr>
        <w:rPr>
          <w:rFonts w:ascii="Times New Roman" w:hAnsi="Times New Roman" w:cs="Times New Roman"/>
        </w:rPr>
      </w:pPr>
      <w:r w:rsidRPr="00E66CC9">
        <w:rPr>
          <w:rFonts w:ascii="Times New Roman" w:hAnsi="Times New Roman" w:cs="Times New Roman"/>
        </w:rPr>
        <w:t>Higher values indicate higher consumption of planned schedule.</w:t>
      </w:r>
    </w:p>
    <w:p w14:paraId="733B595E" w14:textId="77777777" w:rsidR="00572C23" w:rsidRPr="00E66CC9" w:rsidRDefault="00000000">
      <w:pPr>
        <w:pStyle w:val="Compact"/>
        <w:numPr>
          <w:ilvl w:val="0"/>
          <w:numId w:val="25"/>
        </w:numPr>
        <w:rPr>
          <w:rFonts w:ascii="Times New Roman" w:hAnsi="Times New Roman" w:cs="Times New Roman"/>
        </w:rPr>
      </w:pPr>
      <w:r w:rsidRPr="00E66CC9">
        <w:rPr>
          <w:rFonts w:ascii="Times New Roman" w:hAnsi="Times New Roman" w:cs="Times New Roman"/>
          <w:b/>
          <w:bCs/>
        </w:rPr>
        <w:t>Expected Progress Pct</w:t>
      </w:r>
    </w:p>
    <w:p w14:paraId="46E05AA4" w14:textId="77777777" w:rsidR="00572C23" w:rsidRPr="00E66CC9" w:rsidRDefault="00000000">
      <w:pPr>
        <w:pStyle w:val="Compact"/>
        <w:numPr>
          <w:ilvl w:val="0"/>
          <w:numId w:val="26"/>
        </w:numPr>
        <w:rPr>
          <w:rFonts w:ascii="Times New Roman" w:hAnsi="Times New Roman" w:cs="Times New Roman"/>
        </w:rPr>
      </w:pPr>
      <w:r w:rsidRPr="00E66CC9">
        <w:rPr>
          <w:rStyle w:val="VerbatimChar"/>
          <w:rFonts w:ascii="Times New Roman" w:hAnsi="Times New Roman" w:cs="Times New Roman"/>
        </w:rPr>
        <w:t>Expected Progress = min(100, Schedule Adherence * 100)</w:t>
      </w:r>
    </w:p>
    <w:p w14:paraId="28022A35" w14:textId="77777777" w:rsidR="00572C23" w:rsidRPr="00E66CC9" w:rsidRDefault="00000000">
      <w:pPr>
        <w:pStyle w:val="Compact"/>
        <w:numPr>
          <w:ilvl w:val="0"/>
          <w:numId w:val="27"/>
        </w:numPr>
        <w:rPr>
          <w:rFonts w:ascii="Times New Roman" w:hAnsi="Times New Roman" w:cs="Times New Roman"/>
        </w:rPr>
      </w:pPr>
      <w:r w:rsidRPr="00E66CC9">
        <w:rPr>
          <w:rFonts w:ascii="Times New Roman" w:hAnsi="Times New Roman" w:cs="Times New Roman"/>
          <w:b/>
          <w:bCs/>
        </w:rPr>
        <w:t>Progress Deficit</w:t>
      </w:r>
    </w:p>
    <w:p w14:paraId="761A0AEB" w14:textId="77777777" w:rsidR="00572C23" w:rsidRPr="00E66CC9" w:rsidRDefault="00000000">
      <w:pPr>
        <w:pStyle w:val="Compact"/>
        <w:numPr>
          <w:ilvl w:val="0"/>
          <w:numId w:val="28"/>
        </w:numPr>
        <w:rPr>
          <w:rFonts w:ascii="Times New Roman" w:hAnsi="Times New Roman" w:cs="Times New Roman"/>
        </w:rPr>
      </w:pPr>
      <w:r w:rsidRPr="00E66CC9">
        <w:rPr>
          <w:rStyle w:val="VerbatimChar"/>
          <w:rFonts w:ascii="Times New Roman" w:hAnsi="Times New Roman" w:cs="Times New Roman"/>
        </w:rPr>
        <w:t>Progress Deficit = Expected Progress - Physical_Progress_Pct</w:t>
      </w:r>
    </w:p>
    <w:p w14:paraId="6021C724" w14:textId="77777777" w:rsidR="00572C23" w:rsidRPr="00E66CC9" w:rsidRDefault="00000000">
      <w:pPr>
        <w:pStyle w:val="Compact"/>
        <w:numPr>
          <w:ilvl w:val="0"/>
          <w:numId w:val="28"/>
        </w:numPr>
        <w:rPr>
          <w:rFonts w:ascii="Times New Roman" w:hAnsi="Times New Roman" w:cs="Times New Roman"/>
        </w:rPr>
      </w:pPr>
      <w:r w:rsidRPr="00E66CC9">
        <w:rPr>
          <w:rFonts w:ascii="Times New Roman" w:hAnsi="Times New Roman" w:cs="Times New Roman"/>
        </w:rPr>
        <w:t>Interpretation:</w:t>
      </w:r>
    </w:p>
    <w:p w14:paraId="0AE18DF8" w14:textId="77777777" w:rsidR="00572C23" w:rsidRPr="00E66CC9" w:rsidRDefault="00000000">
      <w:pPr>
        <w:pStyle w:val="Compact"/>
        <w:numPr>
          <w:ilvl w:val="1"/>
          <w:numId w:val="29"/>
        </w:numPr>
        <w:rPr>
          <w:rFonts w:ascii="Times New Roman" w:hAnsi="Times New Roman" w:cs="Times New Roman"/>
        </w:rPr>
      </w:pPr>
      <w:r w:rsidRPr="00E66CC9">
        <w:rPr>
          <w:rFonts w:ascii="Times New Roman" w:hAnsi="Times New Roman" w:cs="Times New Roman"/>
        </w:rPr>
        <w:t>Positive = behind schedule</w:t>
      </w:r>
    </w:p>
    <w:p w14:paraId="0A100710" w14:textId="77777777" w:rsidR="00572C23" w:rsidRPr="00E66CC9" w:rsidRDefault="00000000">
      <w:pPr>
        <w:pStyle w:val="Compact"/>
        <w:numPr>
          <w:ilvl w:val="1"/>
          <w:numId w:val="29"/>
        </w:numPr>
        <w:rPr>
          <w:rFonts w:ascii="Times New Roman" w:hAnsi="Times New Roman" w:cs="Times New Roman"/>
        </w:rPr>
      </w:pPr>
      <w:r w:rsidRPr="00E66CC9">
        <w:rPr>
          <w:rFonts w:ascii="Times New Roman" w:hAnsi="Times New Roman" w:cs="Times New Roman"/>
        </w:rPr>
        <w:t>Negative = ahead of schedule</w:t>
      </w:r>
    </w:p>
    <w:p w14:paraId="23EBAB7C" w14:textId="77777777" w:rsidR="00572C23" w:rsidRPr="00E66CC9" w:rsidRDefault="00000000">
      <w:pPr>
        <w:pStyle w:val="Compact"/>
        <w:numPr>
          <w:ilvl w:val="0"/>
          <w:numId w:val="30"/>
        </w:numPr>
        <w:rPr>
          <w:rFonts w:ascii="Times New Roman" w:hAnsi="Times New Roman" w:cs="Times New Roman"/>
        </w:rPr>
      </w:pPr>
      <w:r w:rsidRPr="00E66CC9">
        <w:rPr>
          <w:rFonts w:ascii="Times New Roman" w:hAnsi="Times New Roman" w:cs="Times New Roman"/>
          <w:b/>
          <w:bCs/>
        </w:rPr>
        <w:t>Bottleneck Score (0–6)</w:t>
      </w:r>
    </w:p>
    <w:p w14:paraId="231E7024" w14:textId="77777777" w:rsidR="00572C23" w:rsidRPr="00E66CC9" w:rsidRDefault="00000000">
      <w:pPr>
        <w:pStyle w:val="Compact"/>
        <w:numPr>
          <w:ilvl w:val="0"/>
          <w:numId w:val="31"/>
        </w:numPr>
        <w:rPr>
          <w:rFonts w:ascii="Times New Roman" w:hAnsi="Times New Roman" w:cs="Times New Roman"/>
        </w:rPr>
      </w:pPr>
      <w:r w:rsidRPr="00E66CC9">
        <w:rPr>
          <w:rFonts w:ascii="Times New Roman" w:hAnsi="Times New Roman" w:cs="Times New Roman"/>
        </w:rPr>
        <w:t>Ordinal mapping of the three major impediment sources:</w:t>
      </w:r>
    </w:p>
    <w:p w14:paraId="61C0E27A" w14:textId="77777777" w:rsidR="00572C23" w:rsidRPr="00E66CC9" w:rsidRDefault="00000000">
      <w:pPr>
        <w:pStyle w:val="Compact"/>
        <w:numPr>
          <w:ilvl w:val="1"/>
          <w:numId w:val="32"/>
        </w:numPr>
        <w:rPr>
          <w:rFonts w:ascii="Times New Roman" w:hAnsi="Times New Roman" w:cs="Times New Roman"/>
        </w:rPr>
      </w:pPr>
      <w:r w:rsidRPr="00E66CC9">
        <w:rPr>
          <w:rFonts w:ascii="Times New Roman" w:hAnsi="Times New Roman" w:cs="Times New Roman"/>
        </w:rPr>
        <w:t>Land/RoW: Clear(0), Pending Local(1), Disputed(2)</w:t>
      </w:r>
    </w:p>
    <w:p w14:paraId="3FBD5483" w14:textId="77777777" w:rsidR="00572C23" w:rsidRPr="00E66CC9" w:rsidRDefault="00000000">
      <w:pPr>
        <w:pStyle w:val="Compact"/>
        <w:numPr>
          <w:ilvl w:val="1"/>
          <w:numId w:val="32"/>
        </w:numPr>
        <w:rPr>
          <w:rFonts w:ascii="Times New Roman" w:hAnsi="Times New Roman" w:cs="Times New Roman"/>
        </w:rPr>
      </w:pPr>
      <w:r w:rsidRPr="00E66CC9">
        <w:rPr>
          <w:rFonts w:ascii="Times New Roman" w:hAnsi="Times New Roman" w:cs="Times New Roman"/>
        </w:rPr>
        <w:t>Forest: Approved(0), Stage-II Awaited(1), Stage-I Awaited(2)</w:t>
      </w:r>
    </w:p>
    <w:p w14:paraId="5D5FF889" w14:textId="77777777" w:rsidR="00572C23" w:rsidRPr="00E66CC9" w:rsidRDefault="00000000">
      <w:pPr>
        <w:pStyle w:val="Compact"/>
        <w:numPr>
          <w:ilvl w:val="1"/>
          <w:numId w:val="32"/>
        </w:numPr>
        <w:rPr>
          <w:rFonts w:ascii="Times New Roman" w:hAnsi="Times New Roman" w:cs="Times New Roman"/>
        </w:rPr>
      </w:pPr>
      <w:r w:rsidRPr="00E66CC9">
        <w:rPr>
          <w:rFonts w:ascii="Times New Roman" w:hAnsi="Times New Roman" w:cs="Times New Roman"/>
        </w:rPr>
        <w:t>Vendor: On Track(0), Equipment Delayed(1), Insolvent(2)</w:t>
      </w:r>
    </w:p>
    <w:p w14:paraId="45CE7C88" w14:textId="77777777" w:rsidR="00572C23" w:rsidRPr="00E66CC9" w:rsidRDefault="00000000">
      <w:pPr>
        <w:pStyle w:val="Compact"/>
        <w:numPr>
          <w:ilvl w:val="0"/>
          <w:numId w:val="31"/>
        </w:numPr>
        <w:rPr>
          <w:rFonts w:ascii="Times New Roman" w:hAnsi="Times New Roman" w:cs="Times New Roman"/>
        </w:rPr>
      </w:pPr>
      <w:r w:rsidRPr="00E66CC9">
        <w:rPr>
          <w:rStyle w:val="VerbatimChar"/>
          <w:rFonts w:ascii="Times New Roman" w:hAnsi="Times New Roman" w:cs="Times New Roman"/>
        </w:rPr>
        <w:t>Bottleneck Score = Land Score + Forest Score + Vendor Score</w:t>
      </w:r>
    </w:p>
    <w:p w14:paraId="1D8C424D" w14:textId="77777777" w:rsidR="00572C23" w:rsidRPr="00E66CC9" w:rsidRDefault="00000000">
      <w:pPr>
        <w:pStyle w:val="Compact"/>
        <w:numPr>
          <w:ilvl w:val="0"/>
          <w:numId w:val="33"/>
        </w:numPr>
        <w:rPr>
          <w:rFonts w:ascii="Times New Roman" w:hAnsi="Times New Roman" w:cs="Times New Roman"/>
        </w:rPr>
      </w:pPr>
      <w:r w:rsidRPr="00E66CC9">
        <w:rPr>
          <w:rFonts w:ascii="Times New Roman" w:hAnsi="Times New Roman" w:cs="Times New Roman"/>
          <w:b/>
          <w:bCs/>
        </w:rPr>
        <w:t>Critical Flag (Actionable Backlog)</w:t>
      </w:r>
      <w:r w:rsidRPr="00E66CC9">
        <w:rPr>
          <w:rFonts w:ascii="Times New Roman" w:hAnsi="Times New Roman" w:cs="Times New Roman"/>
        </w:rPr>
        <w:t xml:space="preserve"> A rule-based escalation tag used in the dashboard for prioritization.</w:t>
      </w:r>
    </w:p>
    <w:p w14:paraId="28D85619"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1A12C34D">
          <v:rect id="_x0000_i1031" style="width:0;height:1.5pt" o:hralign="center" o:hrstd="t" o:hr="t"/>
        </w:pict>
      </w:r>
    </w:p>
    <w:p w14:paraId="5116F1F9" w14:textId="2A504469" w:rsidR="00572C23" w:rsidRPr="00E66CC9" w:rsidRDefault="00000000">
      <w:pPr>
        <w:pStyle w:val="Heading2"/>
        <w:rPr>
          <w:rFonts w:ascii="Times New Roman" w:hAnsi="Times New Roman" w:cs="Times New Roman"/>
          <w:color w:val="auto"/>
        </w:rPr>
      </w:pPr>
      <w:bookmarkStart w:id="13" w:name="graphs-important-visuals-attached"/>
      <w:bookmarkEnd w:id="9"/>
      <w:bookmarkEnd w:id="12"/>
      <w:r w:rsidRPr="00E66CC9">
        <w:rPr>
          <w:rFonts w:ascii="Times New Roman" w:hAnsi="Times New Roman" w:cs="Times New Roman"/>
          <w:color w:val="auto"/>
        </w:rPr>
        <w:t>GRAPHS / IMPORTANT VISUALS</w:t>
      </w:r>
    </w:p>
    <w:p w14:paraId="784DB7AB" w14:textId="320FCCD5" w:rsidR="00572C23" w:rsidRPr="00E66CC9" w:rsidRDefault="00000000">
      <w:pPr>
        <w:pStyle w:val="FirstParagraph"/>
        <w:rPr>
          <w:rFonts w:ascii="Times New Roman" w:hAnsi="Times New Roman" w:cs="Times New Roman"/>
        </w:rPr>
      </w:pPr>
      <w:r w:rsidRPr="00E66CC9">
        <w:rPr>
          <w:rFonts w:ascii="Times New Roman" w:hAnsi="Times New Roman" w:cs="Times New Roman"/>
        </w:rPr>
        <w:t>These are generated directly from the dataset</w:t>
      </w:r>
      <w:r w:rsidR="00E66CC9" w:rsidRPr="00E66CC9">
        <w:rPr>
          <w:rFonts w:ascii="Times New Roman" w:hAnsi="Times New Roman" w:cs="Times New Roman"/>
        </w:rPr>
        <w:t>.</w:t>
      </w:r>
    </w:p>
    <w:p w14:paraId="588C0FA2" w14:textId="77777777" w:rsidR="00572C23" w:rsidRPr="00E66CC9" w:rsidRDefault="00000000">
      <w:pPr>
        <w:pStyle w:val="Heading3"/>
        <w:rPr>
          <w:rFonts w:ascii="Times New Roman" w:hAnsi="Times New Roman" w:cs="Times New Roman"/>
          <w:color w:val="auto"/>
        </w:rPr>
      </w:pPr>
      <w:bookmarkStart w:id="14" w:name="risk-mix"/>
      <w:r w:rsidRPr="00E66CC9">
        <w:rPr>
          <w:rFonts w:ascii="Times New Roman" w:hAnsi="Times New Roman" w:cs="Times New Roman"/>
          <w:color w:val="auto"/>
        </w:rPr>
        <w:t>1) Risk Mix</w:t>
      </w:r>
    </w:p>
    <w:tbl>
      <w:tblPr>
        <w:tblStyle w:val="Table"/>
        <w:tblW w:w="0" w:type="auto"/>
        <w:jc w:val="center"/>
        <w:tblLook w:val="0600" w:firstRow="0" w:lastRow="0" w:firstColumn="0" w:lastColumn="0" w:noHBand="1" w:noVBand="1"/>
      </w:tblPr>
      <w:tblGrid>
        <w:gridCol w:w="6672"/>
      </w:tblGrid>
      <w:tr w:rsidR="00E66CC9" w:rsidRPr="00E66CC9" w14:paraId="1B09A0F9" w14:textId="77777777">
        <w:trPr>
          <w:jc w:val="center"/>
        </w:trPr>
        <w:tc>
          <w:tcPr>
            <w:tcW w:w="0" w:type="auto"/>
          </w:tcPr>
          <w:p w14:paraId="1040A514" w14:textId="77777777" w:rsidR="00572C23" w:rsidRPr="00E66CC9" w:rsidRDefault="00000000">
            <w:pPr>
              <w:pStyle w:val="Compact"/>
              <w:jc w:val="center"/>
              <w:rPr>
                <w:rFonts w:ascii="Times New Roman" w:hAnsi="Times New Roman" w:cs="Times New Roman"/>
              </w:rPr>
            </w:pPr>
            <w:r w:rsidRPr="00E66CC9">
              <w:rPr>
                <w:rFonts w:ascii="Times New Roman" w:hAnsi="Times New Roman" w:cs="Times New Roman"/>
              </w:rPr>
              <w:t>Risk mix donut</w:t>
            </w:r>
          </w:p>
        </w:tc>
      </w:tr>
      <w:tr w:rsidR="00E66CC9" w:rsidRPr="00E66CC9" w14:paraId="0860CA3D" w14:textId="77777777">
        <w:trPr>
          <w:jc w:val="center"/>
        </w:trPr>
        <w:tc>
          <w:tcPr>
            <w:tcW w:w="0" w:type="auto"/>
          </w:tcPr>
          <w:p w14:paraId="470AE786" w14:textId="6D95259A" w:rsidR="00E66CC9" w:rsidRPr="00E66CC9" w:rsidRDefault="00E66CC9">
            <w:pPr>
              <w:pStyle w:val="Compact"/>
              <w:jc w:val="center"/>
              <w:rPr>
                <w:rFonts w:ascii="Times New Roman" w:hAnsi="Times New Roman" w:cs="Times New Roman"/>
              </w:rPr>
            </w:pPr>
            <w:r w:rsidRPr="00E66CC9">
              <w:rPr>
                <w:rFonts w:ascii="Times New Roman" w:hAnsi="Times New Roman" w:cs="Times New Roman"/>
                <w:noProof/>
              </w:rPr>
              <w:drawing>
                <wp:inline distT="0" distB="0" distL="0" distR="0" wp14:anchorId="0DD079D6" wp14:editId="7189915C">
                  <wp:extent cx="409956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099708" cy="2743299"/>
                          </a:xfrm>
                          <a:prstGeom prst="rect">
                            <a:avLst/>
                          </a:prstGeom>
                        </pic:spPr>
                      </pic:pic>
                    </a:graphicData>
                  </a:graphic>
                </wp:inline>
              </w:drawing>
            </w:r>
          </w:p>
        </w:tc>
      </w:tr>
    </w:tbl>
    <w:p w14:paraId="1EDE151A" w14:textId="77777777" w:rsidR="00572C23" w:rsidRPr="00E66CC9" w:rsidRDefault="00000000">
      <w:pPr>
        <w:pStyle w:val="Heading3"/>
        <w:rPr>
          <w:rFonts w:ascii="Times New Roman" w:hAnsi="Times New Roman" w:cs="Times New Roman"/>
          <w:color w:val="auto"/>
        </w:rPr>
      </w:pPr>
      <w:bookmarkStart w:id="15" w:name="delay-distribution"/>
      <w:bookmarkEnd w:id="14"/>
      <w:r w:rsidRPr="00E66CC9">
        <w:rPr>
          <w:rFonts w:ascii="Times New Roman" w:hAnsi="Times New Roman" w:cs="Times New Roman"/>
          <w:color w:val="auto"/>
        </w:rPr>
        <w:lastRenderedPageBreak/>
        <w:t>2) Delay Distribution</w:t>
      </w:r>
    </w:p>
    <w:tbl>
      <w:tblPr>
        <w:tblStyle w:val="Table"/>
        <w:tblW w:w="0" w:type="auto"/>
        <w:jc w:val="center"/>
        <w:tblLook w:val="0600" w:firstRow="0" w:lastRow="0" w:firstColumn="0" w:lastColumn="0" w:noHBand="1" w:noVBand="1"/>
      </w:tblPr>
      <w:tblGrid>
        <w:gridCol w:w="2976"/>
      </w:tblGrid>
      <w:tr w:rsidR="00E66CC9" w:rsidRPr="00E66CC9" w14:paraId="45954E2A" w14:textId="77777777">
        <w:trPr>
          <w:jc w:val="center"/>
        </w:trPr>
        <w:tc>
          <w:tcPr>
            <w:tcW w:w="0" w:type="auto"/>
          </w:tcPr>
          <w:p w14:paraId="48DC46CF" w14:textId="77777777" w:rsidR="00572C23" w:rsidRPr="00E66CC9" w:rsidRDefault="00000000">
            <w:pPr>
              <w:pStyle w:val="Compact"/>
              <w:jc w:val="center"/>
              <w:rPr>
                <w:rFonts w:ascii="Times New Roman" w:hAnsi="Times New Roman" w:cs="Times New Roman"/>
              </w:rPr>
            </w:pPr>
            <w:r w:rsidRPr="00E66CC9">
              <w:rPr>
                <w:rFonts w:ascii="Times New Roman" w:hAnsi="Times New Roman" w:cs="Times New Roman"/>
              </w:rPr>
              <w:t>Delay distribution histogram</w:t>
            </w:r>
          </w:p>
        </w:tc>
      </w:tr>
    </w:tbl>
    <w:p w14:paraId="4DFFE3B6" w14:textId="73AB1D7E" w:rsidR="00E66CC9" w:rsidRPr="00E66CC9" w:rsidRDefault="00E66CC9">
      <w:pPr>
        <w:pStyle w:val="Heading3"/>
        <w:rPr>
          <w:rFonts w:ascii="Times New Roman" w:hAnsi="Times New Roman" w:cs="Times New Roman"/>
          <w:color w:val="auto"/>
        </w:rPr>
      </w:pPr>
      <w:bookmarkStart w:id="16" w:name="average-delay-by-region"/>
      <w:bookmarkEnd w:id="15"/>
      <w:r w:rsidRPr="00E66CC9">
        <w:rPr>
          <w:rFonts w:ascii="Times New Roman" w:hAnsi="Times New Roman" w:cs="Times New Roman"/>
          <w:noProof/>
          <w:color w:val="auto"/>
        </w:rPr>
        <w:drawing>
          <wp:inline distT="0" distB="0" distL="0" distR="0" wp14:anchorId="0697528E" wp14:editId="61DBEA45">
            <wp:extent cx="5943600" cy="3396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484A016" w14:textId="459A5D73" w:rsidR="00572C23" w:rsidRPr="00E66CC9" w:rsidRDefault="00000000">
      <w:pPr>
        <w:pStyle w:val="Heading3"/>
        <w:rPr>
          <w:rFonts w:ascii="Times New Roman" w:hAnsi="Times New Roman" w:cs="Times New Roman"/>
          <w:color w:val="auto"/>
        </w:rPr>
      </w:pPr>
      <w:r w:rsidRPr="00E66CC9">
        <w:rPr>
          <w:rFonts w:ascii="Times New Roman" w:hAnsi="Times New Roman" w:cs="Times New Roman"/>
          <w:color w:val="auto"/>
        </w:rPr>
        <w:t>3) Average Delay by Region</w:t>
      </w:r>
    </w:p>
    <w:tbl>
      <w:tblPr>
        <w:tblStyle w:val="Table"/>
        <w:tblW w:w="0" w:type="auto"/>
        <w:jc w:val="center"/>
        <w:tblLook w:val="0600" w:firstRow="0" w:lastRow="0" w:firstColumn="0" w:lastColumn="0" w:noHBand="1" w:noVBand="1"/>
      </w:tblPr>
      <w:tblGrid>
        <w:gridCol w:w="2582"/>
      </w:tblGrid>
      <w:tr w:rsidR="00E66CC9" w:rsidRPr="00E66CC9" w14:paraId="7AE3D865" w14:textId="77777777">
        <w:trPr>
          <w:jc w:val="center"/>
        </w:trPr>
        <w:tc>
          <w:tcPr>
            <w:tcW w:w="0" w:type="auto"/>
          </w:tcPr>
          <w:p w14:paraId="7EFE3FD5" w14:textId="77777777" w:rsidR="00572C23" w:rsidRPr="00E66CC9" w:rsidRDefault="00000000">
            <w:pPr>
              <w:pStyle w:val="Compact"/>
              <w:jc w:val="center"/>
              <w:rPr>
                <w:rFonts w:ascii="Times New Roman" w:hAnsi="Times New Roman" w:cs="Times New Roman"/>
              </w:rPr>
            </w:pPr>
            <w:r w:rsidRPr="00E66CC9">
              <w:rPr>
                <w:rFonts w:ascii="Times New Roman" w:hAnsi="Times New Roman" w:cs="Times New Roman"/>
              </w:rPr>
              <w:t>Average delay by region</w:t>
            </w:r>
          </w:p>
        </w:tc>
      </w:tr>
    </w:tbl>
    <w:p w14:paraId="2E6D3A52" w14:textId="0A7DA524" w:rsidR="00E66CC9" w:rsidRPr="00E66CC9" w:rsidRDefault="00E66CC9">
      <w:pPr>
        <w:pStyle w:val="Heading3"/>
        <w:rPr>
          <w:rFonts w:ascii="Times New Roman" w:hAnsi="Times New Roman" w:cs="Times New Roman"/>
          <w:color w:val="auto"/>
        </w:rPr>
      </w:pPr>
      <w:bookmarkStart w:id="17" w:name="bottleneck-severity-curve"/>
      <w:bookmarkEnd w:id="16"/>
      <w:r w:rsidRPr="00E66CC9">
        <w:rPr>
          <w:rFonts w:ascii="Times New Roman" w:hAnsi="Times New Roman" w:cs="Times New Roman"/>
          <w:noProof/>
          <w:color w:val="auto"/>
        </w:rPr>
        <w:drawing>
          <wp:inline distT="0" distB="0" distL="0" distR="0" wp14:anchorId="1135067C" wp14:editId="27949D36">
            <wp:extent cx="5516880" cy="2682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516880" cy="2682240"/>
                    </a:xfrm>
                    <a:prstGeom prst="rect">
                      <a:avLst/>
                    </a:prstGeom>
                  </pic:spPr>
                </pic:pic>
              </a:graphicData>
            </a:graphic>
          </wp:inline>
        </w:drawing>
      </w:r>
    </w:p>
    <w:p w14:paraId="7A6EB05A" w14:textId="4CB748B6" w:rsidR="00572C23" w:rsidRPr="00E66CC9" w:rsidRDefault="00000000">
      <w:pPr>
        <w:pStyle w:val="Heading3"/>
        <w:rPr>
          <w:rFonts w:ascii="Times New Roman" w:hAnsi="Times New Roman" w:cs="Times New Roman"/>
          <w:color w:val="auto"/>
        </w:rPr>
      </w:pPr>
      <w:r w:rsidRPr="00E66CC9">
        <w:rPr>
          <w:rFonts w:ascii="Times New Roman" w:hAnsi="Times New Roman" w:cs="Times New Roman"/>
          <w:color w:val="auto"/>
        </w:rPr>
        <w:t>4) Bottleneck Severity Curve</w:t>
      </w:r>
    </w:p>
    <w:tbl>
      <w:tblPr>
        <w:tblStyle w:val="Table"/>
        <w:tblW w:w="0" w:type="auto"/>
        <w:jc w:val="center"/>
        <w:tblLook w:val="0600" w:firstRow="0" w:lastRow="0" w:firstColumn="0" w:lastColumn="0" w:noHBand="1" w:noVBand="1"/>
      </w:tblPr>
      <w:tblGrid>
        <w:gridCol w:w="9360"/>
      </w:tblGrid>
      <w:tr w:rsidR="00E66CC9" w:rsidRPr="00E66CC9" w14:paraId="0ABB2921" w14:textId="77777777">
        <w:trPr>
          <w:jc w:val="center"/>
        </w:trPr>
        <w:tc>
          <w:tcPr>
            <w:tcW w:w="0" w:type="auto"/>
          </w:tcPr>
          <w:p w14:paraId="03706ABB" w14:textId="77777777" w:rsidR="00572C23" w:rsidRPr="00E66CC9" w:rsidRDefault="00000000">
            <w:pPr>
              <w:pStyle w:val="Compact"/>
              <w:jc w:val="center"/>
              <w:rPr>
                <w:rFonts w:ascii="Times New Roman" w:hAnsi="Times New Roman" w:cs="Times New Roman"/>
              </w:rPr>
            </w:pPr>
            <w:r w:rsidRPr="00E66CC9">
              <w:rPr>
                <w:rFonts w:ascii="Times New Roman" w:hAnsi="Times New Roman" w:cs="Times New Roman"/>
              </w:rPr>
              <w:t>Bottleneck severity curve</w:t>
            </w:r>
          </w:p>
        </w:tc>
      </w:tr>
      <w:tr w:rsidR="00E66CC9" w:rsidRPr="00E66CC9" w14:paraId="21C43219" w14:textId="77777777">
        <w:trPr>
          <w:jc w:val="center"/>
        </w:trPr>
        <w:tc>
          <w:tcPr>
            <w:tcW w:w="0" w:type="auto"/>
          </w:tcPr>
          <w:p w14:paraId="77556302" w14:textId="0E3306A3" w:rsidR="00E66CC9" w:rsidRPr="00E66CC9" w:rsidRDefault="00E66CC9">
            <w:pPr>
              <w:pStyle w:val="Compact"/>
              <w:jc w:val="center"/>
              <w:rPr>
                <w:rFonts w:ascii="Times New Roman" w:hAnsi="Times New Roman" w:cs="Times New Roman"/>
              </w:rPr>
            </w:pPr>
            <w:r w:rsidRPr="00E66CC9">
              <w:rPr>
                <w:rFonts w:ascii="Times New Roman" w:hAnsi="Times New Roman" w:cs="Times New Roman"/>
                <w:noProof/>
              </w:rPr>
              <w:lastRenderedPageBreak/>
              <w:drawing>
                <wp:inline distT="0" distB="0" distL="0" distR="0" wp14:anchorId="569258E1" wp14:editId="51079CB0">
                  <wp:extent cx="5943600" cy="340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tc>
      </w:tr>
    </w:tbl>
    <w:p w14:paraId="42ECC9FE" w14:textId="77777777" w:rsidR="00572C23" w:rsidRPr="00E66CC9" w:rsidRDefault="00000000">
      <w:pPr>
        <w:pStyle w:val="Heading3"/>
        <w:rPr>
          <w:rFonts w:ascii="Times New Roman" w:hAnsi="Times New Roman" w:cs="Times New Roman"/>
          <w:color w:val="auto"/>
        </w:rPr>
      </w:pPr>
      <w:bookmarkStart w:id="18" w:name="X7cf4bc8476997876401c6fb74c25cf6a0a5b0c8"/>
      <w:bookmarkEnd w:id="17"/>
      <w:r w:rsidRPr="00E66CC9">
        <w:rPr>
          <w:rFonts w:ascii="Times New Roman" w:hAnsi="Times New Roman" w:cs="Times New Roman"/>
          <w:color w:val="auto"/>
        </w:rPr>
        <w:t>5) Waterfall (Style): Total Delay Contribution by Vendor</w:t>
      </w:r>
    </w:p>
    <w:p w14:paraId="110DFB2E" w14:textId="77777777" w:rsidR="00572C23" w:rsidRPr="00E66CC9" w:rsidRDefault="00000000">
      <w:pPr>
        <w:pStyle w:val="FirstParagraph"/>
        <w:rPr>
          <w:rFonts w:ascii="Times New Roman" w:hAnsi="Times New Roman" w:cs="Times New Roman"/>
        </w:rPr>
      </w:pPr>
      <w:r w:rsidRPr="00E66CC9">
        <w:rPr>
          <w:rFonts w:ascii="Times New Roman" w:hAnsi="Times New Roman" w:cs="Times New Roman"/>
        </w:rPr>
        <w:t xml:space="preserve">This represents the same idea as the Power BI waterfall: which segment contributes the most </w:t>
      </w:r>
      <w:r w:rsidRPr="00E66CC9">
        <w:rPr>
          <w:rFonts w:ascii="Times New Roman" w:hAnsi="Times New Roman" w:cs="Times New Roman"/>
          <w:i/>
          <w:iCs/>
        </w:rPr>
        <w:t>total delay months</w:t>
      </w:r>
      <w:r w:rsidRPr="00E66CC9">
        <w:rPr>
          <w:rFonts w:ascii="Times New Roman" w:hAnsi="Times New Roman" w:cs="Times New Roman"/>
        </w:rPr>
        <w:t>.</w:t>
      </w:r>
    </w:p>
    <w:tbl>
      <w:tblPr>
        <w:tblStyle w:val="Table"/>
        <w:tblW w:w="0" w:type="auto"/>
        <w:jc w:val="center"/>
        <w:tblLook w:val="0600" w:firstRow="0" w:lastRow="0" w:firstColumn="0" w:lastColumn="0" w:noHBand="1" w:noVBand="1"/>
      </w:tblPr>
      <w:tblGrid>
        <w:gridCol w:w="3822"/>
      </w:tblGrid>
      <w:tr w:rsidR="00E66CC9" w:rsidRPr="00E66CC9" w14:paraId="55394C0A" w14:textId="77777777">
        <w:trPr>
          <w:jc w:val="center"/>
        </w:trPr>
        <w:tc>
          <w:tcPr>
            <w:tcW w:w="0" w:type="auto"/>
          </w:tcPr>
          <w:p w14:paraId="6069C862" w14:textId="77777777" w:rsidR="00572C23" w:rsidRPr="00E66CC9" w:rsidRDefault="00000000">
            <w:pPr>
              <w:pStyle w:val="Compact"/>
              <w:jc w:val="center"/>
              <w:rPr>
                <w:rFonts w:ascii="Times New Roman" w:hAnsi="Times New Roman" w:cs="Times New Roman"/>
              </w:rPr>
            </w:pPr>
            <w:r w:rsidRPr="00E66CC9">
              <w:rPr>
                <w:rFonts w:ascii="Times New Roman" w:hAnsi="Times New Roman" w:cs="Times New Roman"/>
              </w:rPr>
              <w:t>Waterfall delay contribution (vendor)</w:t>
            </w:r>
          </w:p>
        </w:tc>
      </w:tr>
    </w:tbl>
    <w:p w14:paraId="6AE38206" w14:textId="5FF88C01" w:rsidR="00E66CC9" w:rsidRPr="00E66CC9" w:rsidRDefault="00E66CC9">
      <w:pPr>
        <w:pStyle w:val="Heading3"/>
        <w:rPr>
          <w:rFonts w:ascii="Times New Roman" w:hAnsi="Times New Roman" w:cs="Times New Roman"/>
          <w:color w:val="auto"/>
        </w:rPr>
      </w:pPr>
      <w:bookmarkStart w:id="19" w:name="driver-heatmap-vendor-forest"/>
      <w:bookmarkEnd w:id="18"/>
      <w:r w:rsidRPr="00E66CC9">
        <w:rPr>
          <w:rFonts w:ascii="Times New Roman" w:hAnsi="Times New Roman" w:cs="Times New Roman"/>
          <w:noProof/>
          <w:color w:val="auto"/>
        </w:rPr>
        <w:drawing>
          <wp:inline distT="0" distB="0" distL="0" distR="0" wp14:anchorId="5D1FFEE5" wp14:editId="1144BEAA">
            <wp:extent cx="5120640" cy="2697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0640" cy="2697480"/>
                    </a:xfrm>
                    <a:prstGeom prst="rect">
                      <a:avLst/>
                    </a:prstGeom>
                  </pic:spPr>
                </pic:pic>
              </a:graphicData>
            </a:graphic>
          </wp:inline>
        </w:drawing>
      </w:r>
    </w:p>
    <w:p w14:paraId="7D30A2C7" w14:textId="2C12DE36" w:rsidR="00572C23" w:rsidRPr="00E66CC9" w:rsidRDefault="00000000">
      <w:pPr>
        <w:pStyle w:val="Heading3"/>
        <w:rPr>
          <w:rFonts w:ascii="Times New Roman" w:hAnsi="Times New Roman" w:cs="Times New Roman"/>
          <w:color w:val="auto"/>
        </w:rPr>
      </w:pPr>
      <w:r w:rsidRPr="00E66CC9">
        <w:rPr>
          <w:rFonts w:ascii="Times New Roman" w:hAnsi="Times New Roman" w:cs="Times New Roman"/>
          <w:color w:val="auto"/>
        </w:rPr>
        <w:t>6) Driver Heatmap (Vendor × Forest)</w:t>
      </w:r>
    </w:p>
    <w:tbl>
      <w:tblPr>
        <w:tblStyle w:val="Table"/>
        <w:tblW w:w="0" w:type="auto"/>
        <w:jc w:val="center"/>
        <w:tblLook w:val="0600" w:firstRow="0" w:lastRow="0" w:firstColumn="0" w:lastColumn="0" w:noHBand="1" w:noVBand="1"/>
      </w:tblPr>
      <w:tblGrid>
        <w:gridCol w:w="3675"/>
      </w:tblGrid>
      <w:tr w:rsidR="00E66CC9" w:rsidRPr="00E66CC9" w14:paraId="6694CB05" w14:textId="77777777">
        <w:trPr>
          <w:jc w:val="center"/>
        </w:trPr>
        <w:tc>
          <w:tcPr>
            <w:tcW w:w="0" w:type="auto"/>
          </w:tcPr>
          <w:p w14:paraId="4DE1B2CA" w14:textId="77777777" w:rsidR="00572C23" w:rsidRPr="00E66CC9" w:rsidRDefault="00000000">
            <w:pPr>
              <w:pStyle w:val="Compact"/>
              <w:jc w:val="center"/>
              <w:rPr>
                <w:rFonts w:ascii="Times New Roman" w:hAnsi="Times New Roman" w:cs="Times New Roman"/>
              </w:rPr>
            </w:pPr>
            <w:r w:rsidRPr="00E66CC9">
              <w:rPr>
                <w:rFonts w:ascii="Times New Roman" w:hAnsi="Times New Roman" w:cs="Times New Roman"/>
              </w:rPr>
              <w:t>Heatmap vendor vs forest avg delay</w:t>
            </w:r>
          </w:p>
        </w:tc>
      </w:tr>
    </w:tbl>
    <w:p w14:paraId="49DC02FA" w14:textId="5E6ABCB8" w:rsidR="00E66CC9" w:rsidRPr="00E66CC9" w:rsidRDefault="00E66CC9">
      <w:pPr>
        <w:rPr>
          <w:rFonts w:ascii="Times New Roman" w:hAnsi="Times New Roman" w:cs="Times New Roman"/>
        </w:rPr>
      </w:pPr>
      <w:r w:rsidRPr="00E66CC9">
        <w:rPr>
          <w:rFonts w:ascii="Times New Roman" w:hAnsi="Times New Roman" w:cs="Times New Roman"/>
          <w:noProof/>
        </w:rPr>
        <w:lastRenderedPageBreak/>
        <w:drawing>
          <wp:inline distT="0" distB="0" distL="0" distR="0" wp14:anchorId="3FD6C7D2" wp14:editId="5C1BD7FA">
            <wp:extent cx="5943600" cy="3279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p w14:paraId="4E568D01" w14:textId="765584FE" w:rsidR="00572C23" w:rsidRPr="00E66CC9" w:rsidRDefault="00000000">
      <w:pPr>
        <w:rPr>
          <w:rFonts w:ascii="Times New Roman" w:hAnsi="Times New Roman" w:cs="Times New Roman"/>
        </w:rPr>
      </w:pPr>
      <w:r w:rsidRPr="00E66CC9">
        <w:rPr>
          <w:rFonts w:ascii="Times New Roman" w:hAnsi="Times New Roman" w:cs="Times New Roman"/>
        </w:rPr>
        <w:pict w14:anchorId="5F24897C">
          <v:rect id="_x0000_i1033" style="width:0;height:1.5pt" o:hralign="center" o:hrstd="t" o:hr="t"/>
        </w:pict>
      </w:r>
    </w:p>
    <w:p w14:paraId="696C36A7" w14:textId="77777777" w:rsidR="00572C23" w:rsidRPr="00E66CC9" w:rsidRDefault="00000000">
      <w:pPr>
        <w:pStyle w:val="Heading2"/>
        <w:rPr>
          <w:rFonts w:ascii="Times New Roman" w:hAnsi="Times New Roman" w:cs="Times New Roman"/>
          <w:color w:val="auto"/>
        </w:rPr>
      </w:pPr>
      <w:bookmarkStart w:id="20" w:name="interpretation-visual-insights-examples"/>
      <w:bookmarkEnd w:id="13"/>
      <w:bookmarkEnd w:id="19"/>
      <w:r w:rsidRPr="00E66CC9">
        <w:rPr>
          <w:rFonts w:ascii="Times New Roman" w:hAnsi="Times New Roman" w:cs="Times New Roman"/>
          <w:color w:val="auto"/>
        </w:rPr>
        <w:t>INTERPRETATION &amp; VISUAL INSIGHTS (Examples)</w:t>
      </w:r>
    </w:p>
    <w:p w14:paraId="777995F5" w14:textId="77777777" w:rsidR="00572C23" w:rsidRPr="00E66CC9" w:rsidRDefault="00000000">
      <w:pPr>
        <w:pStyle w:val="Compact"/>
        <w:numPr>
          <w:ilvl w:val="0"/>
          <w:numId w:val="34"/>
        </w:numPr>
        <w:rPr>
          <w:rFonts w:ascii="Times New Roman" w:hAnsi="Times New Roman" w:cs="Times New Roman"/>
        </w:rPr>
      </w:pPr>
      <w:r w:rsidRPr="00E66CC9">
        <w:rPr>
          <w:rFonts w:ascii="Times New Roman" w:hAnsi="Times New Roman" w:cs="Times New Roman"/>
          <w:b/>
          <w:bCs/>
        </w:rPr>
        <w:t>Progress Deficit vs Delay (Pace insight)</w:t>
      </w:r>
    </w:p>
    <w:p w14:paraId="0E7ACA6C" w14:textId="77777777" w:rsidR="00572C23" w:rsidRPr="00E66CC9" w:rsidRDefault="00000000">
      <w:pPr>
        <w:pStyle w:val="Compact"/>
        <w:numPr>
          <w:ilvl w:val="0"/>
          <w:numId w:val="35"/>
        </w:numPr>
        <w:rPr>
          <w:rFonts w:ascii="Times New Roman" w:hAnsi="Times New Roman" w:cs="Times New Roman"/>
        </w:rPr>
      </w:pPr>
      <w:r w:rsidRPr="00E66CC9">
        <w:rPr>
          <w:rFonts w:ascii="Times New Roman" w:hAnsi="Times New Roman" w:cs="Times New Roman"/>
        </w:rPr>
        <w:t>Projects that are more behind schedule show higher average delay.</w:t>
      </w:r>
    </w:p>
    <w:p w14:paraId="17B452CD" w14:textId="77777777" w:rsidR="00572C23" w:rsidRPr="00E66CC9" w:rsidRDefault="00000000">
      <w:pPr>
        <w:pStyle w:val="Compact"/>
        <w:numPr>
          <w:ilvl w:val="0"/>
          <w:numId w:val="36"/>
        </w:numPr>
        <w:rPr>
          <w:rFonts w:ascii="Times New Roman" w:hAnsi="Times New Roman" w:cs="Times New Roman"/>
        </w:rPr>
      </w:pPr>
      <w:r w:rsidRPr="00E66CC9">
        <w:rPr>
          <w:rFonts w:ascii="Times New Roman" w:hAnsi="Times New Roman" w:cs="Times New Roman"/>
          <w:b/>
          <w:bCs/>
        </w:rPr>
        <w:t>Driver contribution vs averages</w:t>
      </w:r>
    </w:p>
    <w:p w14:paraId="7BD93379" w14:textId="77777777" w:rsidR="00572C23" w:rsidRPr="00E66CC9" w:rsidRDefault="00000000">
      <w:pPr>
        <w:pStyle w:val="Compact"/>
        <w:numPr>
          <w:ilvl w:val="0"/>
          <w:numId w:val="37"/>
        </w:numPr>
        <w:rPr>
          <w:rFonts w:ascii="Times New Roman" w:hAnsi="Times New Roman" w:cs="Times New Roman"/>
        </w:rPr>
      </w:pPr>
      <w:r w:rsidRPr="00E66CC9">
        <w:rPr>
          <w:rFonts w:ascii="Times New Roman" w:hAnsi="Times New Roman" w:cs="Times New Roman"/>
        </w:rPr>
        <w:t>Waterfall visual highlights which driver groups contribute the most total delay months across the portfolio.</w:t>
      </w:r>
    </w:p>
    <w:p w14:paraId="5698A137" w14:textId="77777777" w:rsidR="00572C23" w:rsidRPr="00E66CC9" w:rsidRDefault="00000000">
      <w:pPr>
        <w:pStyle w:val="Compact"/>
        <w:numPr>
          <w:ilvl w:val="0"/>
          <w:numId w:val="38"/>
        </w:numPr>
        <w:rPr>
          <w:rFonts w:ascii="Times New Roman" w:hAnsi="Times New Roman" w:cs="Times New Roman"/>
        </w:rPr>
      </w:pPr>
      <w:r w:rsidRPr="00E66CC9">
        <w:rPr>
          <w:rFonts w:ascii="Times New Roman" w:hAnsi="Times New Roman" w:cs="Times New Roman"/>
          <w:b/>
          <w:bCs/>
        </w:rPr>
        <w:t>Bottleneck score effect</w:t>
      </w:r>
    </w:p>
    <w:p w14:paraId="386DA95A" w14:textId="77777777" w:rsidR="00572C23" w:rsidRPr="00E66CC9" w:rsidRDefault="00000000">
      <w:pPr>
        <w:pStyle w:val="Compact"/>
        <w:numPr>
          <w:ilvl w:val="0"/>
          <w:numId w:val="39"/>
        </w:numPr>
        <w:rPr>
          <w:rFonts w:ascii="Times New Roman" w:hAnsi="Times New Roman" w:cs="Times New Roman"/>
        </w:rPr>
      </w:pPr>
      <w:r w:rsidRPr="00E66CC9">
        <w:rPr>
          <w:rFonts w:ascii="Times New Roman" w:hAnsi="Times New Roman" w:cs="Times New Roman"/>
        </w:rPr>
        <w:t>As composite bottleneck severity increases (0 → 6), delay and high-risk share increase.</w:t>
      </w:r>
    </w:p>
    <w:p w14:paraId="6206AA86" w14:textId="77777777" w:rsidR="00572C23" w:rsidRPr="00E66CC9" w:rsidRDefault="00000000">
      <w:pPr>
        <w:pStyle w:val="Compact"/>
        <w:numPr>
          <w:ilvl w:val="0"/>
          <w:numId w:val="40"/>
        </w:numPr>
        <w:rPr>
          <w:rFonts w:ascii="Times New Roman" w:hAnsi="Times New Roman" w:cs="Times New Roman"/>
        </w:rPr>
      </w:pPr>
      <w:r w:rsidRPr="00E66CC9">
        <w:rPr>
          <w:rFonts w:ascii="Times New Roman" w:hAnsi="Times New Roman" w:cs="Times New Roman"/>
          <w:b/>
          <w:bCs/>
        </w:rPr>
        <w:t>Critical backlog</w:t>
      </w:r>
    </w:p>
    <w:p w14:paraId="34C8C5CD" w14:textId="77777777" w:rsidR="00572C23" w:rsidRPr="00E66CC9" w:rsidRDefault="00000000">
      <w:pPr>
        <w:pStyle w:val="Compact"/>
        <w:numPr>
          <w:ilvl w:val="0"/>
          <w:numId w:val="41"/>
        </w:numPr>
        <w:rPr>
          <w:rFonts w:ascii="Times New Roman" w:hAnsi="Times New Roman" w:cs="Times New Roman"/>
        </w:rPr>
      </w:pPr>
      <w:r w:rsidRPr="00E66CC9">
        <w:rPr>
          <w:rFonts w:ascii="Times New Roman" w:hAnsi="Times New Roman" w:cs="Times New Roman"/>
        </w:rPr>
        <w:t>BI allows focusing on a manageable subset of projects requiring escalation instead of scanning all 70k rows.</w:t>
      </w:r>
    </w:p>
    <w:p w14:paraId="15590B43"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17BB5262">
          <v:rect id="_x0000_i1034" style="width:0;height:1.5pt" o:hralign="center" o:hrstd="t" o:hr="t"/>
        </w:pict>
      </w:r>
    </w:p>
    <w:p w14:paraId="1411CF40" w14:textId="77777777" w:rsidR="00572C23" w:rsidRPr="00E66CC9" w:rsidRDefault="00000000">
      <w:pPr>
        <w:pStyle w:val="Heading2"/>
        <w:rPr>
          <w:rFonts w:ascii="Times New Roman" w:hAnsi="Times New Roman" w:cs="Times New Roman"/>
          <w:color w:val="auto"/>
        </w:rPr>
      </w:pPr>
      <w:bookmarkStart w:id="21" w:name="bi-decisions-taken-from-analysis"/>
      <w:bookmarkEnd w:id="20"/>
      <w:r w:rsidRPr="00E66CC9">
        <w:rPr>
          <w:rFonts w:ascii="Times New Roman" w:hAnsi="Times New Roman" w:cs="Times New Roman"/>
          <w:color w:val="auto"/>
        </w:rPr>
        <w:t>BI DECISIONS TAKEN FROM ANALYSIS</w:t>
      </w:r>
    </w:p>
    <w:p w14:paraId="0A488FC9" w14:textId="77777777" w:rsidR="00572C23" w:rsidRPr="00E66CC9" w:rsidRDefault="00000000">
      <w:pPr>
        <w:pStyle w:val="Compact"/>
        <w:numPr>
          <w:ilvl w:val="0"/>
          <w:numId w:val="42"/>
        </w:numPr>
        <w:rPr>
          <w:rFonts w:ascii="Times New Roman" w:hAnsi="Times New Roman" w:cs="Times New Roman"/>
        </w:rPr>
      </w:pPr>
      <w:r w:rsidRPr="00E66CC9">
        <w:rPr>
          <w:rFonts w:ascii="Times New Roman" w:hAnsi="Times New Roman" w:cs="Times New Roman"/>
          <w:b/>
          <w:bCs/>
        </w:rPr>
        <w:t>Critical Project Escalation</w:t>
      </w:r>
    </w:p>
    <w:p w14:paraId="1CC0DB14" w14:textId="77777777" w:rsidR="00572C23" w:rsidRPr="00E66CC9" w:rsidRDefault="00000000">
      <w:pPr>
        <w:pStyle w:val="Compact"/>
        <w:numPr>
          <w:ilvl w:val="0"/>
          <w:numId w:val="43"/>
        </w:numPr>
        <w:rPr>
          <w:rFonts w:ascii="Times New Roman" w:hAnsi="Times New Roman" w:cs="Times New Roman"/>
        </w:rPr>
      </w:pPr>
      <w:r w:rsidRPr="00E66CC9">
        <w:rPr>
          <w:rFonts w:ascii="Times New Roman" w:hAnsi="Times New Roman" w:cs="Times New Roman"/>
        </w:rPr>
        <w:t>Use Critical Flag to identify projects that must be reviewed urgently.</w:t>
      </w:r>
    </w:p>
    <w:p w14:paraId="2DA14590" w14:textId="77777777" w:rsidR="00572C23" w:rsidRPr="00E66CC9" w:rsidRDefault="00000000">
      <w:pPr>
        <w:pStyle w:val="Compact"/>
        <w:numPr>
          <w:ilvl w:val="0"/>
          <w:numId w:val="44"/>
        </w:numPr>
        <w:rPr>
          <w:rFonts w:ascii="Times New Roman" w:hAnsi="Times New Roman" w:cs="Times New Roman"/>
        </w:rPr>
      </w:pPr>
      <w:r w:rsidRPr="00E66CC9">
        <w:rPr>
          <w:rFonts w:ascii="Times New Roman" w:hAnsi="Times New Roman" w:cs="Times New Roman"/>
          <w:b/>
          <w:bCs/>
        </w:rPr>
        <w:t>Driver-focused intervention</w:t>
      </w:r>
    </w:p>
    <w:p w14:paraId="1EF6811A" w14:textId="77777777" w:rsidR="00572C23" w:rsidRPr="00E66CC9" w:rsidRDefault="00000000">
      <w:pPr>
        <w:pStyle w:val="Compact"/>
        <w:numPr>
          <w:ilvl w:val="0"/>
          <w:numId w:val="45"/>
        </w:numPr>
        <w:rPr>
          <w:rFonts w:ascii="Times New Roman" w:hAnsi="Times New Roman" w:cs="Times New Roman"/>
        </w:rPr>
      </w:pPr>
      <w:r w:rsidRPr="00E66CC9">
        <w:rPr>
          <w:rFonts w:ascii="Times New Roman" w:hAnsi="Times New Roman" w:cs="Times New Roman"/>
        </w:rPr>
        <w:t>Vendor insolvency: re-tendering / alternate vendor plan</w:t>
      </w:r>
    </w:p>
    <w:p w14:paraId="71C3897A" w14:textId="77777777" w:rsidR="00572C23" w:rsidRPr="00E66CC9" w:rsidRDefault="00000000">
      <w:pPr>
        <w:pStyle w:val="Compact"/>
        <w:numPr>
          <w:ilvl w:val="0"/>
          <w:numId w:val="45"/>
        </w:numPr>
        <w:rPr>
          <w:rFonts w:ascii="Times New Roman" w:hAnsi="Times New Roman" w:cs="Times New Roman"/>
        </w:rPr>
      </w:pPr>
      <w:r w:rsidRPr="00E66CC9">
        <w:rPr>
          <w:rFonts w:ascii="Times New Roman" w:hAnsi="Times New Roman" w:cs="Times New Roman"/>
        </w:rPr>
        <w:t>Stage-I forest pending: accelerate approvals / compliance documentation</w:t>
      </w:r>
    </w:p>
    <w:p w14:paraId="757DEEA6" w14:textId="77777777" w:rsidR="00572C23" w:rsidRPr="00E66CC9" w:rsidRDefault="00000000">
      <w:pPr>
        <w:pStyle w:val="Compact"/>
        <w:numPr>
          <w:ilvl w:val="0"/>
          <w:numId w:val="45"/>
        </w:numPr>
        <w:rPr>
          <w:rFonts w:ascii="Times New Roman" w:hAnsi="Times New Roman" w:cs="Times New Roman"/>
        </w:rPr>
      </w:pPr>
      <w:r w:rsidRPr="00E66CC9">
        <w:rPr>
          <w:rFonts w:ascii="Times New Roman" w:hAnsi="Times New Roman" w:cs="Times New Roman"/>
        </w:rPr>
        <w:t>RoW disputed: district administration intervention</w:t>
      </w:r>
    </w:p>
    <w:p w14:paraId="7B3954B5" w14:textId="77777777" w:rsidR="00572C23" w:rsidRPr="00E66CC9" w:rsidRDefault="00000000">
      <w:pPr>
        <w:pStyle w:val="Compact"/>
        <w:numPr>
          <w:ilvl w:val="0"/>
          <w:numId w:val="46"/>
        </w:numPr>
        <w:rPr>
          <w:rFonts w:ascii="Times New Roman" w:hAnsi="Times New Roman" w:cs="Times New Roman"/>
        </w:rPr>
      </w:pPr>
      <w:r w:rsidRPr="00E66CC9">
        <w:rPr>
          <w:rFonts w:ascii="Times New Roman" w:hAnsi="Times New Roman" w:cs="Times New Roman"/>
          <w:b/>
          <w:bCs/>
        </w:rPr>
        <w:t>Regional/portfolio monitoring</w:t>
      </w:r>
    </w:p>
    <w:p w14:paraId="61738E13" w14:textId="77777777" w:rsidR="00572C23" w:rsidRPr="00E66CC9" w:rsidRDefault="00000000">
      <w:pPr>
        <w:pStyle w:val="Compact"/>
        <w:numPr>
          <w:ilvl w:val="0"/>
          <w:numId w:val="47"/>
        </w:numPr>
        <w:rPr>
          <w:rFonts w:ascii="Times New Roman" w:hAnsi="Times New Roman" w:cs="Times New Roman"/>
        </w:rPr>
      </w:pPr>
      <w:r w:rsidRPr="00E66CC9">
        <w:rPr>
          <w:rFonts w:ascii="Times New Roman" w:hAnsi="Times New Roman" w:cs="Times New Roman"/>
        </w:rPr>
        <w:lastRenderedPageBreak/>
        <w:t>Compare risk % and delay across regions with slicers and KPI cards.</w:t>
      </w:r>
    </w:p>
    <w:p w14:paraId="291E6584" w14:textId="77777777" w:rsidR="00572C23" w:rsidRPr="00E66CC9" w:rsidRDefault="00000000">
      <w:pPr>
        <w:pStyle w:val="Compact"/>
        <w:numPr>
          <w:ilvl w:val="0"/>
          <w:numId w:val="48"/>
        </w:numPr>
        <w:rPr>
          <w:rFonts w:ascii="Times New Roman" w:hAnsi="Times New Roman" w:cs="Times New Roman"/>
        </w:rPr>
      </w:pPr>
      <w:r w:rsidRPr="00E66CC9">
        <w:rPr>
          <w:rFonts w:ascii="Times New Roman" w:hAnsi="Times New Roman" w:cs="Times New Roman"/>
          <w:b/>
          <w:bCs/>
        </w:rPr>
        <w:t>Execution pace monitoring</w:t>
      </w:r>
    </w:p>
    <w:p w14:paraId="0E29410A" w14:textId="77777777" w:rsidR="00572C23" w:rsidRPr="00E66CC9" w:rsidRDefault="00000000">
      <w:pPr>
        <w:pStyle w:val="Compact"/>
        <w:numPr>
          <w:ilvl w:val="0"/>
          <w:numId w:val="49"/>
        </w:numPr>
        <w:rPr>
          <w:rFonts w:ascii="Times New Roman" w:hAnsi="Times New Roman" w:cs="Times New Roman"/>
        </w:rPr>
      </w:pPr>
      <w:r w:rsidRPr="00E66CC9">
        <w:rPr>
          <w:rFonts w:ascii="Times New Roman" w:hAnsi="Times New Roman" w:cs="Times New Roman"/>
        </w:rPr>
        <w:t>Progress deficit and schedule adherence detect early warning signs.</w:t>
      </w:r>
    </w:p>
    <w:p w14:paraId="5FB0C611" w14:textId="77777777" w:rsidR="00572C23" w:rsidRPr="00E66CC9" w:rsidRDefault="00000000">
      <w:pPr>
        <w:pStyle w:val="Compact"/>
        <w:numPr>
          <w:ilvl w:val="0"/>
          <w:numId w:val="50"/>
        </w:numPr>
        <w:rPr>
          <w:rFonts w:ascii="Times New Roman" w:hAnsi="Times New Roman" w:cs="Times New Roman"/>
        </w:rPr>
      </w:pPr>
      <w:r w:rsidRPr="00E66CC9">
        <w:rPr>
          <w:rFonts w:ascii="Times New Roman" w:hAnsi="Times New Roman" w:cs="Times New Roman"/>
          <w:b/>
          <w:bCs/>
        </w:rPr>
        <w:t>Management reporting</w:t>
      </w:r>
    </w:p>
    <w:p w14:paraId="1BAB652D" w14:textId="77777777" w:rsidR="00572C23" w:rsidRPr="00E66CC9" w:rsidRDefault="00000000">
      <w:pPr>
        <w:pStyle w:val="Compact"/>
        <w:numPr>
          <w:ilvl w:val="0"/>
          <w:numId w:val="51"/>
        </w:numPr>
        <w:rPr>
          <w:rFonts w:ascii="Times New Roman" w:hAnsi="Times New Roman" w:cs="Times New Roman"/>
        </w:rPr>
      </w:pPr>
      <w:r w:rsidRPr="00E66CC9">
        <w:rPr>
          <w:rFonts w:ascii="Times New Roman" w:hAnsi="Times New Roman" w:cs="Times New Roman"/>
        </w:rPr>
        <w:t>Executive page supports weekly review; drilldown supports day-to-day follow-up.</w:t>
      </w:r>
    </w:p>
    <w:p w14:paraId="19553183"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08544881">
          <v:rect id="_x0000_i1035" style="width:0;height:1.5pt" o:hralign="center" o:hrstd="t" o:hr="t"/>
        </w:pict>
      </w:r>
    </w:p>
    <w:p w14:paraId="745930F9" w14:textId="4C5B842D" w:rsidR="00572C23" w:rsidRPr="00E66CC9" w:rsidRDefault="00000000">
      <w:pPr>
        <w:pStyle w:val="Heading2"/>
        <w:rPr>
          <w:rFonts w:ascii="Times New Roman" w:hAnsi="Times New Roman" w:cs="Times New Roman"/>
          <w:color w:val="auto"/>
        </w:rPr>
      </w:pPr>
      <w:bookmarkStart w:id="22" w:name="X03dff0dcd92b65838d6576eba07ec05a563bc98"/>
      <w:bookmarkEnd w:id="21"/>
      <w:r w:rsidRPr="00E66CC9">
        <w:rPr>
          <w:rFonts w:ascii="Times New Roman" w:hAnsi="Times New Roman" w:cs="Times New Roman"/>
          <w:color w:val="auto"/>
        </w:rPr>
        <w:t>IMPLEMENTATION SNAPSHOTS</w:t>
      </w:r>
    </w:p>
    <w:p w14:paraId="76622989" w14:textId="23E48B6C" w:rsidR="00572C23" w:rsidRPr="009B6937" w:rsidRDefault="006D39B0">
      <w:pPr>
        <w:pStyle w:val="ListParagraph"/>
        <w:numPr>
          <w:ilvl w:val="0"/>
          <w:numId w:val="52"/>
        </w:numPr>
        <w:spacing w:line="360" w:lineRule="auto"/>
        <w:rPr>
          <w:rFonts w:ascii="Times New Roman" w:eastAsia="MQEXGW+Verdana" w:hAnsi="Times New Roman" w:cs="Times New Roman"/>
          <w:b/>
          <w:bCs/>
        </w:rPr>
      </w:pPr>
      <w:bookmarkStart w:id="23" w:name="Xe8903f73791ddf99b97bb9d407fa70bfce48680"/>
      <w:r w:rsidRPr="009B6937">
        <w:rPr>
          <w:rFonts w:ascii="Times New Roman" w:eastAsia="MQEXGW+Verdana" w:hAnsi="Times New Roman" w:cs="Times New Roman"/>
          <w:b/>
          <w:bCs/>
        </w:rPr>
        <w:t xml:space="preserve">Simulation interface </w:t>
      </w:r>
    </w:p>
    <w:p w14:paraId="27BB50CC" w14:textId="2DEB8417" w:rsidR="009B6937" w:rsidRPr="009B6937" w:rsidRDefault="009B6937" w:rsidP="009B6937">
      <w:pPr>
        <w:spacing w:line="360" w:lineRule="auto"/>
        <w:rPr>
          <w:rFonts w:ascii="Times New Roman" w:eastAsia="MQEXGW+Verdana" w:hAnsi="Times New Roman" w:cs="Times New Roman"/>
          <w:b/>
          <w:bCs/>
        </w:rPr>
      </w:pPr>
      <w:r w:rsidRPr="006D39B0">
        <w:rPr>
          <w:rFonts w:ascii="Times New Roman" w:hAnsi="Times New Roman" w:cs="Times New Roman"/>
        </w:rPr>
        <w:drawing>
          <wp:inline distT="0" distB="0" distL="0" distR="0" wp14:anchorId="3F372BE4" wp14:editId="66FD22B3">
            <wp:extent cx="5204460" cy="5600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4460" cy="5600700"/>
                    </a:xfrm>
                    <a:prstGeom prst="rect">
                      <a:avLst/>
                    </a:prstGeom>
                  </pic:spPr>
                </pic:pic>
              </a:graphicData>
            </a:graphic>
          </wp:inline>
        </w:drawing>
      </w:r>
    </w:p>
    <w:p w14:paraId="67DD4EE9" w14:textId="579F43ED" w:rsidR="00572C23" w:rsidRPr="00E66CC9" w:rsidRDefault="00000000">
      <w:pPr>
        <w:pStyle w:val="Heading3"/>
        <w:rPr>
          <w:rFonts w:ascii="Times New Roman" w:hAnsi="Times New Roman" w:cs="Times New Roman"/>
          <w:color w:val="auto"/>
        </w:rPr>
      </w:pPr>
      <w:bookmarkStart w:id="24" w:name="X6613546c1d33ed45659fbf7bef2e9d977774230"/>
      <w:bookmarkEnd w:id="23"/>
      <w:r w:rsidRPr="00E66CC9">
        <w:rPr>
          <w:rFonts w:ascii="Times New Roman" w:hAnsi="Times New Roman" w:cs="Times New Roman"/>
          <w:color w:val="auto"/>
        </w:rPr>
        <w:lastRenderedPageBreak/>
        <w:t xml:space="preserve">B) </w:t>
      </w:r>
      <w:r w:rsidR="006D39B0">
        <w:rPr>
          <w:rFonts w:ascii="Times New Roman" w:hAnsi="Times New Roman" w:cs="Times New Roman"/>
          <w:color w:val="auto"/>
        </w:rPr>
        <w:t>Waterfall Chart using XAI-SHAP</w:t>
      </w:r>
    </w:p>
    <w:p w14:paraId="06A40BB8" w14:textId="6144F59F" w:rsidR="006D39B0" w:rsidRDefault="009B6937">
      <w:pPr>
        <w:rPr>
          <w:rFonts w:ascii="Times New Roman" w:hAnsi="Times New Roman" w:cs="Times New Roman"/>
        </w:rPr>
      </w:pPr>
      <w:r w:rsidRPr="009B6937">
        <w:rPr>
          <w:rFonts w:ascii="Times New Roman" w:hAnsi="Times New Roman" w:cs="Times New Roman"/>
        </w:rPr>
        <w:drawing>
          <wp:inline distT="0" distB="0" distL="0" distR="0" wp14:anchorId="2D8FBD23" wp14:editId="64D1401C">
            <wp:extent cx="4671060" cy="6454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1467" cy="6454702"/>
                    </a:xfrm>
                    <a:prstGeom prst="rect">
                      <a:avLst/>
                    </a:prstGeom>
                  </pic:spPr>
                </pic:pic>
              </a:graphicData>
            </a:graphic>
          </wp:inline>
        </w:drawing>
      </w:r>
    </w:p>
    <w:p w14:paraId="36793B3C" w14:textId="4EED74BB" w:rsidR="00572C23" w:rsidRPr="00E66CC9" w:rsidRDefault="00000000">
      <w:pPr>
        <w:rPr>
          <w:rFonts w:ascii="Times New Roman" w:hAnsi="Times New Roman" w:cs="Times New Roman"/>
        </w:rPr>
      </w:pPr>
      <w:r w:rsidRPr="00E66CC9">
        <w:rPr>
          <w:rFonts w:ascii="Times New Roman" w:hAnsi="Times New Roman" w:cs="Times New Roman"/>
        </w:rPr>
        <w:pict w14:anchorId="246E3A9B">
          <v:rect id="_x0000_i1036" style="width:0;height:1.5pt" o:hralign="center" o:hrstd="t" o:hr="t"/>
        </w:pict>
      </w:r>
    </w:p>
    <w:p w14:paraId="63E2334D" w14:textId="77777777" w:rsidR="00572C23" w:rsidRPr="00E66CC9" w:rsidRDefault="00000000">
      <w:pPr>
        <w:pStyle w:val="Heading2"/>
        <w:rPr>
          <w:rFonts w:ascii="Times New Roman" w:hAnsi="Times New Roman" w:cs="Times New Roman"/>
          <w:color w:val="auto"/>
        </w:rPr>
      </w:pPr>
      <w:bookmarkStart w:id="25" w:name="code-snapshots-key-logic"/>
      <w:bookmarkEnd w:id="22"/>
      <w:bookmarkEnd w:id="24"/>
      <w:r w:rsidRPr="00E66CC9">
        <w:rPr>
          <w:rFonts w:ascii="Times New Roman" w:hAnsi="Times New Roman" w:cs="Times New Roman"/>
          <w:color w:val="auto"/>
        </w:rPr>
        <w:t>CODE SNAPSHOTS (KEY LOGIC)</w:t>
      </w:r>
    </w:p>
    <w:p w14:paraId="77D70E40" w14:textId="77777777" w:rsidR="00572C23" w:rsidRPr="00E66CC9" w:rsidRDefault="00000000">
      <w:pPr>
        <w:pStyle w:val="FirstParagraph"/>
        <w:rPr>
          <w:rFonts w:ascii="Times New Roman" w:hAnsi="Times New Roman" w:cs="Times New Roman"/>
        </w:rPr>
      </w:pPr>
      <w:r w:rsidRPr="00E66CC9">
        <w:rPr>
          <w:rFonts w:ascii="Times New Roman" w:hAnsi="Times New Roman" w:cs="Times New Roman"/>
        </w:rPr>
        <w:t xml:space="preserve">These “snapshots” are the important code parts to show in the lab file (they explain </w:t>
      </w:r>
      <w:r w:rsidRPr="00E66CC9">
        <w:rPr>
          <w:rFonts w:ascii="Times New Roman" w:hAnsi="Times New Roman" w:cs="Times New Roman"/>
          <w:i/>
          <w:iCs/>
        </w:rPr>
        <w:t>how</w:t>
      </w:r>
      <w:r w:rsidRPr="00E66CC9">
        <w:rPr>
          <w:rFonts w:ascii="Times New Roman" w:hAnsi="Times New Roman" w:cs="Times New Roman"/>
        </w:rPr>
        <w:t xml:space="preserve"> features and predictions are done).</w:t>
      </w:r>
    </w:p>
    <w:p w14:paraId="104AA211" w14:textId="77777777" w:rsidR="00572C23" w:rsidRPr="00E66CC9" w:rsidRDefault="00000000">
      <w:pPr>
        <w:pStyle w:val="Heading3"/>
        <w:rPr>
          <w:rFonts w:ascii="Times New Roman" w:hAnsi="Times New Roman" w:cs="Times New Roman"/>
          <w:color w:val="auto"/>
        </w:rPr>
      </w:pPr>
      <w:bookmarkStart w:id="26" w:name="feature-engineering-schedule-bottleneck"/>
      <w:r w:rsidRPr="00E66CC9">
        <w:rPr>
          <w:rFonts w:ascii="Times New Roman" w:hAnsi="Times New Roman" w:cs="Times New Roman"/>
          <w:color w:val="auto"/>
        </w:rPr>
        <w:lastRenderedPageBreak/>
        <w:t>Feature Engineering (Schedule + Bottleneck)</w:t>
      </w:r>
    </w:p>
    <w:p w14:paraId="1A38208C" w14:textId="50E79E95" w:rsidR="00572C23" w:rsidRPr="00E66CC9" w:rsidRDefault="00000000">
      <w:pPr>
        <w:pStyle w:val="FirstParagraph"/>
        <w:rPr>
          <w:rFonts w:ascii="Times New Roman" w:hAnsi="Times New Roman" w:cs="Times New Roman"/>
        </w:rPr>
      </w:pPr>
      <w:r w:rsidRPr="00E66CC9">
        <w:rPr>
          <w:rFonts w:ascii="Times New Roman" w:hAnsi="Times New Roman" w:cs="Times New Roman"/>
        </w:rPr>
        <w:t xml:space="preserve">Source: </w:t>
      </w:r>
      <w:hyperlink r:id="rId16">
        <w:r w:rsidRPr="00E66CC9">
          <w:rPr>
            <w:rStyle w:val="Hyperlink"/>
            <w:rFonts w:ascii="Times New Roman" w:hAnsi="Times New Roman" w:cs="Times New Roman"/>
            <w:color w:val="auto"/>
          </w:rPr>
          <w:t>feature_engineering.py</w:t>
        </w:r>
      </w:hyperlink>
    </w:p>
    <w:p w14:paraId="76456170" w14:textId="77777777" w:rsidR="00572C23" w:rsidRPr="00E66CC9" w:rsidRDefault="00000000">
      <w:pPr>
        <w:pStyle w:val="SourceCode"/>
        <w:rPr>
          <w:rFonts w:ascii="Times New Roman" w:hAnsi="Times New Roman" w:cs="Times New Roman"/>
        </w:rPr>
      </w:pPr>
      <w:r w:rsidRPr="00E66CC9">
        <w:rPr>
          <w:rStyle w:val="NormalTok"/>
          <w:rFonts w:ascii="Times New Roman" w:hAnsi="Times New Roman" w:cs="Times New Roman"/>
        </w:rPr>
        <w:t xml:space="preserve">LAND_RISK_MAP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"Clear"</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0</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"Pending Local"</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1</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"Disputed"</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2</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w:t>
      </w:r>
      <w:r w:rsidRPr="00E66CC9">
        <w:rPr>
          <w:rFonts w:ascii="Times New Roman" w:hAnsi="Times New Roman" w:cs="Times New Roman"/>
        </w:rPr>
        <w:br/>
      </w:r>
      <w:r w:rsidRPr="00E66CC9">
        <w:rPr>
          <w:rFonts w:ascii="Times New Roman" w:hAnsi="Times New Roman" w:cs="Times New Roman"/>
        </w:rPr>
        <w:br/>
      </w:r>
      <w:r w:rsidRPr="00E66CC9">
        <w:rPr>
          <w:rStyle w:val="NormalTok"/>
          <w:rFonts w:ascii="Times New Roman" w:hAnsi="Times New Roman" w:cs="Times New Roman"/>
        </w:rPr>
        <w:t xml:space="preserve">FOREST_RISK_MAP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"Approved"</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0</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"Stage-II Awaited"</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1</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"Stage-I Awaited"</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2</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w:t>
      </w:r>
      <w:r w:rsidRPr="00E66CC9">
        <w:rPr>
          <w:rFonts w:ascii="Times New Roman" w:hAnsi="Times New Roman" w:cs="Times New Roman"/>
        </w:rPr>
        <w:br/>
      </w:r>
      <w:r w:rsidRPr="00E66CC9">
        <w:rPr>
          <w:rFonts w:ascii="Times New Roman" w:hAnsi="Times New Roman" w:cs="Times New Roman"/>
        </w:rPr>
        <w:br/>
      </w:r>
      <w:r w:rsidRPr="00E66CC9">
        <w:rPr>
          <w:rStyle w:val="NormalTok"/>
          <w:rFonts w:ascii="Times New Roman" w:hAnsi="Times New Roman" w:cs="Times New Roman"/>
        </w:rPr>
        <w:t xml:space="preserve">VENDOR_RISK_MAP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"On Track"</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0</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"Equipment Delayed"</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1</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StringTok"/>
          <w:rFonts w:ascii="Times New Roman" w:hAnsi="Times New Roman" w:cs="Times New Roman"/>
          <w:color w:val="auto"/>
        </w:rPr>
        <w:t>"Insolvent"</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2</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w:t>
      </w:r>
      <w:r w:rsidRPr="00E66CC9">
        <w:rPr>
          <w:rFonts w:ascii="Times New Roman" w:hAnsi="Times New Roman" w:cs="Times New Roman"/>
        </w:rPr>
        <w:br/>
      </w:r>
      <w:r w:rsidRPr="00E66CC9">
        <w:rPr>
          <w:rFonts w:ascii="Times New Roman" w:hAnsi="Times New Roman" w:cs="Times New Roman"/>
        </w:rPr>
        <w:br/>
      </w:r>
      <w:r w:rsidRPr="00E66CC9">
        <w:rPr>
          <w:rStyle w:val="CommentTok"/>
          <w:rFonts w:ascii="Times New Roman" w:hAnsi="Times New Roman" w:cs="Times New Roman"/>
          <w:color w:val="auto"/>
        </w:rPr>
        <w:t># Composite bottleneck severity (0–6)</w:t>
      </w:r>
      <w:r w:rsidRPr="00E66CC9">
        <w:rPr>
          <w:rFonts w:ascii="Times New Roman" w:hAnsi="Times New Roman" w:cs="Times New Roman"/>
        </w:rPr>
        <w:br/>
      </w:r>
      <w:r w:rsidRPr="00E66CC9">
        <w:rPr>
          <w:rStyle w:val="NormalTok"/>
          <w:rFonts w:ascii="Times New Roman" w:hAnsi="Times New Roman" w:cs="Times New Roman"/>
        </w:rPr>
        <w:t>df[</w:t>
      </w:r>
      <w:r w:rsidRPr="00E66CC9">
        <w:rPr>
          <w:rStyle w:val="StringTok"/>
          <w:rFonts w:ascii="Times New Roman" w:hAnsi="Times New Roman" w:cs="Times New Roman"/>
          <w:color w:val="auto"/>
        </w:rPr>
        <w:t>"composite_risk_score"</w:t>
      </w:r>
      <w:r w:rsidRPr="00E66CC9">
        <w:rPr>
          <w:rStyle w:val="NormalTok"/>
          <w:rFonts w:ascii="Times New Roman" w:hAnsi="Times New Roman" w:cs="Times New Roman"/>
        </w:rPr>
        <w:t xml:space="preserve">]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Fonts w:ascii="Times New Roman" w:hAnsi="Times New Roman" w:cs="Times New Roman"/>
        </w:rPr>
        <w:br/>
      </w:r>
      <w:r w:rsidRPr="00E66CC9">
        <w:rPr>
          <w:rStyle w:val="NormalTok"/>
          <w:rFonts w:ascii="Times New Roman" w:hAnsi="Times New Roman" w:cs="Times New Roman"/>
        </w:rPr>
        <w:t xml:space="preserve">  df[</w:t>
      </w:r>
      <w:r w:rsidRPr="00E66CC9">
        <w:rPr>
          <w:rStyle w:val="StringTok"/>
          <w:rFonts w:ascii="Times New Roman" w:hAnsi="Times New Roman" w:cs="Times New Roman"/>
          <w:color w:val="auto"/>
        </w:rPr>
        <w:t>"land_risk_score"</w:t>
      </w:r>
      <w:r w:rsidRPr="00E66CC9">
        <w:rPr>
          <w:rStyle w:val="NormalTok"/>
          <w:rFonts w:ascii="Times New Roman" w:hAnsi="Times New Roman" w:cs="Times New Roman"/>
        </w:rPr>
        <w:t xml:space="preserve">]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df[</w:t>
      </w:r>
      <w:r w:rsidRPr="00E66CC9">
        <w:rPr>
          <w:rStyle w:val="StringTok"/>
          <w:rFonts w:ascii="Times New Roman" w:hAnsi="Times New Roman" w:cs="Times New Roman"/>
          <w:color w:val="auto"/>
        </w:rPr>
        <w:t>"forest_risk_score"</w:t>
      </w:r>
      <w:r w:rsidRPr="00E66CC9">
        <w:rPr>
          <w:rStyle w:val="NormalTok"/>
          <w:rFonts w:ascii="Times New Roman" w:hAnsi="Times New Roman" w:cs="Times New Roman"/>
        </w:rPr>
        <w:t xml:space="preserve">]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df[</w:t>
      </w:r>
      <w:r w:rsidRPr="00E66CC9">
        <w:rPr>
          <w:rStyle w:val="StringTok"/>
          <w:rFonts w:ascii="Times New Roman" w:hAnsi="Times New Roman" w:cs="Times New Roman"/>
          <w:color w:val="auto"/>
        </w:rPr>
        <w:t>"vendor_risk_score"</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w:t>
      </w:r>
      <w:r w:rsidRPr="00E66CC9">
        <w:rPr>
          <w:rFonts w:ascii="Times New Roman" w:hAnsi="Times New Roman" w:cs="Times New Roman"/>
        </w:rPr>
        <w:br/>
      </w:r>
      <w:r w:rsidRPr="00E66CC9">
        <w:rPr>
          <w:rFonts w:ascii="Times New Roman" w:hAnsi="Times New Roman" w:cs="Times New Roman"/>
        </w:rPr>
        <w:br/>
      </w:r>
      <w:r w:rsidRPr="00E66CC9">
        <w:rPr>
          <w:rStyle w:val="CommentTok"/>
          <w:rFonts w:ascii="Times New Roman" w:hAnsi="Times New Roman" w:cs="Times New Roman"/>
          <w:color w:val="auto"/>
        </w:rPr>
        <w:t># Schedule adherence ratio and progress deficit</w:t>
      </w:r>
      <w:r w:rsidRPr="00E66CC9">
        <w:rPr>
          <w:rFonts w:ascii="Times New Roman" w:hAnsi="Times New Roman" w:cs="Times New Roman"/>
        </w:rPr>
        <w:br/>
      </w:r>
      <w:r w:rsidRPr="00E66CC9">
        <w:rPr>
          <w:rStyle w:val="NormalTok"/>
          <w:rFonts w:ascii="Times New Roman" w:hAnsi="Times New Roman" w:cs="Times New Roman"/>
        </w:rPr>
        <w:t>df[</w:t>
      </w:r>
      <w:r w:rsidRPr="00E66CC9">
        <w:rPr>
          <w:rStyle w:val="StringTok"/>
          <w:rFonts w:ascii="Times New Roman" w:hAnsi="Times New Roman" w:cs="Times New Roman"/>
          <w:color w:val="auto"/>
        </w:rPr>
        <w:t>"schedule_adherence"</w:t>
      </w:r>
      <w:r w:rsidRPr="00E66CC9">
        <w:rPr>
          <w:rStyle w:val="NormalTok"/>
          <w:rFonts w:ascii="Times New Roman" w:hAnsi="Times New Roman" w:cs="Times New Roman"/>
        </w:rPr>
        <w:t xml:space="preserve">]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np.where(</w:t>
      </w:r>
      <w:r w:rsidRPr="00E66CC9">
        <w:rPr>
          <w:rFonts w:ascii="Times New Roman" w:hAnsi="Times New Roman" w:cs="Times New Roman"/>
        </w:rPr>
        <w:br/>
      </w:r>
      <w:r w:rsidRPr="00E66CC9">
        <w:rPr>
          <w:rStyle w:val="NormalTok"/>
          <w:rFonts w:ascii="Times New Roman" w:hAnsi="Times New Roman" w:cs="Times New Roman"/>
        </w:rPr>
        <w:t xml:space="preserve">  has_elapsed,</w:t>
      </w:r>
      <w:r w:rsidRPr="00E66CC9">
        <w:rPr>
          <w:rFonts w:ascii="Times New Roman" w:hAnsi="Times New Roman" w:cs="Times New Roman"/>
        </w:rPr>
        <w:br/>
      </w:r>
      <w:r w:rsidRPr="00E66CC9">
        <w:rPr>
          <w:rStyle w:val="NormalTok"/>
          <w:rFonts w:ascii="Times New Roman" w:hAnsi="Times New Roman" w:cs="Times New Roman"/>
        </w:rPr>
        <w:t xml:space="preserve">  elapsed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planned,</w:t>
      </w:r>
      <w:r w:rsidRPr="00E66CC9">
        <w:rPr>
          <w:rFonts w:ascii="Times New Roman" w:hAnsi="Times New Roman" w:cs="Times New Roman"/>
        </w:rPr>
        <w:br/>
      </w:r>
      <w:r w:rsidRPr="00E66CC9">
        <w:rPr>
          <w:rStyle w:val="NormalTok"/>
          <w:rFonts w:ascii="Times New Roman" w:hAnsi="Times New Roman" w:cs="Times New Roman"/>
        </w:rPr>
        <w:t xml:space="preserve">  progress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Style w:val="FloatTok"/>
          <w:rFonts w:ascii="Times New Roman" w:hAnsi="Times New Roman" w:cs="Times New Roman"/>
          <w:color w:val="auto"/>
        </w:rPr>
        <w:t>100.0</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expected_pct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df[</w:t>
      </w:r>
      <w:r w:rsidRPr="00E66CC9">
        <w:rPr>
          <w:rStyle w:val="StringTok"/>
          <w:rFonts w:ascii="Times New Roman" w:hAnsi="Times New Roman" w:cs="Times New Roman"/>
          <w:color w:val="auto"/>
        </w:rPr>
        <w:t>"schedule_adherence"</w:t>
      </w:r>
      <w:r w:rsidRPr="00E66CC9">
        <w:rPr>
          <w:rStyle w:val="NormalTok"/>
          <w:rFonts w:ascii="Times New Roman" w:hAnsi="Times New Roman" w:cs="Times New Roman"/>
        </w:rPr>
        <w:t xml:space="preserve">]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Style w:val="FloatTok"/>
          <w:rFonts w:ascii="Times New Roman" w:hAnsi="Times New Roman" w:cs="Times New Roman"/>
          <w:color w:val="auto"/>
        </w:rPr>
        <w:t>100.0</w:t>
      </w:r>
      <w:r w:rsidRPr="00E66CC9">
        <w:rPr>
          <w:rFonts w:ascii="Times New Roman" w:hAnsi="Times New Roman" w:cs="Times New Roman"/>
        </w:rPr>
        <w:br/>
      </w:r>
      <w:r w:rsidRPr="00E66CC9">
        <w:rPr>
          <w:rStyle w:val="NormalTok"/>
          <w:rFonts w:ascii="Times New Roman" w:hAnsi="Times New Roman" w:cs="Times New Roman"/>
        </w:rPr>
        <w:t>df[</w:t>
      </w:r>
      <w:r w:rsidRPr="00E66CC9">
        <w:rPr>
          <w:rStyle w:val="StringTok"/>
          <w:rFonts w:ascii="Times New Roman" w:hAnsi="Times New Roman" w:cs="Times New Roman"/>
          <w:color w:val="auto"/>
        </w:rPr>
        <w:t>"progress_deficit"</w:t>
      </w:r>
      <w:r w:rsidRPr="00E66CC9">
        <w:rPr>
          <w:rStyle w:val="NormalTok"/>
          <w:rFonts w:ascii="Times New Roman" w:hAnsi="Times New Roman" w:cs="Times New Roman"/>
        </w:rPr>
        <w:t xml:space="preserve">]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np.clip(expected_pct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progress, </w:t>
      </w:r>
      <w:r w:rsidRPr="00E66CC9">
        <w:rPr>
          <w:rStyle w:val="OperatorTok"/>
          <w:rFonts w:ascii="Times New Roman" w:hAnsi="Times New Roman" w:cs="Times New Roman"/>
          <w:color w:val="auto"/>
        </w:rPr>
        <w:t>-</w:t>
      </w:r>
      <w:r w:rsidRPr="00E66CC9">
        <w:rPr>
          <w:rStyle w:val="DecValTok"/>
          <w:rFonts w:ascii="Times New Roman" w:hAnsi="Times New Roman" w:cs="Times New Roman"/>
          <w:color w:val="auto"/>
        </w:rPr>
        <w:t>100</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100</w:t>
      </w:r>
      <w:r w:rsidRPr="00E66CC9">
        <w:rPr>
          <w:rStyle w:val="NormalTok"/>
          <w:rFonts w:ascii="Times New Roman" w:hAnsi="Times New Roman" w:cs="Times New Roman"/>
        </w:rPr>
        <w:t>)</w:t>
      </w:r>
    </w:p>
    <w:p w14:paraId="5EB809EF" w14:textId="77777777" w:rsidR="00572C23" w:rsidRPr="00E66CC9" w:rsidRDefault="00000000">
      <w:pPr>
        <w:pStyle w:val="Heading3"/>
        <w:rPr>
          <w:rFonts w:ascii="Times New Roman" w:hAnsi="Times New Roman" w:cs="Times New Roman"/>
          <w:color w:val="auto"/>
        </w:rPr>
      </w:pPr>
      <w:bookmarkStart w:id="27" w:name="X3efa35714448ffbc991e75f625f209d1afd36af"/>
      <w:bookmarkEnd w:id="26"/>
      <w:r w:rsidRPr="00E66CC9">
        <w:rPr>
          <w:rFonts w:ascii="Times New Roman" w:hAnsi="Times New Roman" w:cs="Times New Roman"/>
          <w:color w:val="auto"/>
        </w:rPr>
        <w:t>Prediction Pipeline (One-hot alignment + scaling + outputs)</w:t>
      </w:r>
    </w:p>
    <w:p w14:paraId="55620697" w14:textId="7C879E13" w:rsidR="00572C23" w:rsidRPr="00E66CC9" w:rsidRDefault="00000000">
      <w:pPr>
        <w:pStyle w:val="FirstParagraph"/>
        <w:rPr>
          <w:rFonts w:ascii="Times New Roman" w:hAnsi="Times New Roman" w:cs="Times New Roman"/>
        </w:rPr>
      </w:pPr>
      <w:r w:rsidRPr="00E66CC9">
        <w:rPr>
          <w:rFonts w:ascii="Times New Roman" w:hAnsi="Times New Roman" w:cs="Times New Roman"/>
        </w:rPr>
        <w:t xml:space="preserve">Source: </w:t>
      </w:r>
      <w:hyperlink r:id="rId17">
        <w:r w:rsidRPr="00E66CC9">
          <w:rPr>
            <w:rStyle w:val="Hyperlink"/>
            <w:rFonts w:ascii="Times New Roman" w:hAnsi="Times New Roman" w:cs="Times New Roman"/>
            <w:color w:val="auto"/>
          </w:rPr>
          <w:t>predict.py</w:t>
        </w:r>
      </w:hyperlink>
    </w:p>
    <w:p w14:paraId="2CA3B6DC" w14:textId="77777777" w:rsidR="00572C23" w:rsidRPr="00E66CC9" w:rsidRDefault="00000000">
      <w:pPr>
        <w:pStyle w:val="SourceCode"/>
        <w:rPr>
          <w:rFonts w:ascii="Times New Roman" w:hAnsi="Times New Roman" w:cs="Times New Roman"/>
        </w:rPr>
      </w:pPr>
      <w:r w:rsidRPr="00E66CC9">
        <w:rPr>
          <w:rStyle w:val="NormalTok"/>
          <w:rFonts w:ascii="Times New Roman" w:hAnsi="Times New Roman" w:cs="Times New Roman"/>
        </w:rPr>
        <w:t xml:space="preserve">df_new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engineer_features(df_new)</w:t>
      </w:r>
      <w:r w:rsidRPr="00E66CC9">
        <w:rPr>
          <w:rFonts w:ascii="Times New Roman" w:hAnsi="Times New Roman" w:cs="Times New Roman"/>
        </w:rPr>
        <w:br/>
      </w:r>
      <w:r w:rsidRPr="00E66CC9">
        <w:rPr>
          <w:rFonts w:ascii="Times New Roman" w:hAnsi="Times New Roman" w:cs="Times New Roman"/>
        </w:rPr>
        <w:br/>
      </w:r>
      <w:r w:rsidRPr="00E66CC9">
        <w:rPr>
          <w:rStyle w:val="NormalTok"/>
          <w:rFonts w:ascii="Times New Roman" w:hAnsi="Times New Roman" w:cs="Times New Roman"/>
        </w:rPr>
        <w:t xml:space="preserve">df_encoded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pd.get_dummies(</w:t>
      </w:r>
      <w:r w:rsidRPr="00E66CC9">
        <w:rPr>
          <w:rFonts w:ascii="Times New Roman" w:hAnsi="Times New Roman" w:cs="Times New Roman"/>
        </w:rPr>
        <w:br/>
      </w:r>
      <w:r w:rsidRPr="00E66CC9">
        <w:rPr>
          <w:rStyle w:val="NormalTok"/>
          <w:rFonts w:ascii="Times New Roman" w:hAnsi="Times New Roman" w:cs="Times New Roman"/>
        </w:rPr>
        <w:t xml:space="preserve">  df_new[num_cols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eng_cols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cat_cols],</w:t>
      </w:r>
      <w:r w:rsidRPr="00E66CC9">
        <w:rPr>
          <w:rFonts w:ascii="Times New Roman" w:hAnsi="Times New Roman" w:cs="Times New Roman"/>
        </w:rPr>
        <w:br/>
      </w:r>
      <w:r w:rsidRPr="00E66CC9">
        <w:rPr>
          <w:rStyle w:val="NormalTok"/>
          <w:rFonts w:ascii="Times New Roman" w:hAnsi="Times New Roman" w:cs="Times New Roman"/>
        </w:rPr>
        <w:t xml:space="preserve">  columns</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cat_cols,</w:t>
      </w:r>
      <w:r w:rsidRPr="00E66CC9">
        <w:rPr>
          <w:rFonts w:ascii="Times New Roman" w:hAnsi="Times New Roman" w:cs="Times New Roman"/>
        </w:rPr>
        <w:br/>
      </w:r>
      <w:r w:rsidRPr="00E66CC9">
        <w:rPr>
          <w:rStyle w:val="NormalTok"/>
          <w:rFonts w:ascii="Times New Roman" w:hAnsi="Times New Roman" w:cs="Times New Roman"/>
        </w:rPr>
        <w:t>)</w:t>
      </w:r>
      <w:r w:rsidRPr="00E66CC9">
        <w:rPr>
          <w:rFonts w:ascii="Times New Roman" w:hAnsi="Times New Roman" w:cs="Times New Roman"/>
        </w:rPr>
        <w:br/>
      </w:r>
      <w:r w:rsidRPr="00E66CC9">
        <w:rPr>
          <w:rFonts w:ascii="Times New Roman" w:hAnsi="Times New Roman" w:cs="Times New Roman"/>
        </w:rPr>
        <w:br/>
      </w:r>
      <w:r w:rsidRPr="00E66CC9">
        <w:rPr>
          <w:rStyle w:val="ControlFlowTok"/>
          <w:rFonts w:ascii="Times New Roman" w:hAnsi="Times New Roman" w:cs="Times New Roman"/>
          <w:color w:val="auto"/>
        </w:rPr>
        <w:t>for</w:t>
      </w:r>
      <w:r w:rsidRPr="00E66CC9">
        <w:rPr>
          <w:rStyle w:val="NormalTok"/>
          <w:rFonts w:ascii="Times New Roman" w:hAnsi="Times New Roman" w:cs="Times New Roman"/>
        </w:rPr>
        <w:t xml:space="preserve"> expected_col </w:t>
      </w:r>
      <w:r w:rsidRPr="00E66CC9">
        <w:rPr>
          <w:rStyle w:val="KeywordTok"/>
          <w:rFonts w:ascii="Times New Roman" w:hAnsi="Times New Roman" w:cs="Times New Roman"/>
          <w:color w:val="auto"/>
        </w:rPr>
        <w:t>in</w:t>
      </w:r>
      <w:r w:rsidRPr="00E66CC9">
        <w:rPr>
          <w:rStyle w:val="NormalTok"/>
          <w:rFonts w:ascii="Times New Roman" w:hAnsi="Times New Roman" w:cs="Times New Roman"/>
        </w:rPr>
        <w:t xml:space="preserve"> train_columns:</w:t>
      </w:r>
      <w:r w:rsidRPr="00E66CC9">
        <w:rPr>
          <w:rFonts w:ascii="Times New Roman" w:hAnsi="Times New Roman" w:cs="Times New Roman"/>
        </w:rPr>
        <w:br/>
      </w:r>
      <w:r w:rsidRPr="00E66CC9">
        <w:rPr>
          <w:rStyle w:val="NormalTok"/>
          <w:rFonts w:ascii="Times New Roman" w:hAnsi="Times New Roman" w:cs="Times New Roman"/>
        </w:rPr>
        <w:t xml:space="preserve">  </w:t>
      </w:r>
      <w:r w:rsidRPr="00E66CC9">
        <w:rPr>
          <w:rStyle w:val="ControlFlowTok"/>
          <w:rFonts w:ascii="Times New Roman" w:hAnsi="Times New Roman" w:cs="Times New Roman"/>
          <w:color w:val="auto"/>
        </w:rPr>
        <w:t>if</w:t>
      </w:r>
      <w:r w:rsidRPr="00E66CC9">
        <w:rPr>
          <w:rStyle w:val="NormalTok"/>
          <w:rFonts w:ascii="Times New Roman" w:hAnsi="Times New Roman" w:cs="Times New Roman"/>
        </w:rPr>
        <w:t xml:space="preserve"> expected_col </w:t>
      </w:r>
      <w:r w:rsidRPr="00E66CC9">
        <w:rPr>
          <w:rStyle w:val="KeywordTok"/>
          <w:rFonts w:ascii="Times New Roman" w:hAnsi="Times New Roman" w:cs="Times New Roman"/>
          <w:color w:val="auto"/>
        </w:rPr>
        <w:t>not</w:t>
      </w:r>
      <w:r w:rsidRPr="00E66CC9">
        <w:rPr>
          <w:rStyle w:val="NormalTok"/>
          <w:rFonts w:ascii="Times New Roman" w:hAnsi="Times New Roman" w:cs="Times New Roman"/>
        </w:rPr>
        <w:t xml:space="preserve"> </w:t>
      </w:r>
      <w:r w:rsidRPr="00E66CC9">
        <w:rPr>
          <w:rStyle w:val="KeywordTok"/>
          <w:rFonts w:ascii="Times New Roman" w:hAnsi="Times New Roman" w:cs="Times New Roman"/>
          <w:color w:val="auto"/>
        </w:rPr>
        <w:t>in</w:t>
      </w:r>
      <w:r w:rsidRPr="00E66CC9">
        <w:rPr>
          <w:rStyle w:val="NormalTok"/>
          <w:rFonts w:ascii="Times New Roman" w:hAnsi="Times New Roman" w:cs="Times New Roman"/>
        </w:rPr>
        <w:t xml:space="preserve"> df_encoded.columns:</w:t>
      </w:r>
      <w:r w:rsidRPr="00E66CC9">
        <w:rPr>
          <w:rFonts w:ascii="Times New Roman" w:hAnsi="Times New Roman" w:cs="Times New Roman"/>
        </w:rPr>
        <w:br/>
      </w:r>
      <w:r w:rsidRPr="00E66CC9">
        <w:rPr>
          <w:rStyle w:val="NormalTok"/>
          <w:rFonts w:ascii="Times New Roman" w:hAnsi="Times New Roman" w:cs="Times New Roman"/>
        </w:rPr>
        <w:lastRenderedPageBreak/>
        <w:t xml:space="preserve">    df_encoded[expected_col]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Style w:val="DecValTok"/>
          <w:rFonts w:ascii="Times New Roman" w:hAnsi="Times New Roman" w:cs="Times New Roman"/>
          <w:color w:val="auto"/>
        </w:rPr>
        <w:t>0</w:t>
      </w:r>
      <w:r w:rsidRPr="00E66CC9">
        <w:rPr>
          <w:rFonts w:ascii="Times New Roman" w:hAnsi="Times New Roman" w:cs="Times New Roman"/>
        </w:rPr>
        <w:br/>
      </w:r>
      <w:r w:rsidRPr="00E66CC9">
        <w:rPr>
          <w:rFonts w:ascii="Times New Roman" w:hAnsi="Times New Roman" w:cs="Times New Roman"/>
        </w:rPr>
        <w:br/>
      </w:r>
      <w:r w:rsidRPr="00E66CC9">
        <w:rPr>
          <w:rStyle w:val="NormalTok"/>
          <w:rFonts w:ascii="Times New Roman" w:hAnsi="Times New Roman" w:cs="Times New Roman"/>
        </w:rPr>
        <w:t xml:space="preserve">df_encoded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df_encoded[train_columns]</w:t>
      </w:r>
      <w:r w:rsidRPr="00E66CC9">
        <w:rPr>
          <w:rFonts w:ascii="Times New Roman" w:hAnsi="Times New Roman" w:cs="Times New Roman"/>
        </w:rPr>
        <w:br/>
      </w:r>
      <w:r w:rsidRPr="00E66CC9">
        <w:rPr>
          <w:rStyle w:val="NormalTok"/>
          <w:rFonts w:ascii="Times New Roman" w:hAnsi="Times New Roman" w:cs="Times New Roman"/>
        </w:rPr>
        <w:t xml:space="preserve">X_new_scaled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scaler.transform(df_encoded.values)</w:t>
      </w:r>
      <w:r w:rsidRPr="00E66CC9">
        <w:rPr>
          <w:rFonts w:ascii="Times New Roman" w:hAnsi="Times New Roman" w:cs="Times New Roman"/>
        </w:rPr>
        <w:br/>
      </w:r>
      <w:r w:rsidRPr="00E66CC9">
        <w:rPr>
          <w:rFonts w:ascii="Times New Roman" w:hAnsi="Times New Roman" w:cs="Times New Roman"/>
        </w:rPr>
        <w:br/>
      </w:r>
      <w:r w:rsidRPr="00E66CC9">
        <w:rPr>
          <w:rStyle w:val="NormalTok"/>
          <w:rFonts w:ascii="Times New Roman" w:hAnsi="Times New Roman" w:cs="Times New Roman"/>
        </w:rPr>
        <w:t xml:space="preserve">delay_pred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Style w:val="BuiltInTok"/>
          <w:rFonts w:ascii="Times New Roman" w:hAnsi="Times New Roman" w:cs="Times New Roman"/>
          <w:color w:val="auto"/>
        </w:rPr>
        <w:t>float</w:t>
      </w:r>
      <w:r w:rsidRPr="00E66CC9">
        <w:rPr>
          <w:rStyle w:val="NormalTok"/>
          <w:rFonts w:ascii="Times New Roman" w:hAnsi="Times New Roman" w:cs="Times New Roman"/>
        </w:rPr>
        <w:t>(best_reg.predict(X_new_scaled)[</w:t>
      </w:r>
      <w:r w:rsidRPr="00E66CC9">
        <w:rPr>
          <w:rStyle w:val="DecValTok"/>
          <w:rFonts w:ascii="Times New Roman" w:hAnsi="Times New Roman" w:cs="Times New Roman"/>
          <w:color w:val="auto"/>
        </w:rPr>
        <w:t>0</w:t>
      </w:r>
      <w:r w:rsidRPr="00E66CC9">
        <w:rPr>
          <w:rStyle w:val="NormalTok"/>
          <w:rFonts w:ascii="Times New Roman" w:hAnsi="Times New Roman" w:cs="Times New Roman"/>
        </w:rPr>
        <w:t>])</w:t>
      </w:r>
      <w:r w:rsidRPr="00E66CC9">
        <w:rPr>
          <w:rFonts w:ascii="Times New Roman" w:hAnsi="Times New Roman" w:cs="Times New Roman"/>
        </w:rPr>
        <w:br/>
      </w:r>
      <w:r w:rsidRPr="00E66CC9">
        <w:rPr>
          <w:rStyle w:val="NormalTok"/>
          <w:rFonts w:ascii="Times New Roman" w:hAnsi="Times New Roman" w:cs="Times New Roman"/>
        </w:rPr>
        <w:t xml:space="preserve">risk_enc   </w:t>
      </w:r>
      <w:r w:rsidRPr="00E66CC9">
        <w:rPr>
          <w:rStyle w:val="OperatorTok"/>
          <w:rFonts w:ascii="Times New Roman" w:hAnsi="Times New Roman" w:cs="Times New Roman"/>
          <w:color w:val="auto"/>
        </w:rPr>
        <w:t>=</w:t>
      </w:r>
      <w:r w:rsidRPr="00E66CC9">
        <w:rPr>
          <w:rStyle w:val="NormalTok"/>
          <w:rFonts w:ascii="Times New Roman" w:hAnsi="Times New Roman" w:cs="Times New Roman"/>
        </w:rPr>
        <w:t xml:space="preserve"> </w:t>
      </w:r>
      <w:r w:rsidRPr="00E66CC9">
        <w:rPr>
          <w:rStyle w:val="BuiltInTok"/>
          <w:rFonts w:ascii="Times New Roman" w:hAnsi="Times New Roman" w:cs="Times New Roman"/>
          <w:color w:val="auto"/>
        </w:rPr>
        <w:t>int</w:t>
      </w:r>
      <w:r w:rsidRPr="00E66CC9">
        <w:rPr>
          <w:rStyle w:val="NormalTok"/>
          <w:rFonts w:ascii="Times New Roman" w:hAnsi="Times New Roman" w:cs="Times New Roman"/>
        </w:rPr>
        <w:t>(best_clf.predict(X_new_scaled)[</w:t>
      </w:r>
      <w:r w:rsidRPr="00E66CC9">
        <w:rPr>
          <w:rStyle w:val="DecValTok"/>
          <w:rFonts w:ascii="Times New Roman" w:hAnsi="Times New Roman" w:cs="Times New Roman"/>
          <w:color w:val="auto"/>
        </w:rPr>
        <w:t>0</w:t>
      </w:r>
      <w:r w:rsidRPr="00E66CC9">
        <w:rPr>
          <w:rStyle w:val="NormalTok"/>
          <w:rFonts w:ascii="Times New Roman" w:hAnsi="Times New Roman" w:cs="Times New Roman"/>
        </w:rPr>
        <w:t>])</w:t>
      </w:r>
    </w:p>
    <w:p w14:paraId="1FAACDE5"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33CB1990">
          <v:rect id="_x0000_i1037" style="width:0;height:1.5pt" o:hralign="center" o:hrstd="t" o:hr="t"/>
        </w:pict>
      </w:r>
    </w:p>
    <w:p w14:paraId="76A997F7" w14:textId="77777777" w:rsidR="00572C23" w:rsidRPr="00E66CC9" w:rsidRDefault="00000000">
      <w:pPr>
        <w:pStyle w:val="Heading2"/>
        <w:rPr>
          <w:rFonts w:ascii="Times New Roman" w:hAnsi="Times New Roman" w:cs="Times New Roman"/>
          <w:color w:val="auto"/>
        </w:rPr>
      </w:pPr>
      <w:bookmarkStart w:id="28" w:name="system-data-flow-diagram"/>
      <w:bookmarkEnd w:id="25"/>
      <w:bookmarkEnd w:id="27"/>
      <w:r w:rsidRPr="00E66CC9">
        <w:rPr>
          <w:rFonts w:ascii="Times New Roman" w:hAnsi="Times New Roman" w:cs="Times New Roman"/>
          <w:color w:val="auto"/>
        </w:rPr>
        <w:t>SYSTEM / DATA FLOW DIAGRAM</w:t>
      </w:r>
    </w:p>
    <w:p w14:paraId="6337CD66" w14:textId="77777777" w:rsidR="00572C23" w:rsidRPr="00E66CC9" w:rsidRDefault="00000000">
      <w:pPr>
        <w:pStyle w:val="SourceCode"/>
        <w:rPr>
          <w:rFonts w:ascii="Times New Roman" w:hAnsi="Times New Roman" w:cs="Times New Roman"/>
        </w:rPr>
      </w:pPr>
      <w:r w:rsidRPr="00E66CC9">
        <w:rPr>
          <w:rStyle w:val="VerbatimChar"/>
          <w:rFonts w:ascii="Times New Roman" w:hAnsi="Times New Roman" w:cs="Times New Roman"/>
        </w:rPr>
        <w:t>flowchart LR</w:t>
      </w:r>
      <w:r w:rsidRPr="00E66CC9">
        <w:rPr>
          <w:rFonts w:ascii="Times New Roman" w:hAnsi="Times New Roman" w:cs="Times New Roman"/>
        </w:rPr>
        <w:br/>
      </w:r>
      <w:r w:rsidRPr="00E66CC9">
        <w:rPr>
          <w:rStyle w:val="VerbatimChar"/>
          <w:rFonts w:ascii="Times New Roman" w:hAnsi="Times New Roman" w:cs="Times New Roman"/>
        </w:rPr>
        <w:t xml:space="preserve">  A[GridGuard_Dataset_70000.csv] --&gt; B[Power Query Cleaning + Derived Columns]</w:t>
      </w:r>
      <w:r w:rsidRPr="00E66CC9">
        <w:rPr>
          <w:rFonts w:ascii="Times New Roman" w:hAnsi="Times New Roman" w:cs="Times New Roman"/>
        </w:rPr>
        <w:br/>
      </w:r>
      <w:r w:rsidRPr="00E66CC9">
        <w:rPr>
          <w:rStyle w:val="VerbatimChar"/>
          <w:rFonts w:ascii="Times New Roman" w:hAnsi="Times New Roman" w:cs="Times New Roman"/>
        </w:rPr>
        <w:t xml:space="preserve">  B --&gt; C[Power BI Data Model]</w:t>
      </w:r>
      <w:r w:rsidRPr="00E66CC9">
        <w:rPr>
          <w:rFonts w:ascii="Times New Roman" w:hAnsi="Times New Roman" w:cs="Times New Roman"/>
        </w:rPr>
        <w:br/>
      </w:r>
      <w:r w:rsidRPr="00E66CC9">
        <w:rPr>
          <w:rStyle w:val="VerbatimChar"/>
          <w:rFonts w:ascii="Times New Roman" w:hAnsi="Times New Roman" w:cs="Times New Roman"/>
        </w:rPr>
        <w:t xml:space="preserve">  C --&gt; D[DAX Measures + KPIs]</w:t>
      </w:r>
      <w:r w:rsidRPr="00E66CC9">
        <w:rPr>
          <w:rFonts w:ascii="Times New Roman" w:hAnsi="Times New Roman" w:cs="Times New Roman"/>
        </w:rPr>
        <w:br/>
      </w:r>
      <w:r w:rsidRPr="00E66CC9">
        <w:rPr>
          <w:rStyle w:val="VerbatimChar"/>
          <w:rFonts w:ascii="Times New Roman" w:hAnsi="Times New Roman" w:cs="Times New Roman"/>
        </w:rPr>
        <w:t xml:space="preserve">  D --&gt; E[3-Page Dashboard]</w:t>
      </w:r>
      <w:r w:rsidRPr="00E66CC9">
        <w:rPr>
          <w:rFonts w:ascii="Times New Roman" w:hAnsi="Times New Roman" w:cs="Times New Roman"/>
        </w:rPr>
        <w:br/>
      </w:r>
      <w:r w:rsidRPr="00E66CC9">
        <w:rPr>
          <w:rFonts w:ascii="Times New Roman" w:hAnsi="Times New Roman" w:cs="Times New Roman"/>
        </w:rPr>
        <w:br/>
      </w:r>
      <w:r w:rsidRPr="00E66CC9">
        <w:rPr>
          <w:rStyle w:val="VerbatimChar"/>
          <w:rFonts w:ascii="Times New Roman" w:hAnsi="Times New Roman" w:cs="Times New Roman"/>
        </w:rPr>
        <w:t xml:space="preserve">  A --&gt; F[Feature Engineering (Python)]</w:t>
      </w:r>
      <w:r w:rsidRPr="00E66CC9">
        <w:rPr>
          <w:rFonts w:ascii="Times New Roman" w:hAnsi="Times New Roman" w:cs="Times New Roman"/>
        </w:rPr>
        <w:br/>
      </w:r>
      <w:r w:rsidRPr="00E66CC9">
        <w:rPr>
          <w:rStyle w:val="VerbatimChar"/>
          <w:rFonts w:ascii="Times New Roman" w:hAnsi="Times New Roman" w:cs="Times New Roman"/>
        </w:rPr>
        <w:t xml:space="preserve">  F --&gt; G[Trained Model Bundle (.pkl)]</w:t>
      </w:r>
      <w:r w:rsidRPr="00E66CC9">
        <w:rPr>
          <w:rFonts w:ascii="Times New Roman" w:hAnsi="Times New Roman" w:cs="Times New Roman"/>
        </w:rPr>
        <w:br/>
      </w:r>
      <w:r w:rsidRPr="00E66CC9">
        <w:rPr>
          <w:rStyle w:val="VerbatimChar"/>
          <w:rFonts w:ascii="Times New Roman" w:hAnsi="Times New Roman" w:cs="Times New Roman"/>
        </w:rPr>
        <w:t xml:space="preserve">  G --&gt; H[Predictions: Delay + Risk]</w:t>
      </w:r>
      <w:r w:rsidRPr="00E66CC9">
        <w:rPr>
          <w:rFonts w:ascii="Times New Roman" w:hAnsi="Times New Roman" w:cs="Times New Roman"/>
        </w:rPr>
        <w:br/>
      </w:r>
      <w:r w:rsidRPr="00E66CC9">
        <w:rPr>
          <w:rStyle w:val="VerbatimChar"/>
          <w:rFonts w:ascii="Times New Roman" w:hAnsi="Times New Roman" w:cs="Times New Roman"/>
        </w:rPr>
        <w:t xml:space="preserve">  H --&gt; E</w:t>
      </w:r>
    </w:p>
    <w:p w14:paraId="1CFF08FB" w14:textId="3D683E1E" w:rsidR="00572C23" w:rsidRPr="00E66CC9" w:rsidRDefault="00000000">
      <w:pPr>
        <w:rPr>
          <w:rFonts w:ascii="Times New Roman" w:hAnsi="Times New Roman" w:cs="Times New Roman"/>
        </w:rPr>
      </w:pPr>
      <w:bookmarkStart w:id="29" w:name="files-artifacts-in-this-project"/>
      <w:bookmarkEnd w:id="28"/>
      <w:r w:rsidRPr="00E66CC9">
        <w:rPr>
          <w:rFonts w:ascii="Times New Roman" w:hAnsi="Times New Roman" w:cs="Times New Roman"/>
        </w:rPr>
        <w:pict w14:anchorId="51A41114">
          <v:rect id="_x0000_i1039" style="width:0;height:1.5pt" o:hralign="center" o:hrstd="t" o:hr="t"/>
        </w:pict>
      </w:r>
    </w:p>
    <w:p w14:paraId="7F083D87" w14:textId="77777777" w:rsidR="00572C23" w:rsidRPr="00E66CC9" w:rsidRDefault="00000000">
      <w:pPr>
        <w:pStyle w:val="Heading2"/>
        <w:rPr>
          <w:rFonts w:ascii="Times New Roman" w:hAnsi="Times New Roman" w:cs="Times New Roman"/>
          <w:color w:val="auto"/>
        </w:rPr>
      </w:pPr>
      <w:bookmarkStart w:id="30" w:name="conclusion"/>
      <w:bookmarkEnd w:id="29"/>
      <w:r w:rsidRPr="00E66CC9">
        <w:rPr>
          <w:rFonts w:ascii="Times New Roman" w:hAnsi="Times New Roman" w:cs="Times New Roman"/>
          <w:color w:val="auto"/>
        </w:rPr>
        <w:t>CONCLUSION</w:t>
      </w:r>
    </w:p>
    <w:p w14:paraId="7A2D54A8" w14:textId="77777777" w:rsidR="00572C23" w:rsidRPr="00E66CC9" w:rsidRDefault="00000000">
      <w:pPr>
        <w:pStyle w:val="FirstParagraph"/>
        <w:rPr>
          <w:rFonts w:ascii="Times New Roman" w:hAnsi="Times New Roman" w:cs="Times New Roman"/>
        </w:rPr>
      </w:pPr>
      <w:r w:rsidRPr="00E66CC9">
        <w:rPr>
          <w:rFonts w:ascii="Times New Roman" w:hAnsi="Times New Roman" w:cs="Times New Roman"/>
        </w:rPr>
        <w:t>GridGuard demonstrates how BI + analytics-style features can convert raw portfolio data into actionable decision support. The dashboard not only shows risk and delay distribution, but also explains root causes via driver visuals (Key Influencers, Decomposition Tree), quantifies impact via delay contribution, and operationalizes decisions via a critical backlog list.</w:t>
      </w:r>
    </w:p>
    <w:p w14:paraId="3815B189" w14:textId="77777777" w:rsidR="00572C23" w:rsidRPr="00E66CC9" w:rsidRDefault="00000000">
      <w:pPr>
        <w:rPr>
          <w:rFonts w:ascii="Times New Roman" w:hAnsi="Times New Roman" w:cs="Times New Roman"/>
        </w:rPr>
      </w:pPr>
      <w:r w:rsidRPr="00E66CC9">
        <w:rPr>
          <w:rFonts w:ascii="Times New Roman" w:hAnsi="Times New Roman" w:cs="Times New Roman"/>
        </w:rPr>
        <w:pict w14:anchorId="1E300848">
          <v:rect id="_x0000_i1040" style="width:0;height:1.5pt" o:hralign="center" o:hrstd="t" o:hr="t"/>
        </w:pict>
      </w:r>
    </w:p>
    <w:p w14:paraId="33489C07" w14:textId="77777777" w:rsidR="00572C23" w:rsidRPr="00E66CC9" w:rsidRDefault="00000000">
      <w:pPr>
        <w:pStyle w:val="Heading2"/>
        <w:rPr>
          <w:rFonts w:ascii="Times New Roman" w:hAnsi="Times New Roman" w:cs="Times New Roman"/>
          <w:color w:val="auto"/>
        </w:rPr>
      </w:pPr>
      <w:bookmarkStart w:id="31" w:name="references"/>
      <w:bookmarkEnd w:id="30"/>
      <w:r w:rsidRPr="00E66CC9">
        <w:rPr>
          <w:rFonts w:ascii="Times New Roman" w:hAnsi="Times New Roman" w:cs="Times New Roman"/>
          <w:color w:val="auto"/>
        </w:rPr>
        <w:t>REFERENCES</w:t>
      </w:r>
    </w:p>
    <w:p w14:paraId="65DF1280" w14:textId="77777777" w:rsidR="00E66CC9" w:rsidRPr="00E66CC9" w:rsidRDefault="00E66CC9" w:rsidP="00E66CC9">
      <w:pPr>
        <w:pStyle w:val="NormalWeb"/>
        <w:spacing w:before="240" w:beforeAutospacing="0" w:after="240" w:afterAutospacing="0"/>
        <w:jc w:val="both"/>
      </w:pPr>
      <w:r w:rsidRPr="00E66CC9">
        <w:rPr>
          <w:color w:val="000000"/>
        </w:rPr>
        <w:t xml:space="preserve">[1] Liao Chenya, E. Aminudin, S. Mohd., and L. S. Yap, "Intelligent Risk Management in Construction Projects: Systematic Literature Review," </w:t>
      </w:r>
      <w:r w:rsidRPr="00E66CC9">
        <w:rPr>
          <w:i/>
          <w:iCs/>
          <w:color w:val="000000"/>
        </w:rPr>
        <w:t>IEEE Access</w:t>
      </w:r>
      <w:r w:rsidRPr="00E66CC9">
        <w:rPr>
          <w:color w:val="000000"/>
        </w:rPr>
        <w:t>, vol. 10, pp. 72936–72954, July 2022.</w:t>
      </w:r>
    </w:p>
    <w:p w14:paraId="39D5A107" w14:textId="77777777" w:rsidR="00E66CC9" w:rsidRPr="00E66CC9" w:rsidRDefault="00E66CC9" w:rsidP="00E66CC9">
      <w:pPr>
        <w:pStyle w:val="NormalWeb"/>
        <w:spacing w:before="240" w:beforeAutospacing="0" w:after="240" w:afterAutospacing="0"/>
        <w:jc w:val="both"/>
      </w:pPr>
      <w:r w:rsidRPr="00E66CC9">
        <w:rPr>
          <w:color w:val="000000"/>
        </w:rPr>
        <w:t xml:space="preserve">[2] A. Gondia, A. Siam, W. El-Dakhakhni, and A. H. Nassar, "Machine Learning Algorithms for Construction Projects Delay Risk Prediction," </w:t>
      </w:r>
      <w:r w:rsidRPr="00E66CC9">
        <w:rPr>
          <w:i/>
          <w:iCs/>
          <w:color w:val="000000"/>
        </w:rPr>
        <w:t>J. Constr. Eng. Manag.</w:t>
      </w:r>
      <w:r w:rsidRPr="00E66CC9">
        <w:rPr>
          <w:color w:val="000000"/>
        </w:rPr>
        <w:t>, vol. 146, no. 1, p. 04019085, Jan. 2020.</w:t>
      </w:r>
    </w:p>
    <w:p w14:paraId="538F4BEE" w14:textId="77777777" w:rsidR="00E66CC9" w:rsidRPr="00E66CC9" w:rsidRDefault="00E66CC9" w:rsidP="00E66CC9">
      <w:pPr>
        <w:pStyle w:val="NormalWeb"/>
        <w:spacing w:before="240" w:beforeAutospacing="0" w:after="240" w:afterAutospacing="0"/>
        <w:jc w:val="both"/>
      </w:pPr>
      <w:r w:rsidRPr="00E66CC9">
        <w:rPr>
          <w:color w:val="000000"/>
        </w:rPr>
        <w:t xml:space="preserve">[3] X. Li et al., "Transformer-Based Named Entity Recognition in Construction Supply Chain Risk Management," </w:t>
      </w:r>
      <w:r w:rsidRPr="00E66CC9">
        <w:rPr>
          <w:i/>
          <w:iCs/>
          <w:color w:val="000000"/>
        </w:rPr>
        <w:t>IEEE Access</w:t>
      </w:r>
      <w:r w:rsidRPr="00E66CC9">
        <w:rPr>
          <w:color w:val="000000"/>
        </w:rPr>
        <w:t>, vol. 9, pp. 120541-120553, 2021.</w:t>
      </w:r>
    </w:p>
    <w:p w14:paraId="3B60C0C1" w14:textId="77777777" w:rsidR="00E66CC9" w:rsidRPr="00E66CC9" w:rsidRDefault="00E66CC9" w:rsidP="00E66CC9">
      <w:pPr>
        <w:pStyle w:val="NormalWeb"/>
        <w:spacing w:before="240" w:beforeAutospacing="0" w:after="240" w:afterAutospacing="0"/>
        <w:jc w:val="both"/>
      </w:pPr>
      <w:r w:rsidRPr="00E66CC9">
        <w:rPr>
          <w:color w:val="000000"/>
        </w:rPr>
        <w:lastRenderedPageBreak/>
        <w:t xml:space="preserve">[4] T. Kim and S. Chi, "Accident Case Retrieval and Analyses: Using Natural Language Processing in the Construction Industry," </w:t>
      </w:r>
      <w:r w:rsidRPr="00E66CC9">
        <w:rPr>
          <w:i/>
          <w:iCs/>
          <w:color w:val="000000"/>
        </w:rPr>
        <w:t>J. Constr. Eng. Manag.</w:t>
      </w:r>
      <w:r w:rsidRPr="00E66CC9">
        <w:rPr>
          <w:color w:val="000000"/>
        </w:rPr>
        <w:t>, vol. 145, no. 3, p. 04019004, Mar. 2019.</w:t>
      </w:r>
    </w:p>
    <w:p w14:paraId="27A8D25D" w14:textId="09CF770C" w:rsidR="00572C23" w:rsidRPr="00E66CC9" w:rsidRDefault="00E66CC9" w:rsidP="00E66CC9">
      <w:pPr>
        <w:pStyle w:val="Compact"/>
        <w:rPr>
          <w:rFonts w:ascii="Times New Roman" w:hAnsi="Times New Roman" w:cs="Times New Roman"/>
        </w:rPr>
      </w:pPr>
      <w:r w:rsidRPr="00E66CC9">
        <w:rPr>
          <w:rFonts w:ascii="Times New Roman" w:hAnsi="Times New Roman" w:cs="Times New Roman"/>
          <w:color w:val="000000"/>
        </w:rPr>
        <w:t xml:space="preserve">[5] L. Zhang, "Cost Control Management of Construction Projects Based on Machine Learning," </w:t>
      </w:r>
      <w:r w:rsidRPr="00E66CC9">
        <w:rPr>
          <w:rFonts w:ascii="Times New Roman" w:hAnsi="Times New Roman" w:cs="Times New Roman"/>
          <w:i/>
          <w:iCs/>
          <w:color w:val="000000"/>
        </w:rPr>
        <w:t>IEEE Trans. Ind. Inform.</w:t>
      </w:r>
      <w:r w:rsidRPr="00E66CC9">
        <w:rPr>
          <w:rFonts w:ascii="Times New Roman" w:hAnsi="Times New Roman" w:cs="Times New Roman"/>
          <w:color w:val="000000"/>
        </w:rPr>
        <w:t>, vol. 16, no. 12, pp. 7821-7830, Dec. 2020.</w:t>
      </w:r>
      <w:bookmarkEnd w:id="0"/>
      <w:bookmarkEnd w:id="31"/>
    </w:p>
    <w:sectPr w:rsidR="00572C23" w:rsidRPr="00E66CC9">
      <w:headerReference w:type="defaul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C91DA" w14:textId="77777777" w:rsidR="002F6A8E" w:rsidRDefault="002F6A8E">
      <w:pPr>
        <w:spacing w:after="0"/>
      </w:pPr>
      <w:r>
        <w:separator/>
      </w:r>
    </w:p>
  </w:endnote>
  <w:endnote w:type="continuationSeparator" w:id="0">
    <w:p w14:paraId="53B09C78" w14:textId="77777777" w:rsidR="002F6A8E" w:rsidRDefault="002F6A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QEXGW+Verdana">
    <w:altName w:val="Times New Roman"/>
    <w:charset w:val="01"/>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8FC64" w14:textId="77777777" w:rsidR="002F6A8E" w:rsidRDefault="002F6A8E">
      <w:r>
        <w:separator/>
      </w:r>
    </w:p>
  </w:footnote>
  <w:footnote w:type="continuationSeparator" w:id="0">
    <w:p w14:paraId="5C388F87" w14:textId="77777777" w:rsidR="002F6A8E" w:rsidRDefault="002F6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C18AE" w14:textId="77777777" w:rsidR="00E66CC9" w:rsidRPr="00383D80" w:rsidRDefault="00E66CC9" w:rsidP="00E66CC9">
    <w:pPr>
      <w:pStyle w:val="Header"/>
      <w:jc w:val="center"/>
      <w:rPr>
        <w:rFonts w:ascii="Times New Roman" w:hAnsi="Times New Roman" w:cs="Times New Roman"/>
        <w:b/>
        <w:bCs/>
        <w:sz w:val="26"/>
        <w:szCs w:val="26"/>
      </w:rPr>
    </w:pPr>
    <w:r w:rsidRPr="00383D80">
      <w:rPr>
        <w:rFonts w:ascii="Times New Roman" w:hAnsi="Times New Roman" w:cs="Times New Roman"/>
        <w:b/>
        <w:bCs/>
        <w:sz w:val="26"/>
        <w:szCs w:val="26"/>
      </w:rPr>
      <w:t>The Bombay Salesian Society’s DON BOSCO INSTITUTE OF TECHNOLOGY</w:t>
    </w:r>
  </w:p>
  <w:p w14:paraId="666B8893" w14:textId="77777777" w:rsidR="00E66CC9" w:rsidRPr="00383D80" w:rsidRDefault="00E66CC9" w:rsidP="00E66CC9">
    <w:pPr>
      <w:pStyle w:val="Header"/>
      <w:jc w:val="center"/>
      <w:rPr>
        <w:rFonts w:ascii="Times New Roman" w:hAnsi="Times New Roman" w:cs="Times New Roman"/>
        <w:b/>
        <w:bCs/>
        <w:sz w:val="26"/>
        <w:szCs w:val="26"/>
      </w:rPr>
    </w:pPr>
    <w:r w:rsidRPr="00383D80">
      <w:rPr>
        <w:rFonts w:ascii="Times New Roman" w:hAnsi="Times New Roman" w:cs="Times New Roman"/>
        <w:b/>
        <w:bCs/>
        <w:sz w:val="26"/>
        <w:szCs w:val="26"/>
      </w:rPr>
      <w:t>(An Autonomous Institute affiliated to University of Mumbai)</w:t>
    </w:r>
  </w:p>
  <w:p w14:paraId="2F9C3DE3" w14:textId="2941F7F7" w:rsidR="00E66CC9" w:rsidRDefault="00E66CC9" w:rsidP="00E66CC9">
    <w:pPr>
      <w:pStyle w:val="Header"/>
      <w:jc w:val="center"/>
      <w:rPr>
        <w:rFonts w:ascii="Times New Roman" w:hAnsi="Times New Roman" w:cs="Times New Roman"/>
        <w:b/>
        <w:bCs/>
        <w:sz w:val="26"/>
        <w:szCs w:val="26"/>
      </w:rPr>
    </w:pPr>
    <w:r w:rsidRPr="00383D80">
      <w:rPr>
        <w:rFonts w:ascii="Times New Roman" w:hAnsi="Times New Roman" w:cs="Times New Roman"/>
        <w:b/>
        <w:bCs/>
        <w:sz w:val="26"/>
        <w:szCs w:val="26"/>
      </w:rPr>
      <w:t>Department of Information Technology</w:t>
    </w:r>
  </w:p>
  <w:p w14:paraId="62D27773" w14:textId="77777777" w:rsidR="00E66CC9" w:rsidRPr="00E66CC9" w:rsidRDefault="00E66CC9" w:rsidP="00E66CC9">
    <w:pPr>
      <w:pStyle w:val="Header"/>
      <w:jc w:val="center"/>
      <w:rPr>
        <w:rFonts w:ascii="Times New Roman" w:hAnsi="Times New Roman" w:cs="Times New Roman"/>
        <w:b/>
        <w:bCs/>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14A17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21"/>
    <w:multiLevelType w:val="multilevel"/>
    <w:tmpl w:val="AD88A6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22"/>
    <w:multiLevelType w:val="multilevel"/>
    <w:tmpl w:val="2974912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23"/>
    <w:multiLevelType w:val="multilevel"/>
    <w:tmpl w:val="BE4E33A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24"/>
    <w:multiLevelType w:val="multilevel"/>
    <w:tmpl w:val="87822AF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25"/>
    <w:multiLevelType w:val="multilevel"/>
    <w:tmpl w:val="58F0670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A8C53D0"/>
    <w:multiLevelType w:val="hybridMultilevel"/>
    <w:tmpl w:val="B77EED8C"/>
    <w:lvl w:ilvl="0" w:tplc="A15A6958">
      <w:start w:val="1"/>
      <w:numFmt w:val="upp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9747592">
    <w:abstractNumId w:val="0"/>
  </w:num>
  <w:num w:numId="2" w16cid:durableId="2005619945">
    <w:abstractNumId w:val="0"/>
  </w:num>
  <w:num w:numId="3" w16cid:durableId="2095975624">
    <w:abstractNumId w:val="0"/>
  </w:num>
  <w:num w:numId="4" w16cid:durableId="1982492373">
    <w:abstractNumId w:val="0"/>
  </w:num>
  <w:num w:numId="5" w16cid:durableId="923344718">
    <w:abstractNumId w:val="0"/>
  </w:num>
  <w:num w:numId="6" w16cid:durableId="1824203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3492238">
    <w:abstractNumId w:val="0"/>
  </w:num>
  <w:num w:numId="8" w16cid:durableId="384446743">
    <w:abstractNumId w:val="0"/>
  </w:num>
  <w:num w:numId="9" w16cid:durableId="39315986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258833971">
    <w:abstractNumId w:val="0"/>
  </w:num>
  <w:num w:numId="11" w16cid:durableId="971599356">
    <w:abstractNumId w:val="0"/>
  </w:num>
  <w:num w:numId="12" w16cid:durableId="39493266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378697385">
    <w:abstractNumId w:val="0"/>
  </w:num>
  <w:num w:numId="14" w16cid:durableId="417210427">
    <w:abstractNumId w:val="0"/>
  </w:num>
  <w:num w:numId="15" w16cid:durableId="196465027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965966289">
    <w:abstractNumId w:val="0"/>
  </w:num>
  <w:num w:numId="17" w16cid:durableId="2076006348">
    <w:abstractNumId w:val="0"/>
  </w:num>
  <w:num w:numId="18" w16cid:durableId="2126655493">
    <w:abstractNumId w:val="0"/>
  </w:num>
  <w:num w:numId="19" w16cid:durableId="145636353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16cid:durableId="365719538">
    <w:abstractNumId w:val="0"/>
  </w:num>
  <w:num w:numId="21" w16cid:durableId="151600161">
    <w:abstractNumId w:val="0"/>
  </w:num>
  <w:num w:numId="22" w16cid:durableId="490214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6957943">
    <w:abstractNumId w:val="0"/>
  </w:num>
  <w:num w:numId="24" w16cid:durableId="1486242991">
    <w:abstractNumId w:val="0"/>
  </w:num>
  <w:num w:numId="25" w16cid:durableId="1780869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411701030">
    <w:abstractNumId w:val="0"/>
  </w:num>
  <w:num w:numId="27" w16cid:durableId="153958529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263877426">
    <w:abstractNumId w:val="0"/>
  </w:num>
  <w:num w:numId="29" w16cid:durableId="818771937">
    <w:abstractNumId w:val="0"/>
  </w:num>
  <w:num w:numId="30" w16cid:durableId="145143506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 w16cid:durableId="1071125930">
    <w:abstractNumId w:val="0"/>
  </w:num>
  <w:num w:numId="32" w16cid:durableId="1179848810">
    <w:abstractNumId w:val="0"/>
  </w:num>
  <w:num w:numId="33" w16cid:durableId="50856962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4" w16cid:durableId="100994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270782">
    <w:abstractNumId w:val="0"/>
  </w:num>
  <w:num w:numId="36" w16cid:durableId="153145339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367417754">
    <w:abstractNumId w:val="0"/>
  </w:num>
  <w:num w:numId="38" w16cid:durableId="73224024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 w16cid:durableId="2111775190">
    <w:abstractNumId w:val="0"/>
  </w:num>
  <w:num w:numId="40" w16cid:durableId="24053218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 w16cid:durableId="1932932423">
    <w:abstractNumId w:val="0"/>
  </w:num>
  <w:num w:numId="42" w16cid:durableId="747769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4263367">
    <w:abstractNumId w:val="0"/>
  </w:num>
  <w:num w:numId="44" w16cid:durableId="137789977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341930346">
    <w:abstractNumId w:val="0"/>
  </w:num>
  <w:num w:numId="46" w16cid:durableId="180245268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 w16cid:durableId="1836843506">
    <w:abstractNumId w:val="0"/>
  </w:num>
  <w:num w:numId="48" w16cid:durableId="46192279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9" w16cid:durableId="555431592">
    <w:abstractNumId w:val="0"/>
  </w:num>
  <w:num w:numId="50" w16cid:durableId="39270598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1" w16cid:durableId="255552115">
    <w:abstractNumId w:val="0"/>
  </w:num>
  <w:num w:numId="52" w16cid:durableId="82990360">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23"/>
    <w:rsid w:val="002F6A8E"/>
    <w:rsid w:val="00572C23"/>
    <w:rsid w:val="006D39B0"/>
    <w:rsid w:val="008471B3"/>
    <w:rsid w:val="009B6937"/>
    <w:rsid w:val="00BF1BD9"/>
    <w:rsid w:val="00E6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D7C73"/>
  <w15:docId w15:val="{C2D80234-6B40-4098-B1BF-2C6807D2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E66CC9"/>
    <w:pPr>
      <w:tabs>
        <w:tab w:val="center" w:pos="4513"/>
        <w:tab w:val="right" w:pos="9026"/>
      </w:tabs>
      <w:spacing w:after="0"/>
    </w:pPr>
  </w:style>
  <w:style w:type="character" w:customStyle="1" w:styleId="HeaderChar">
    <w:name w:val="Header Char"/>
    <w:basedOn w:val="DefaultParagraphFont"/>
    <w:link w:val="Header"/>
    <w:rsid w:val="00E66CC9"/>
  </w:style>
  <w:style w:type="paragraph" w:styleId="Footer">
    <w:name w:val="footer"/>
    <w:basedOn w:val="Normal"/>
    <w:link w:val="FooterChar"/>
    <w:unhideWhenUsed/>
    <w:rsid w:val="00E66CC9"/>
    <w:pPr>
      <w:tabs>
        <w:tab w:val="center" w:pos="4513"/>
        <w:tab w:val="right" w:pos="9026"/>
      </w:tabs>
      <w:spacing w:after="0"/>
    </w:pPr>
  </w:style>
  <w:style w:type="character" w:customStyle="1" w:styleId="FooterChar">
    <w:name w:val="Footer Char"/>
    <w:basedOn w:val="DefaultParagraphFont"/>
    <w:link w:val="Footer"/>
    <w:rsid w:val="00E66CC9"/>
  </w:style>
  <w:style w:type="paragraph" w:styleId="NormalWeb">
    <w:name w:val="Normal (Web)"/>
    <w:basedOn w:val="Normal"/>
    <w:uiPriority w:val="99"/>
    <w:semiHidden/>
    <w:unhideWhenUsed/>
    <w:rsid w:val="00E66CC9"/>
    <w:pPr>
      <w:spacing w:before="100" w:beforeAutospacing="1" w:after="100" w:afterAutospacing="1"/>
    </w:pPr>
    <w:rPr>
      <w:rFonts w:ascii="Times New Roman" w:eastAsia="Times New Roman" w:hAnsi="Times New Roman" w:cs="Times New Roman"/>
      <w:lang w:val="en-IN" w:eastAsia="en-IN"/>
    </w:rPr>
  </w:style>
  <w:style w:type="paragraph" w:styleId="ListParagraph">
    <w:name w:val="List Paragraph"/>
    <w:basedOn w:val="Normal"/>
    <w:rsid w:val="009B6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6252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User\dataset\GridGuard_Dataset_70000.csv" TargetMode="External"/><Relationship Id="rId12" Type="http://schemas.openxmlformats.org/officeDocument/2006/relationships/image" Target="media/image5.png"/><Relationship Id="rId17" Type="http://schemas.openxmlformats.org/officeDocument/2006/relationships/hyperlink" Target="file:///C:\Users\User\predict.py" TargetMode="External"/><Relationship Id="rId2" Type="http://schemas.openxmlformats.org/officeDocument/2006/relationships/styles" Target="styles.xml"/><Relationship Id="rId16" Type="http://schemas.openxmlformats.org/officeDocument/2006/relationships/hyperlink" Target="file:///C:\Users\User\feature_engineering.p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12</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Vedant Ghuge</dc:creator>
  <cp:keywords/>
  <cp:lastModifiedBy>Vedant Ghuge</cp:lastModifiedBy>
  <cp:revision>3</cp:revision>
  <dcterms:created xsi:type="dcterms:W3CDTF">2026-05-10T13:39:00Z</dcterms:created>
  <dcterms:modified xsi:type="dcterms:W3CDTF">2026-05-10T16:52:00Z</dcterms:modified>
</cp:coreProperties>
</file>