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DEB8B" w14:textId="299596B7" w:rsidR="001156D2" w:rsidRDefault="00000000">
      <w:pPr>
        <w:pStyle w:val="Title"/>
        <w:jc w:val="center"/>
      </w:pPr>
      <w:r>
        <w:t>Executive Business Report</w:t>
      </w:r>
    </w:p>
    <w:p w14:paraId="0242010D" w14:textId="77777777" w:rsidR="001156D2" w:rsidRDefault="00000000">
      <w:pPr>
        <w:jc w:val="center"/>
      </w:pPr>
      <w:r>
        <w:rPr>
          <w:b/>
        </w:rPr>
        <w:t>SalesVision AI</w:t>
      </w:r>
      <w:r>
        <w:rPr>
          <w:b/>
        </w:rPr>
        <w:br/>
      </w:r>
      <w:r>
        <w:t>Prepared for: Head of Supply Chain &amp; Chief Financial Officer (CFO)</w:t>
      </w:r>
      <w:r>
        <w:br/>
        <w:t>Prepared by: Yashti Choudhary</w:t>
      </w:r>
    </w:p>
    <w:p w14:paraId="392F0320" w14:textId="77777777" w:rsidR="001156D2" w:rsidRDefault="00000000">
      <w:pPr>
        <w:pStyle w:val="Heading1"/>
      </w:pPr>
      <w:r>
        <w:t>Executive Summary</w:t>
      </w:r>
    </w:p>
    <w:p w14:paraId="5B97AD54" w14:textId="77777777" w:rsidR="001156D2" w:rsidRDefault="00000000">
      <w:r>
        <w:t xml:space="preserve">SalesVision AI was developed to support strategic business decision-making by transforming historical retail sales data into actionable business insights. The solution combines </w:t>
      </w:r>
      <w:r w:rsidRPr="003D0044">
        <w:rPr>
          <w:b/>
          <w:bCs/>
        </w:rPr>
        <w:t xml:space="preserve">sales analytics, demand forecasting, anomaly detection, </w:t>
      </w:r>
      <w:r w:rsidRPr="003D0044">
        <w:t>and</w:t>
      </w:r>
      <w:r w:rsidRPr="003D0044">
        <w:rPr>
          <w:b/>
          <w:bCs/>
        </w:rPr>
        <w:t xml:space="preserve"> product demand segmentation</w:t>
      </w:r>
      <w:r>
        <w:t xml:space="preserve"> within a single interactive dashboard. Analysis of four years of retail sales data </w:t>
      </w:r>
      <w:r w:rsidRPr="003D0044">
        <w:rPr>
          <w:b/>
          <w:bCs/>
        </w:rPr>
        <w:t>revealed</w:t>
      </w:r>
      <w:r>
        <w:t xml:space="preserve"> </w:t>
      </w:r>
      <w:r w:rsidRPr="003D0044">
        <w:rPr>
          <w:b/>
          <w:bCs/>
        </w:rPr>
        <w:t>consistent long-term business growth supported by strong seasonal demand during the final quarter of each year</w:t>
      </w:r>
      <w:r>
        <w:t xml:space="preserve">. </w:t>
      </w:r>
      <w:r w:rsidRPr="003D0044">
        <w:rPr>
          <w:b/>
          <w:bCs/>
        </w:rPr>
        <w:t>Technology</w:t>
      </w:r>
      <w:r>
        <w:t xml:space="preserve"> products generated the </w:t>
      </w:r>
      <w:r w:rsidRPr="003D0044">
        <w:rPr>
          <w:b/>
          <w:bCs/>
        </w:rPr>
        <w:t>highest revenue</w:t>
      </w:r>
      <w:r>
        <w:t xml:space="preserve">, while the </w:t>
      </w:r>
      <w:r w:rsidRPr="003D0044">
        <w:rPr>
          <w:b/>
          <w:bCs/>
        </w:rPr>
        <w:t>West region</w:t>
      </w:r>
      <w:r>
        <w:t xml:space="preserve"> demonstrated the </w:t>
      </w:r>
      <w:r w:rsidRPr="003D0044">
        <w:rPr>
          <w:b/>
          <w:bCs/>
        </w:rPr>
        <w:t>most consistent sales performance</w:t>
      </w:r>
      <w:r>
        <w:t xml:space="preserve">. After evaluating SARIMA, Prophet, and XGBoost, XGBoost was selected for deployment because it achieved the best overall forecasting accuracy. The dashboard enables business leaders to </w:t>
      </w:r>
      <w:r w:rsidRPr="003D0044">
        <w:rPr>
          <w:b/>
          <w:bCs/>
        </w:rPr>
        <w:t xml:space="preserve">improve inventory planning, respond quickly to unusual sales events, </w:t>
      </w:r>
      <w:r w:rsidRPr="003D0044">
        <w:t xml:space="preserve">and </w:t>
      </w:r>
      <w:r w:rsidRPr="003D0044">
        <w:rPr>
          <w:b/>
          <w:bCs/>
        </w:rPr>
        <w:t>optimize stocking strategies</w:t>
      </w:r>
      <w:r>
        <w:t>.</w:t>
      </w:r>
    </w:p>
    <w:p w14:paraId="64E16407" w14:textId="77777777" w:rsidR="001156D2" w:rsidRDefault="00000000">
      <w:pPr>
        <w:pStyle w:val="Heading1"/>
      </w:pPr>
      <w:r>
        <w:t>Key Findings</w:t>
      </w:r>
    </w:p>
    <w:p w14:paraId="35C74BB1" w14:textId="77777777" w:rsidR="001156D2" w:rsidRDefault="00000000">
      <w:pPr>
        <w:pStyle w:val="ListBullet"/>
      </w:pPr>
      <w:r w:rsidRPr="00F3192E">
        <w:rPr>
          <w:b/>
          <w:bCs/>
        </w:rPr>
        <w:t>Technology</w:t>
      </w:r>
      <w:r>
        <w:t xml:space="preserve"> generated the </w:t>
      </w:r>
      <w:r w:rsidRPr="00F3192E">
        <w:rPr>
          <w:b/>
          <w:bCs/>
        </w:rPr>
        <w:t>highest total revenue</w:t>
      </w:r>
      <w:r>
        <w:t xml:space="preserve"> </w:t>
      </w:r>
      <w:r w:rsidRPr="00F3192E">
        <w:rPr>
          <w:b/>
          <w:bCs/>
        </w:rPr>
        <w:t>(₹8,27,455.87)</w:t>
      </w:r>
      <w:r>
        <w:t xml:space="preserve">, followed by </w:t>
      </w:r>
      <w:r w:rsidRPr="00F3192E">
        <w:rPr>
          <w:b/>
          <w:bCs/>
        </w:rPr>
        <w:t>Furniture</w:t>
      </w:r>
      <w:r>
        <w:t xml:space="preserve"> (₹7,28,658.58) and </w:t>
      </w:r>
      <w:r w:rsidRPr="00F3192E">
        <w:rPr>
          <w:b/>
          <w:bCs/>
        </w:rPr>
        <w:t>Office Supplies</w:t>
      </w:r>
      <w:r>
        <w:t xml:space="preserve"> (₹7,05,422.33).</w:t>
      </w:r>
    </w:p>
    <w:p w14:paraId="39AF9566" w14:textId="77777777" w:rsidR="001156D2" w:rsidRDefault="00000000">
      <w:pPr>
        <w:pStyle w:val="ListBullet"/>
      </w:pPr>
      <w:r>
        <w:t xml:space="preserve">The </w:t>
      </w:r>
      <w:r w:rsidRPr="00F3192E">
        <w:rPr>
          <w:b/>
          <w:bCs/>
        </w:rPr>
        <w:t>West region</w:t>
      </w:r>
      <w:r>
        <w:t xml:space="preserve"> demonstrated the most consistent sales growth, while the </w:t>
      </w:r>
      <w:r w:rsidRPr="00F3192E">
        <w:rPr>
          <w:b/>
          <w:bCs/>
        </w:rPr>
        <w:t>East region</w:t>
      </w:r>
      <w:r>
        <w:t xml:space="preserve"> showed the </w:t>
      </w:r>
      <w:r w:rsidRPr="00F3192E">
        <w:rPr>
          <w:b/>
          <w:bCs/>
        </w:rPr>
        <w:t>strongest seasonal peaks during September–December</w:t>
      </w:r>
      <w:r>
        <w:t>.</w:t>
      </w:r>
    </w:p>
    <w:p w14:paraId="20034A91" w14:textId="77777777" w:rsidR="001156D2" w:rsidRDefault="00000000">
      <w:pPr>
        <w:pStyle w:val="ListBullet"/>
      </w:pPr>
      <w:r w:rsidRPr="00F3192E">
        <w:rPr>
          <w:b/>
          <w:bCs/>
        </w:rPr>
        <w:t>Average shipping time</w:t>
      </w:r>
      <w:r>
        <w:t xml:space="preserve"> was approximately </w:t>
      </w:r>
      <w:r w:rsidRPr="00F3192E">
        <w:rPr>
          <w:b/>
          <w:bCs/>
        </w:rPr>
        <w:t>3.96 days</w:t>
      </w:r>
      <w:r>
        <w:t xml:space="preserve"> with minimal regional variation.</w:t>
      </w:r>
    </w:p>
    <w:p w14:paraId="39504E5B" w14:textId="77777777" w:rsidR="001156D2" w:rsidRDefault="00000000">
      <w:pPr>
        <w:pStyle w:val="ListBullet"/>
      </w:pPr>
      <w:r w:rsidRPr="003429CA">
        <w:rPr>
          <w:b/>
          <w:bCs/>
        </w:rPr>
        <w:t>Sales</w:t>
      </w:r>
      <w:r>
        <w:t xml:space="preserve"> consistently </w:t>
      </w:r>
      <w:r w:rsidRPr="00F3192E">
        <w:rPr>
          <w:b/>
          <w:bCs/>
        </w:rPr>
        <w:t>peaked during September, November and Decembe</w:t>
      </w:r>
      <w:r>
        <w:t>r, confirming strong year-end seasonality.</w:t>
      </w:r>
    </w:p>
    <w:p w14:paraId="58DABCF1" w14:textId="77777777" w:rsidR="001156D2" w:rsidRDefault="00000000">
      <w:pPr>
        <w:pStyle w:val="ListBullet"/>
      </w:pPr>
      <w:r>
        <w:t>XGBoost achieved the best overall forecasting performance (MAE: 14,036.94; MAPE: 13.52%) and was selected as the production model.</w:t>
      </w:r>
    </w:p>
    <w:p w14:paraId="5A8F591E" w14:textId="77777777" w:rsidR="001156D2" w:rsidRDefault="00000000">
      <w:pPr>
        <w:pStyle w:val="Heading1"/>
      </w:pPr>
      <w:r>
        <w:t>Three-Month Sales Forecast</w:t>
      </w:r>
    </w:p>
    <w:tbl>
      <w:tblPr>
        <w:tblStyle w:val="GridTable5Dark-Accent6"/>
        <w:tblW w:w="0" w:type="auto"/>
        <w:tblLook w:val="04A0" w:firstRow="1" w:lastRow="0" w:firstColumn="1" w:lastColumn="0" w:noHBand="0" w:noVBand="1"/>
      </w:tblPr>
      <w:tblGrid>
        <w:gridCol w:w="4212"/>
        <w:gridCol w:w="4320"/>
      </w:tblGrid>
      <w:tr w:rsidR="001156D2" w14:paraId="7F7E875A" w14:textId="77777777" w:rsidTr="003429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2" w:type="dxa"/>
          </w:tcPr>
          <w:p w14:paraId="485ABF7F" w14:textId="77777777" w:rsidR="001156D2" w:rsidRDefault="00000000">
            <w:r>
              <w:t>Forecast Period</w:t>
            </w:r>
          </w:p>
        </w:tc>
        <w:tc>
          <w:tcPr>
            <w:tcW w:w="4320" w:type="dxa"/>
          </w:tcPr>
          <w:p w14:paraId="5C713EAE" w14:textId="77777777" w:rsidR="001156D2" w:rsidRDefault="00000000">
            <w:pPr>
              <w:cnfStyle w:val="100000000000" w:firstRow="1" w:lastRow="0" w:firstColumn="0" w:lastColumn="0" w:oddVBand="0" w:evenVBand="0" w:oddHBand="0" w:evenHBand="0" w:firstRowFirstColumn="0" w:firstRowLastColumn="0" w:lastRowFirstColumn="0" w:lastRowLastColumn="0"/>
            </w:pPr>
            <w:r>
              <w:t>Projected Sales</w:t>
            </w:r>
          </w:p>
        </w:tc>
      </w:tr>
      <w:tr w:rsidR="001156D2" w14:paraId="0B0A69AE" w14:textId="77777777" w:rsidTr="003429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2" w:type="dxa"/>
          </w:tcPr>
          <w:p w14:paraId="341B8859" w14:textId="77777777" w:rsidR="001156D2" w:rsidRDefault="00000000">
            <w:r>
              <w:t>Month 1</w:t>
            </w:r>
          </w:p>
        </w:tc>
        <w:tc>
          <w:tcPr>
            <w:tcW w:w="4320" w:type="dxa"/>
          </w:tcPr>
          <w:p w14:paraId="1F4A9387" w14:textId="77777777" w:rsidR="001156D2" w:rsidRDefault="00000000">
            <w:pPr>
              <w:cnfStyle w:val="000000100000" w:firstRow="0" w:lastRow="0" w:firstColumn="0" w:lastColumn="0" w:oddVBand="0" w:evenVBand="0" w:oddHBand="1" w:evenHBand="0" w:firstRowFirstColumn="0" w:firstRowLastColumn="0" w:lastRowFirstColumn="0" w:lastRowLastColumn="0"/>
            </w:pPr>
            <w:r>
              <w:t>50.88K</w:t>
            </w:r>
          </w:p>
        </w:tc>
      </w:tr>
      <w:tr w:rsidR="001156D2" w14:paraId="500015BE" w14:textId="77777777" w:rsidTr="003429CA">
        <w:tc>
          <w:tcPr>
            <w:cnfStyle w:val="001000000000" w:firstRow="0" w:lastRow="0" w:firstColumn="1" w:lastColumn="0" w:oddVBand="0" w:evenVBand="0" w:oddHBand="0" w:evenHBand="0" w:firstRowFirstColumn="0" w:firstRowLastColumn="0" w:lastRowFirstColumn="0" w:lastRowLastColumn="0"/>
            <w:tcW w:w="4212" w:type="dxa"/>
          </w:tcPr>
          <w:p w14:paraId="2984DE34" w14:textId="77777777" w:rsidR="001156D2" w:rsidRDefault="00000000">
            <w:r>
              <w:t>Month 2</w:t>
            </w:r>
          </w:p>
        </w:tc>
        <w:tc>
          <w:tcPr>
            <w:tcW w:w="4320" w:type="dxa"/>
          </w:tcPr>
          <w:p w14:paraId="694D27E3" w14:textId="77777777" w:rsidR="001156D2" w:rsidRDefault="00000000">
            <w:pPr>
              <w:cnfStyle w:val="000000000000" w:firstRow="0" w:lastRow="0" w:firstColumn="0" w:lastColumn="0" w:oddVBand="0" w:evenVBand="0" w:oddHBand="0" w:evenHBand="0" w:firstRowFirstColumn="0" w:firstRowLastColumn="0" w:lastRowFirstColumn="0" w:lastRowLastColumn="0"/>
            </w:pPr>
            <w:r>
              <w:t>30.54K</w:t>
            </w:r>
          </w:p>
        </w:tc>
      </w:tr>
      <w:tr w:rsidR="001156D2" w14:paraId="64385BC8" w14:textId="77777777" w:rsidTr="003429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2" w:type="dxa"/>
          </w:tcPr>
          <w:p w14:paraId="2E4EF18B" w14:textId="77777777" w:rsidR="001156D2" w:rsidRDefault="00000000">
            <w:r>
              <w:t>Month 3</w:t>
            </w:r>
          </w:p>
        </w:tc>
        <w:tc>
          <w:tcPr>
            <w:tcW w:w="4320" w:type="dxa"/>
          </w:tcPr>
          <w:p w14:paraId="25951AF8" w14:textId="77777777" w:rsidR="001156D2" w:rsidRDefault="00000000">
            <w:pPr>
              <w:cnfStyle w:val="000000100000" w:firstRow="0" w:lastRow="0" w:firstColumn="0" w:lastColumn="0" w:oddVBand="0" w:evenVBand="0" w:oddHBand="1" w:evenHBand="0" w:firstRowFirstColumn="0" w:firstRowLastColumn="0" w:lastRowFirstColumn="0" w:lastRowLastColumn="0"/>
            </w:pPr>
            <w:r>
              <w:t>61.72K</w:t>
            </w:r>
          </w:p>
        </w:tc>
      </w:tr>
    </w:tbl>
    <w:p w14:paraId="6125F0A1" w14:textId="0E655078" w:rsidR="001156D2" w:rsidRDefault="00000000">
      <w:r>
        <w:t>The forecast indicates a temporary decline during the second month followed by a strong recovery in the third month. These values should be treated as planning estimates rather than exact outcomes because future demand may be influenced by promotions, holidays, economic conditions, and supply chain disruptions.</w:t>
      </w:r>
    </w:p>
    <w:p w14:paraId="078D3CB0" w14:textId="77777777" w:rsidR="001156D2" w:rsidRDefault="00000000">
      <w:pPr>
        <w:pStyle w:val="Heading1"/>
      </w:pPr>
      <w:r>
        <w:t>Top Three Anomalies</w:t>
      </w:r>
    </w:p>
    <w:tbl>
      <w:tblPr>
        <w:tblStyle w:val="GridTable1Light-Accent6"/>
        <w:tblW w:w="0" w:type="auto"/>
        <w:tblLook w:val="04A0" w:firstRow="1" w:lastRow="0" w:firstColumn="1" w:lastColumn="0" w:noHBand="0" w:noVBand="1"/>
      </w:tblPr>
      <w:tblGrid>
        <w:gridCol w:w="2880"/>
        <w:gridCol w:w="2880"/>
        <w:gridCol w:w="2880"/>
      </w:tblGrid>
      <w:tr w:rsidR="001156D2" w14:paraId="4309C6AE" w14:textId="77777777" w:rsidTr="003429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5DEA81" w14:textId="77777777" w:rsidR="001156D2" w:rsidRDefault="00000000">
            <w:r>
              <w:t>Date</w:t>
            </w:r>
          </w:p>
        </w:tc>
        <w:tc>
          <w:tcPr>
            <w:tcW w:w="2880" w:type="dxa"/>
          </w:tcPr>
          <w:p w14:paraId="3DFA240A" w14:textId="77777777" w:rsidR="001156D2" w:rsidRDefault="00000000">
            <w:pPr>
              <w:cnfStyle w:val="100000000000" w:firstRow="1" w:lastRow="0" w:firstColumn="0" w:lastColumn="0" w:oddVBand="0" w:evenVBand="0" w:oddHBand="0" w:evenHBand="0" w:firstRowFirstColumn="0" w:firstRowLastColumn="0" w:lastRowFirstColumn="0" w:lastRowLastColumn="0"/>
            </w:pPr>
            <w:r>
              <w:t>Observation</w:t>
            </w:r>
          </w:p>
        </w:tc>
        <w:tc>
          <w:tcPr>
            <w:tcW w:w="2880" w:type="dxa"/>
          </w:tcPr>
          <w:p w14:paraId="404570EB" w14:textId="77777777" w:rsidR="001156D2" w:rsidRDefault="00000000">
            <w:pPr>
              <w:cnfStyle w:val="100000000000" w:firstRow="1" w:lastRow="0" w:firstColumn="0" w:lastColumn="0" w:oddVBand="0" w:evenVBand="0" w:oddHBand="0" w:evenHBand="0" w:firstRowFirstColumn="0" w:firstRowLastColumn="0" w:lastRowFirstColumn="0" w:lastRowLastColumn="0"/>
            </w:pPr>
            <w:r>
              <w:t>Likely Cause</w:t>
            </w:r>
          </w:p>
        </w:tc>
      </w:tr>
      <w:tr w:rsidR="001156D2" w14:paraId="7DA52FB8" w14:textId="77777777" w:rsidTr="003429CA">
        <w:tc>
          <w:tcPr>
            <w:cnfStyle w:val="001000000000" w:firstRow="0" w:lastRow="0" w:firstColumn="1" w:lastColumn="0" w:oddVBand="0" w:evenVBand="0" w:oddHBand="0" w:evenHBand="0" w:firstRowFirstColumn="0" w:firstRowLastColumn="0" w:lastRowFirstColumn="0" w:lastRowLastColumn="0"/>
            <w:tcW w:w="2880" w:type="dxa"/>
          </w:tcPr>
          <w:p w14:paraId="6917DCD9" w14:textId="77777777" w:rsidR="001156D2" w:rsidRDefault="00000000">
            <w:r>
              <w:t>22 Mar 2015</w:t>
            </w:r>
          </w:p>
        </w:tc>
        <w:tc>
          <w:tcPr>
            <w:tcW w:w="2880" w:type="dxa"/>
          </w:tcPr>
          <w:p w14:paraId="5380504A" w14:textId="77777777" w:rsidR="001156D2" w:rsidRDefault="00000000">
            <w:pPr>
              <w:cnfStyle w:val="000000000000" w:firstRow="0" w:lastRow="0" w:firstColumn="0" w:lastColumn="0" w:oddVBand="0" w:evenVBand="0" w:oddHBand="0" w:evenHBand="0" w:firstRowFirstColumn="0" w:firstRowLastColumn="0" w:lastRowFirstColumn="0" w:lastRowLastColumn="0"/>
            </w:pPr>
            <w:r>
              <w:t>Exceptional sales spike</w:t>
            </w:r>
          </w:p>
        </w:tc>
        <w:tc>
          <w:tcPr>
            <w:tcW w:w="2880" w:type="dxa"/>
          </w:tcPr>
          <w:p w14:paraId="7C951074" w14:textId="77777777" w:rsidR="001156D2" w:rsidRDefault="00000000">
            <w:pPr>
              <w:cnfStyle w:val="000000000000" w:firstRow="0" w:lastRow="0" w:firstColumn="0" w:lastColumn="0" w:oddVBand="0" w:evenVBand="0" w:oddHBand="0" w:evenHBand="0" w:firstRowFirstColumn="0" w:firstRowLastColumn="0" w:lastRowFirstColumn="0" w:lastRowLastColumn="0"/>
            </w:pPr>
            <w:r>
              <w:t>Promotional campaign, bulk purchase, or seasonal event.</w:t>
            </w:r>
          </w:p>
        </w:tc>
      </w:tr>
      <w:tr w:rsidR="001156D2" w14:paraId="68BCC884" w14:textId="77777777" w:rsidTr="003429CA">
        <w:tc>
          <w:tcPr>
            <w:cnfStyle w:val="001000000000" w:firstRow="0" w:lastRow="0" w:firstColumn="1" w:lastColumn="0" w:oddVBand="0" w:evenVBand="0" w:oddHBand="0" w:evenHBand="0" w:firstRowFirstColumn="0" w:firstRowLastColumn="0" w:lastRowFirstColumn="0" w:lastRowLastColumn="0"/>
            <w:tcW w:w="2880" w:type="dxa"/>
          </w:tcPr>
          <w:p w14:paraId="4524902B" w14:textId="77777777" w:rsidR="001156D2" w:rsidRDefault="00000000">
            <w:r>
              <w:t>18 Nov 2018</w:t>
            </w:r>
          </w:p>
        </w:tc>
        <w:tc>
          <w:tcPr>
            <w:tcW w:w="2880" w:type="dxa"/>
          </w:tcPr>
          <w:p w14:paraId="26BB91DF" w14:textId="77777777" w:rsidR="001156D2" w:rsidRDefault="00000000">
            <w:pPr>
              <w:cnfStyle w:val="000000000000" w:firstRow="0" w:lastRow="0" w:firstColumn="0" w:lastColumn="0" w:oddVBand="0" w:evenVBand="0" w:oddHBand="0" w:evenHBand="0" w:firstRowFirstColumn="0" w:firstRowLastColumn="0" w:lastRowFirstColumn="0" w:lastRowLastColumn="0"/>
            </w:pPr>
            <w:r>
              <w:t>Major sales spike</w:t>
            </w:r>
          </w:p>
        </w:tc>
        <w:tc>
          <w:tcPr>
            <w:tcW w:w="2880" w:type="dxa"/>
          </w:tcPr>
          <w:p w14:paraId="04D7E019" w14:textId="77777777" w:rsidR="001156D2" w:rsidRDefault="00000000">
            <w:pPr>
              <w:cnfStyle w:val="000000000000" w:firstRow="0" w:lastRow="0" w:firstColumn="0" w:lastColumn="0" w:oddVBand="0" w:evenVBand="0" w:oddHBand="0" w:evenHBand="0" w:firstRowFirstColumn="0" w:firstRowLastColumn="0" w:lastRowFirstColumn="0" w:lastRowLastColumn="0"/>
            </w:pPr>
            <w:r>
              <w:t>Festive shopping season and pre-holiday promotions.</w:t>
            </w:r>
          </w:p>
        </w:tc>
      </w:tr>
      <w:tr w:rsidR="001156D2" w14:paraId="24630300" w14:textId="77777777" w:rsidTr="003429CA">
        <w:tc>
          <w:tcPr>
            <w:cnfStyle w:val="001000000000" w:firstRow="0" w:lastRow="0" w:firstColumn="1" w:lastColumn="0" w:oddVBand="0" w:evenVBand="0" w:oddHBand="0" w:evenHBand="0" w:firstRowFirstColumn="0" w:firstRowLastColumn="0" w:lastRowFirstColumn="0" w:lastRowLastColumn="0"/>
            <w:tcW w:w="2880" w:type="dxa"/>
          </w:tcPr>
          <w:p w14:paraId="2D655AF4" w14:textId="77777777" w:rsidR="001156D2" w:rsidRDefault="00000000">
            <w:r>
              <w:t>02 Dec 2018</w:t>
            </w:r>
          </w:p>
        </w:tc>
        <w:tc>
          <w:tcPr>
            <w:tcW w:w="2880" w:type="dxa"/>
          </w:tcPr>
          <w:p w14:paraId="245F04CE" w14:textId="77777777" w:rsidR="001156D2" w:rsidRDefault="00000000">
            <w:pPr>
              <w:cnfStyle w:val="000000000000" w:firstRow="0" w:lastRow="0" w:firstColumn="0" w:lastColumn="0" w:oddVBand="0" w:evenVBand="0" w:oddHBand="0" w:evenHBand="0" w:firstRowFirstColumn="0" w:firstRowLastColumn="0" w:lastRowFirstColumn="0" w:lastRowLastColumn="0"/>
            </w:pPr>
            <w:r>
              <w:t>Another significant surge</w:t>
            </w:r>
          </w:p>
        </w:tc>
        <w:tc>
          <w:tcPr>
            <w:tcW w:w="2880" w:type="dxa"/>
          </w:tcPr>
          <w:p w14:paraId="6C481538" w14:textId="77777777" w:rsidR="001156D2" w:rsidRDefault="00000000">
            <w:pPr>
              <w:cnfStyle w:val="000000000000" w:firstRow="0" w:lastRow="0" w:firstColumn="0" w:lastColumn="0" w:oddVBand="0" w:evenVBand="0" w:oddHBand="0" w:evenHBand="0" w:firstRowFirstColumn="0" w:firstRowLastColumn="0" w:lastRowFirstColumn="0" w:lastRowLastColumn="0"/>
            </w:pPr>
            <w:r>
              <w:t xml:space="preserve">Year-end holiday shopping </w:t>
            </w:r>
            <w:r>
              <w:lastRenderedPageBreak/>
              <w:t>demand.</w:t>
            </w:r>
          </w:p>
        </w:tc>
      </w:tr>
    </w:tbl>
    <w:p w14:paraId="0576E202" w14:textId="77777777" w:rsidR="001156D2" w:rsidRDefault="00000000">
      <w:pPr>
        <w:pStyle w:val="Heading1"/>
      </w:pPr>
      <w:r>
        <w:lastRenderedPageBreak/>
        <w:t>Product Demand Segmentation &amp; Recommended Stocking Strategy</w:t>
      </w:r>
    </w:p>
    <w:tbl>
      <w:tblPr>
        <w:tblStyle w:val="GridTable5Dark-Accent6"/>
        <w:tblW w:w="0" w:type="auto"/>
        <w:tblLook w:val="04A0" w:firstRow="1" w:lastRow="0" w:firstColumn="1" w:lastColumn="0" w:noHBand="0" w:noVBand="1"/>
      </w:tblPr>
      <w:tblGrid>
        <w:gridCol w:w="2880"/>
        <w:gridCol w:w="2880"/>
        <w:gridCol w:w="2880"/>
      </w:tblGrid>
      <w:tr w:rsidR="001156D2" w14:paraId="7F4EDC29" w14:textId="77777777" w:rsidTr="003429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C91362" w14:textId="77777777" w:rsidR="001156D2" w:rsidRDefault="00000000">
            <w:r>
              <w:t>Segment</w:t>
            </w:r>
          </w:p>
        </w:tc>
        <w:tc>
          <w:tcPr>
            <w:tcW w:w="2880" w:type="dxa"/>
          </w:tcPr>
          <w:p w14:paraId="08F97A56" w14:textId="77777777" w:rsidR="001156D2" w:rsidRDefault="00000000">
            <w:pPr>
              <w:cnfStyle w:val="100000000000" w:firstRow="1" w:lastRow="0" w:firstColumn="0" w:lastColumn="0" w:oddVBand="0" w:evenVBand="0" w:oddHBand="0" w:evenHBand="0" w:firstRowFirstColumn="0" w:firstRowLastColumn="0" w:lastRowFirstColumn="0" w:lastRowLastColumn="0"/>
            </w:pPr>
            <w:r>
              <w:t>Characteristics</w:t>
            </w:r>
          </w:p>
        </w:tc>
        <w:tc>
          <w:tcPr>
            <w:tcW w:w="2880" w:type="dxa"/>
          </w:tcPr>
          <w:p w14:paraId="65D6DFA6" w14:textId="77777777" w:rsidR="001156D2" w:rsidRDefault="00000000">
            <w:pPr>
              <w:cnfStyle w:val="100000000000" w:firstRow="1" w:lastRow="0" w:firstColumn="0" w:lastColumn="0" w:oddVBand="0" w:evenVBand="0" w:oddHBand="0" w:evenHBand="0" w:firstRowFirstColumn="0" w:firstRowLastColumn="0" w:lastRowFirstColumn="0" w:lastRowLastColumn="0"/>
            </w:pPr>
            <w:r>
              <w:t>Recommended Strategy</w:t>
            </w:r>
          </w:p>
        </w:tc>
      </w:tr>
      <w:tr w:rsidR="001156D2" w14:paraId="24F2E7AC" w14:textId="77777777" w:rsidTr="003429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611093" w14:textId="77777777" w:rsidR="001156D2" w:rsidRDefault="00000000">
            <w:r>
              <w:t>High Volume, Stable Demand</w:t>
            </w:r>
          </w:p>
        </w:tc>
        <w:tc>
          <w:tcPr>
            <w:tcW w:w="2880" w:type="dxa"/>
          </w:tcPr>
          <w:p w14:paraId="19C59EA9" w14:textId="77777777" w:rsidR="001156D2" w:rsidRDefault="00000000">
            <w:pPr>
              <w:cnfStyle w:val="000000100000" w:firstRow="0" w:lastRow="0" w:firstColumn="0" w:lastColumn="0" w:oddVBand="0" w:evenVBand="0" w:oddHBand="1" w:evenHBand="0" w:firstRowFirstColumn="0" w:firstRowLastColumn="0" w:lastRowFirstColumn="0" w:lastRowLastColumn="0"/>
            </w:pPr>
            <w:r>
              <w:t>Core revenue-generating products with stable demand.</w:t>
            </w:r>
          </w:p>
        </w:tc>
        <w:tc>
          <w:tcPr>
            <w:tcW w:w="2880" w:type="dxa"/>
          </w:tcPr>
          <w:p w14:paraId="4D648945" w14:textId="77777777" w:rsidR="001156D2" w:rsidRDefault="00000000">
            <w:pPr>
              <w:cnfStyle w:val="000000100000" w:firstRow="0" w:lastRow="0" w:firstColumn="0" w:lastColumn="0" w:oddVBand="0" w:evenVBand="0" w:oddHBand="1" w:evenHBand="0" w:firstRowFirstColumn="0" w:firstRowLastColumn="0" w:lastRowFirstColumn="0" w:lastRowLastColumn="0"/>
            </w:pPr>
            <w:r>
              <w:t>Maintain higher inventory and prioritize replenishment.</w:t>
            </w:r>
          </w:p>
        </w:tc>
      </w:tr>
      <w:tr w:rsidR="001156D2" w14:paraId="113F9100" w14:textId="77777777" w:rsidTr="003429CA">
        <w:tc>
          <w:tcPr>
            <w:cnfStyle w:val="001000000000" w:firstRow="0" w:lastRow="0" w:firstColumn="1" w:lastColumn="0" w:oddVBand="0" w:evenVBand="0" w:oddHBand="0" w:evenHBand="0" w:firstRowFirstColumn="0" w:firstRowLastColumn="0" w:lastRowFirstColumn="0" w:lastRowLastColumn="0"/>
            <w:tcW w:w="2880" w:type="dxa"/>
          </w:tcPr>
          <w:p w14:paraId="15AE6F87" w14:textId="77777777" w:rsidR="001156D2" w:rsidRDefault="00000000">
            <w:r>
              <w:t>Growing Demand (Premium)</w:t>
            </w:r>
          </w:p>
        </w:tc>
        <w:tc>
          <w:tcPr>
            <w:tcW w:w="2880" w:type="dxa"/>
          </w:tcPr>
          <w:p w14:paraId="5FF950CD" w14:textId="77777777" w:rsidR="001156D2" w:rsidRDefault="00000000">
            <w:pPr>
              <w:cnfStyle w:val="000000000000" w:firstRow="0" w:lastRow="0" w:firstColumn="0" w:lastColumn="0" w:oddVBand="0" w:evenVBand="0" w:oddHBand="0" w:evenHBand="0" w:firstRowFirstColumn="0" w:firstRowLastColumn="0" w:lastRowFirstColumn="0" w:lastRowLastColumn="0"/>
            </w:pPr>
            <w:r>
              <w:t>Rapidly growing premium products (Copiers).</w:t>
            </w:r>
          </w:p>
        </w:tc>
        <w:tc>
          <w:tcPr>
            <w:tcW w:w="2880" w:type="dxa"/>
          </w:tcPr>
          <w:p w14:paraId="7A9DC29A" w14:textId="77777777" w:rsidR="001156D2" w:rsidRDefault="00000000">
            <w:pPr>
              <w:cnfStyle w:val="000000000000" w:firstRow="0" w:lastRow="0" w:firstColumn="0" w:lastColumn="0" w:oddVBand="0" w:evenVBand="0" w:oddHBand="0" w:evenHBand="0" w:firstRowFirstColumn="0" w:firstRowLastColumn="0" w:lastRowFirstColumn="0" w:lastRowLastColumn="0"/>
            </w:pPr>
            <w:r>
              <w:t>Increase inventory gradually and prepare for promotions.</w:t>
            </w:r>
          </w:p>
        </w:tc>
      </w:tr>
      <w:tr w:rsidR="001156D2" w14:paraId="2E54EE06" w14:textId="77777777" w:rsidTr="003429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AA54A3" w14:textId="77777777" w:rsidR="001156D2" w:rsidRDefault="00000000">
            <w:r>
              <w:t>Low Volume, Stable Demand</w:t>
            </w:r>
          </w:p>
        </w:tc>
        <w:tc>
          <w:tcPr>
            <w:tcW w:w="2880" w:type="dxa"/>
          </w:tcPr>
          <w:p w14:paraId="777DCE6C" w14:textId="77777777" w:rsidR="001156D2" w:rsidRDefault="00000000">
            <w:pPr>
              <w:cnfStyle w:val="000000100000" w:firstRow="0" w:lastRow="0" w:firstColumn="0" w:lastColumn="0" w:oddVBand="0" w:evenVBand="0" w:oddHBand="1" w:evenHBand="0" w:firstRowFirstColumn="0" w:firstRowLastColumn="0" w:lastRowFirstColumn="0" w:lastRowLastColumn="0"/>
            </w:pPr>
            <w:r>
              <w:t>Consistent but lower demand products.</w:t>
            </w:r>
          </w:p>
        </w:tc>
        <w:tc>
          <w:tcPr>
            <w:tcW w:w="2880" w:type="dxa"/>
          </w:tcPr>
          <w:p w14:paraId="306503F0" w14:textId="77777777" w:rsidR="001156D2" w:rsidRDefault="00000000">
            <w:pPr>
              <w:cnfStyle w:val="000000100000" w:firstRow="0" w:lastRow="0" w:firstColumn="0" w:lastColumn="0" w:oddVBand="0" w:evenVBand="0" w:oddHBand="1" w:evenHBand="0" w:firstRowFirstColumn="0" w:firstRowLastColumn="0" w:lastRowFirstColumn="0" w:lastRowLastColumn="0"/>
            </w:pPr>
            <w:r>
              <w:t>Maintain moderate inventory based on actual demand.</w:t>
            </w:r>
          </w:p>
        </w:tc>
      </w:tr>
      <w:tr w:rsidR="001156D2" w14:paraId="5BA3DAEE" w14:textId="77777777" w:rsidTr="003429CA">
        <w:tc>
          <w:tcPr>
            <w:cnfStyle w:val="001000000000" w:firstRow="0" w:lastRow="0" w:firstColumn="1" w:lastColumn="0" w:oddVBand="0" w:evenVBand="0" w:oddHBand="0" w:evenHBand="0" w:firstRowFirstColumn="0" w:firstRowLastColumn="0" w:lastRowFirstColumn="0" w:lastRowLastColumn="0"/>
            <w:tcW w:w="2880" w:type="dxa"/>
          </w:tcPr>
          <w:p w14:paraId="0B3C1BDF" w14:textId="77777777" w:rsidR="001156D2" w:rsidRDefault="00000000">
            <w:r>
              <w:t>Declining Demand</w:t>
            </w:r>
          </w:p>
        </w:tc>
        <w:tc>
          <w:tcPr>
            <w:tcW w:w="2880" w:type="dxa"/>
          </w:tcPr>
          <w:p w14:paraId="1C05FCA0" w14:textId="77777777" w:rsidR="001156D2" w:rsidRDefault="00000000">
            <w:pPr>
              <w:cnfStyle w:val="000000000000" w:firstRow="0" w:lastRow="0" w:firstColumn="0" w:lastColumn="0" w:oddVBand="0" w:evenVBand="0" w:oddHBand="0" w:evenHBand="0" w:firstRowFirstColumn="0" w:firstRowLastColumn="0" w:lastRowFirstColumn="0" w:lastRowLastColumn="0"/>
            </w:pPr>
            <w:r>
              <w:t>Machines showing declining demand and high volatility.</w:t>
            </w:r>
          </w:p>
        </w:tc>
        <w:tc>
          <w:tcPr>
            <w:tcW w:w="2880" w:type="dxa"/>
          </w:tcPr>
          <w:p w14:paraId="2CB94BF6" w14:textId="77777777" w:rsidR="001156D2" w:rsidRDefault="00000000">
            <w:pPr>
              <w:cnfStyle w:val="000000000000" w:firstRow="0" w:lastRow="0" w:firstColumn="0" w:lastColumn="0" w:oddVBand="0" w:evenVBand="0" w:oddHBand="0" w:evenHBand="0" w:firstRowFirstColumn="0" w:firstRowLastColumn="0" w:lastRowFirstColumn="0" w:lastRowLastColumn="0"/>
            </w:pPr>
            <w:r>
              <w:t>Reduce inventory and consider promotional clearance.</w:t>
            </w:r>
          </w:p>
        </w:tc>
      </w:tr>
    </w:tbl>
    <w:p w14:paraId="3812D000" w14:textId="77777777" w:rsidR="001156D2" w:rsidRDefault="00000000">
      <w:pPr>
        <w:pStyle w:val="Heading1"/>
      </w:pPr>
      <w:r>
        <w:t>Business Recommendations</w:t>
      </w:r>
    </w:p>
    <w:p w14:paraId="44C26D49" w14:textId="77777777" w:rsidR="001156D2" w:rsidRDefault="00000000">
      <w:pPr>
        <w:pStyle w:val="ListNumber"/>
      </w:pPr>
      <w:r w:rsidRPr="00E61FEF">
        <w:rPr>
          <w:b/>
          <w:bCs/>
        </w:rPr>
        <w:t xml:space="preserve">Prioritize Technology </w:t>
      </w:r>
      <w:r>
        <w:t>inventory because it generated the highest revenue among all product categories.</w:t>
      </w:r>
    </w:p>
    <w:p w14:paraId="71E768D3" w14:textId="77777777" w:rsidR="001156D2" w:rsidRDefault="00000000">
      <w:pPr>
        <w:pStyle w:val="ListNumber"/>
      </w:pPr>
      <w:r w:rsidRPr="00E61FEF">
        <w:rPr>
          <w:b/>
          <w:bCs/>
        </w:rPr>
        <w:t xml:space="preserve">Increase procurement </w:t>
      </w:r>
      <w:r w:rsidRPr="00E61FEF">
        <w:t>and</w:t>
      </w:r>
      <w:r w:rsidRPr="00E61FEF">
        <w:rPr>
          <w:b/>
          <w:bCs/>
        </w:rPr>
        <w:t xml:space="preserve"> warehouse </w:t>
      </w:r>
      <w:r w:rsidRPr="00E61FEF">
        <w:t>readiness</w:t>
      </w:r>
      <w:r w:rsidRPr="00E61FEF">
        <w:rPr>
          <w:b/>
          <w:bCs/>
        </w:rPr>
        <w:t xml:space="preserve"> before September–December</w:t>
      </w:r>
      <w:r>
        <w:t xml:space="preserve"> to meet recurring seasonal demand.</w:t>
      </w:r>
    </w:p>
    <w:p w14:paraId="55AD68A7" w14:textId="77777777" w:rsidR="001156D2" w:rsidRDefault="00000000">
      <w:pPr>
        <w:pStyle w:val="ListNumber"/>
      </w:pPr>
      <w:r>
        <w:t>Use XGBoost demand forecasts during monthly planning to improve inventory allocation and reduce stock-outs or excess inventory.</w:t>
      </w:r>
    </w:p>
    <w:p w14:paraId="7894AE33" w14:textId="77777777" w:rsidR="001156D2" w:rsidRDefault="00000000">
      <w:pPr>
        <w:pStyle w:val="Heading1"/>
      </w:pPr>
      <w:r>
        <w:t>Risk / Limitation</w:t>
      </w:r>
    </w:p>
    <w:p w14:paraId="7AEBCB11" w14:textId="77777777" w:rsidR="001156D2" w:rsidRDefault="00000000">
      <w:r>
        <w:t>The forecasting model relies on historical sales patterns. Unexpected market changes, promotions, economic conditions, or supply-chain disruptions may cause actual sales to differ from forecasted values. Forecasts should therefore support, not replace, managerial decision-making.</w:t>
      </w:r>
    </w:p>
    <w:p w14:paraId="42DA44C9" w14:textId="77777777" w:rsidR="001156D2" w:rsidRDefault="00000000">
      <w:pPr>
        <w:pStyle w:val="Heading1"/>
      </w:pPr>
      <w:r>
        <w:t>Conclusion</w:t>
      </w:r>
    </w:p>
    <w:p w14:paraId="4A8DA55E" w14:textId="77777777" w:rsidR="001156D2" w:rsidRDefault="00000000">
      <w:r>
        <w:t>SalesVision AI combines business intelligence with machine learning to support retail decision-making. By integrating forecasting, anomaly detection, and demand segmentation into a single interactive dashboard, it provides actionable insights for inventory planning, demand management, and strategic business decisions.</w:t>
      </w:r>
    </w:p>
    <w:sectPr w:rsidR="001156D2" w:rsidSect="0091092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490560">
    <w:abstractNumId w:val="8"/>
  </w:num>
  <w:num w:numId="2" w16cid:durableId="1730376899">
    <w:abstractNumId w:val="6"/>
  </w:num>
  <w:num w:numId="3" w16cid:durableId="1827280212">
    <w:abstractNumId w:val="5"/>
  </w:num>
  <w:num w:numId="4" w16cid:durableId="400753429">
    <w:abstractNumId w:val="4"/>
  </w:num>
  <w:num w:numId="5" w16cid:durableId="1367950319">
    <w:abstractNumId w:val="7"/>
  </w:num>
  <w:num w:numId="6" w16cid:durableId="2141994035">
    <w:abstractNumId w:val="3"/>
  </w:num>
  <w:num w:numId="7" w16cid:durableId="1319917012">
    <w:abstractNumId w:val="2"/>
  </w:num>
  <w:num w:numId="8" w16cid:durableId="696782224">
    <w:abstractNumId w:val="1"/>
  </w:num>
  <w:num w:numId="9" w16cid:durableId="469515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6D2"/>
    <w:rsid w:val="0015074B"/>
    <w:rsid w:val="0029639D"/>
    <w:rsid w:val="00326F90"/>
    <w:rsid w:val="003429CA"/>
    <w:rsid w:val="003D0044"/>
    <w:rsid w:val="004829F6"/>
    <w:rsid w:val="0091092A"/>
    <w:rsid w:val="00AA1D8D"/>
    <w:rsid w:val="00B47730"/>
    <w:rsid w:val="00CB0664"/>
    <w:rsid w:val="00D9354B"/>
    <w:rsid w:val="00E61FEF"/>
    <w:rsid w:val="00F319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6D169"/>
  <w14:defaultImageDpi w14:val="300"/>
  <w15:docId w15:val="{C6FFD58F-36D0-461A-B04D-5E1A8DC8A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Accent6">
    <w:name w:val="Grid Table 5 Dark Accent 6"/>
    <w:basedOn w:val="TableNormal"/>
    <w:uiPriority w:val="50"/>
    <w:rsid w:val="003429C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1Light-Accent3">
    <w:name w:val="Grid Table 1 Light Accent 3"/>
    <w:basedOn w:val="TableNormal"/>
    <w:uiPriority w:val="46"/>
    <w:rsid w:val="003429CA"/>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429C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Yashti Choudhary</cp:lastModifiedBy>
  <cp:revision>7</cp:revision>
  <dcterms:created xsi:type="dcterms:W3CDTF">2013-12-23T23:15:00Z</dcterms:created>
  <dcterms:modified xsi:type="dcterms:W3CDTF">2026-07-08T18:43:00Z</dcterms:modified>
  <cp:category/>
</cp:coreProperties>
</file>