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with Missing Values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8"/>
        <w:gridCol w:w="1391"/>
        <w:gridCol w:w="1244"/>
        <w:gridCol w:w="520"/>
        <w:gridCol w:w="914"/>
        <w:gridCol w:w="1118"/>
        <w:gridCol w:w="1561"/>
        <w:gridCol w:w="860"/>
        <w:tblGridChange w:id="0">
          <w:tblGrid>
            <w:gridCol w:w="1408"/>
            <w:gridCol w:w="1391"/>
            <w:gridCol w:w="1244"/>
            <w:gridCol w:w="520"/>
            <w:gridCol w:w="914"/>
            <w:gridCol w:w="1118"/>
            <w:gridCol w:w="1561"/>
            <w:gridCol w:w="86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Experience (Years)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Hours/Week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Salary ($)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120000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110000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115000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70000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72000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125000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118000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99000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123000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68000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80000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97000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128000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101000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98000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115000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87000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130000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53000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109000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112000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65000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108000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91000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106000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88000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135000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78000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95000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101000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120000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64000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70000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102000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99000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124000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78000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127000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Master’s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Bachelor’s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95000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Missing Values in Machine Learning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Drop Missing Values</w:t>
      </w:r>
      <w:r w:rsidDel="00000000" w:rsidR="00000000" w:rsidRPr="00000000">
        <w:rPr>
          <w:rtl w:val="0"/>
        </w:rPr>
        <w:t xml:space="preserve"> (if the dataset is large and missing values are few).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Impute Missing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Numerical Data</w:t>
      </w:r>
      <w:r w:rsidDel="00000000" w:rsidR="00000000" w:rsidRPr="00000000">
        <w:rPr>
          <w:rtl w:val="0"/>
        </w:rPr>
        <w:t xml:space="preserve">: Use mean, median, or mode.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Categorical Data</w:t>
      </w:r>
      <w:r w:rsidDel="00000000" w:rsidR="00000000" w:rsidRPr="00000000">
        <w:rPr>
          <w:rtl w:val="0"/>
        </w:rPr>
        <w:t xml:space="preserve">: Use mode (most frequent value) or "Unknown".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Predict Missing Values</w:t>
      </w:r>
      <w:r w:rsidDel="00000000" w:rsidR="00000000" w:rsidRPr="00000000">
        <w:rPr>
          <w:rtl w:val="0"/>
        </w:rPr>
        <w:t xml:space="preserve"> using other available data.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34B6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34B6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34B6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4B6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34B6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4B6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4B6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4B6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4B6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4B6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4B6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4B6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4B6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4B6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4B6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4B6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4B6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4B6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4B6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4B6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34B6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4B6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4B6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4B6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4B6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4B6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4B6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4B6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4B6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fInUG1i14SD7M6p11lQNQgWwKQ==">CgMxLjA4AHIhMWhGX1pwRWtWQ19NOFdSNDRSSThGeDBUaW9wZ2Q4WjFo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2025-01-31T04:48:00Z</dcterms:created>
  <dc:creator>Vikas Upadhyaya</dc:creator>
</cp:coreProperties>
</file>