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C4BF80" w14:textId="10102EF7" w:rsidR="00541659" w:rsidRDefault="00541659" w:rsidP="00A478B5">
      <w:pPr>
        <w:pStyle w:val="Heading2"/>
        <w:spacing w:before="0" w:beforeAutospacing="0" w:after="0" w:afterAutospacing="0"/>
      </w:pPr>
      <w:r w:rsidRPr="00F644EF">
        <w:t>Introduction</w:t>
      </w:r>
    </w:p>
    <w:p w14:paraId="57E66663" w14:textId="77777777" w:rsidR="00DC7253" w:rsidRPr="00F644EF" w:rsidRDefault="00DC7253" w:rsidP="00A478B5">
      <w:pPr>
        <w:pStyle w:val="Heading2"/>
        <w:spacing w:before="0" w:beforeAutospacing="0" w:after="0" w:afterAutospacing="0"/>
      </w:pPr>
    </w:p>
    <w:p w14:paraId="6CF35F0C" w14:textId="56DD0373" w:rsidR="00541659" w:rsidRPr="00541659" w:rsidRDefault="00541659" w:rsidP="00A478B5">
      <w:pPr>
        <w:pStyle w:val="NormalWeb"/>
        <w:spacing w:before="0" w:beforeAutospacing="0" w:after="0" w:afterAutospacing="0"/>
        <w:ind w:firstLine="720"/>
        <w:rPr>
          <w:sz w:val="22"/>
          <w:szCs w:val="22"/>
        </w:rPr>
      </w:pPr>
      <w:r w:rsidRPr="00541659">
        <w:rPr>
          <w:sz w:val="22"/>
          <w:szCs w:val="22"/>
        </w:rPr>
        <w:t>This tutorial provides a structured, hands-on introduction to developing predictive machine learning models for childhood obesity using structured pediatric health data. It is intended as a companion to the guidelines paper, “</w:t>
      </w:r>
      <w:r w:rsidR="00D74CD8" w:rsidRPr="00D74CD8">
        <w:rPr>
          <w:sz w:val="22"/>
          <w:szCs w:val="22"/>
        </w:rPr>
        <w:t>A Primer for Machine Learning Applications in Childhood Obesity</w:t>
      </w:r>
      <w:r w:rsidRPr="00541659">
        <w:rPr>
          <w:sz w:val="22"/>
          <w:szCs w:val="22"/>
        </w:rPr>
        <w:t>,” and demonstrates how key modeling decisions outlined in the main paper can be applied in practice. The focus is on translating conceptual recommendations into concrete, executable steps</w:t>
      </w:r>
      <w:r w:rsidR="00536FE7">
        <w:rPr>
          <w:sz w:val="22"/>
          <w:szCs w:val="22"/>
        </w:rPr>
        <w:t xml:space="preserve">, </w:t>
      </w:r>
      <w:r w:rsidRPr="00541659">
        <w:rPr>
          <w:sz w:val="22"/>
          <w:szCs w:val="22"/>
        </w:rPr>
        <w:t>designed to support researchers and clinicians who may not have prior experience with machine learning.</w:t>
      </w:r>
    </w:p>
    <w:p w14:paraId="3A5F1847" w14:textId="32FECF5A" w:rsidR="00536FE7" w:rsidRPr="00541659" w:rsidRDefault="00541659" w:rsidP="00A478B5">
      <w:pPr>
        <w:pStyle w:val="NormalWeb"/>
        <w:spacing w:before="0" w:beforeAutospacing="0" w:after="0" w:afterAutospacing="0"/>
        <w:ind w:firstLine="720"/>
        <w:rPr>
          <w:sz w:val="22"/>
          <w:szCs w:val="22"/>
        </w:rPr>
      </w:pPr>
      <w:r w:rsidRPr="00541659">
        <w:rPr>
          <w:sz w:val="22"/>
          <w:szCs w:val="22"/>
        </w:rPr>
        <w:t>The dataset used in this tutorial is a synthesized version based on the Food and Brain Study (</w:t>
      </w:r>
      <w:hyperlink r:id="rId6" w:history="1">
        <w:r w:rsidR="00A9257F" w:rsidRPr="009D380C">
          <w:rPr>
            <w:rStyle w:val="Hyperlink"/>
            <w:sz w:val="22"/>
            <w:szCs w:val="22"/>
          </w:rPr>
          <w:t>www.clinicaltrials.gov</w:t>
        </w:r>
      </w:hyperlink>
      <w:r w:rsidR="00A9257F">
        <w:rPr>
          <w:sz w:val="22"/>
          <w:szCs w:val="22"/>
        </w:rPr>
        <w:t xml:space="preserve"> : </w:t>
      </w:r>
      <w:r w:rsidRPr="00541659">
        <w:rPr>
          <w:sz w:val="22"/>
          <w:szCs w:val="22"/>
        </w:rPr>
        <w:t>NCT03341247). While modeled on real longitudinal pediatric data</w:t>
      </w:r>
      <w:r w:rsidR="00627555">
        <w:rPr>
          <w:sz w:val="22"/>
          <w:szCs w:val="22"/>
        </w:rPr>
        <w:t>,</w:t>
      </w:r>
      <w:r w:rsidRPr="00541659">
        <w:rPr>
          <w:sz w:val="22"/>
          <w:szCs w:val="22"/>
        </w:rPr>
        <w:t xml:space="preserve"> it has been generated to reflect realistic measurement complexity and missingness patterns while preserving participant anonymity. It includes individual and caregiver-reported features covering eating behavior, physical activity, psychological traits, and anthropometry, with a follow-up BMI percentile collected approximately one year later</w:t>
      </w:r>
      <w:r w:rsidR="00536FE7">
        <w:rPr>
          <w:sz w:val="22"/>
          <w:szCs w:val="22"/>
        </w:rPr>
        <w:t xml:space="preserve">. </w:t>
      </w:r>
    </w:p>
    <w:p w14:paraId="3B003944" w14:textId="14E638C6" w:rsidR="00541659" w:rsidRPr="00541659" w:rsidRDefault="00541659" w:rsidP="00A478B5">
      <w:pPr>
        <w:pStyle w:val="NormalWeb"/>
        <w:spacing w:before="0" w:beforeAutospacing="0" w:after="0" w:afterAutospacing="0"/>
        <w:ind w:firstLine="720"/>
        <w:rPr>
          <w:sz w:val="22"/>
          <w:szCs w:val="22"/>
        </w:rPr>
      </w:pPr>
      <w:r w:rsidRPr="00541659">
        <w:rPr>
          <w:sz w:val="22"/>
          <w:szCs w:val="22"/>
        </w:rPr>
        <w:t xml:space="preserve">This tutorial is designed primarily as an educational exercise. It prioritizes conceptual understanding of modeling logic and decision-making </w:t>
      </w:r>
      <w:proofErr w:type="gramStart"/>
      <w:r w:rsidRPr="00541659">
        <w:rPr>
          <w:sz w:val="22"/>
          <w:szCs w:val="22"/>
        </w:rPr>
        <w:t>over achieving</w:t>
      </w:r>
      <w:proofErr w:type="gramEnd"/>
      <w:r w:rsidRPr="00541659">
        <w:rPr>
          <w:sz w:val="22"/>
          <w:szCs w:val="22"/>
        </w:rPr>
        <w:t xml:space="preserve"> optimal predictive performance. Users are guided through the end-to-end ML pipeline</w:t>
      </w:r>
      <w:r w:rsidR="00EF1BD4">
        <w:rPr>
          <w:sz w:val="22"/>
          <w:szCs w:val="22"/>
        </w:rPr>
        <w:t xml:space="preserve"> (</w:t>
      </w:r>
      <w:r w:rsidRPr="00541659">
        <w:rPr>
          <w:sz w:val="22"/>
          <w:szCs w:val="22"/>
        </w:rPr>
        <w:t>including missing data handling, age-sensitive feature engineering, sex-stratified data splitting, model training, and interpretation</w:t>
      </w:r>
      <w:r w:rsidR="00EF1BD4">
        <w:rPr>
          <w:sz w:val="22"/>
          <w:szCs w:val="22"/>
        </w:rPr>
        <w:t xml:space="preserve">) </w:t>
      </w:r>
      <w:r w:rsidRPr="00541659">
        <w:rPr>
          <w:sz w:val="22"/>
          <w:szCs w:val="22"/>
        </w:rPr>
        <w:t>with explicit attention to the developmental and measurement challenges unique to child health data. The tutorial emphasizes how and why each step matters, particularly when working with caregiver-reported, behaviorally rich, and developmentally variable inputs.</w:t>
      </w:r>
    </w:p>
    <w:p w14:paraId="12A1AACA" w14:textId="77777777" w:rsidR="00541659" w:rsidRPr="00541659" w:rsidRDefault="00541659" w:rsidP="00A478B5">
      <w:pPr>
        <w:pStyle w:val="NormalWeb"/>
        <w:spacing w:before="0" w:beforeAutospacing="0" w:after="0" w:afterAutospacing="0"/>
        <w:ind w:firstLine="720"/>
        <w:rPr>
          <w:sz w:val="22"/>
          <w:szCs w:val="22"/>
        </w:rPr>
      </w:pPr>
      <w:r w:rsidRPr="00541659">
        <w:rPr>
          <w:sz w:val="22"/>
          <w:szCs w:val="22"/>
        </w:rPr>
        <w:t>The modeling approach aligns with a socio-ecological framework, focusing on proximal influences on child weight gain at the individual and family levels. Compared to adult health data, modeling pediatric outcomes requires special attention to age-linked variation, proxy-reported data, and smaller sample sizes. These considerations are addressed throughout the tutorial, with explanations provided for how they inform model design, data preprocessing, and interpretation.</w:t>
      </w:r>
    </w:p>
    <w:p w14:paraId="2EC1FC4C" w14:textId="3CF2C7B2" w:rsidR="00541659" w:rsidRDefault="00541659" w:rsidP="00A478B5">
      <w:pPr>
        <w:pStyle w:val="NormalWeb"/>
        <w:spacing w:before="0" w:beforeAutospacing="0" w:after="0" w:afterAutospacing="0"/>
        <w:ind w:firstLine="720"/>
        <w:rPr>
          <w:sz w:val="22"/>
          <w:szCs w:val="22"/>
        </w:rPr>
      </w:pPr>
      <w:r w:rsidRPr="00541659">
        <w:rPr>
          <w:sz w:val="22"/>
          <w:szCs w:val="22"/>
        </w:rPr>
        <w:t>Finally, while the dataset and code presented here are intended to support learning and reproducibility, they are not intended for clinical deployment. The models trained are based on synthesized data and are meant to illustrate methodological principles rather than provide deployable prediction tools. By the end of the tutorial, users will understand how to structure a pediatric ML pipeline, apply child-specific modeling decisions, and interpret outputs with an awareness of both methodological and developmental constraints.</w:t>
      </w:r>
    </w:p>
    <w:p w14:paraId="48E3C870" w14:textId="77777777" w:rsidR="00DC7253" w:rsidRPr="00541659" w:rsidRDefault="00DC7253" w:rsidP="00A478B5">
      <w:pPr>
        <w:pStyle w:val="NormalWeb"/>
        <w:spacing w:before="0" w:beforeAutospacing="0" w:after="0" w:afterAutospacing="0"/>
        <w:ind w:firstLine="720"/>
        <w:rPr>
          <w:sz w:val="22"/>
          <w:szCs w:val="22"/>
        </w:rPr>
      </w:pPr>
    </w:p>
    <w:p w14:paraId="62F8C926" w14:textId="658D432E" w:rsidR="00541659" w:rsidRDefault="00541659" w:rsidP="00A478B5">
      <w:pPr>
        <w:pStyle w:val="Heading2"/>
        <w:spacing w:before="0" w:beforeAutospacing="0" w:after="0" w:afterAutospacing="0"/>
      </w:pPr>
      <w:r w:rsidRPr="00F32D4B">
        <w:t>Why This Tutorial?</w:t>
      </w:r>
    </w:p>
    <w:p w14:paraId="77573B63" w14:textId="77777777" w:rsidR="00DC7253" w:rsidRPr="00F32D4B" w:rsidRDefault="00DC7253" w:rsidP="00A478B5">
      <w:pPr>
        <w:pStyle w:val="Heading2"/>
        <w:spacing w:before="0" w:beforeAutospacing="0" w:after="0" w:afterAutospacing="0"/>
      </w:pPr>
    </w:p>
    <w:p w14:paraId="7D4992F7" w14:textId="77777777" w:rsidR="00541659" w:rsidRPr="00F32D4B" w:rsidRDefault="00541659" w:rsidP="00A478B5">
      <w:pPr>
        <w:pStyle w:val="Heading3"/>
        <w:spacing w:before="0" w:beforeAutospacing="0" w:after="0" w:afterAutospacing="0"/>
      </w:pPr>
      <w:r w:rsidRPr="00F32D4B">
        <w:t>1. Educational Purpose</w:t>
      </w:r>
    </w:p>
    <w:p w14:paraId="0A97F79C" w14:textId="77777777" w:rsidR="00541659" w:rsidRPr="00541659" w:rsidRDefault="00541659" w:rsidP="00A478B5">
      <w:pPr>
        <w:pStyle w:val="NormalWeb"/>
        <w:spacing w:before="0" w:beforeAutospacing="0" w:after="0" w:afterAutospacing="0"/>
        <w:ind w:firstLine="720"/>
        <w:rPr>
          <w:sz w:val="22"/>
          <w:szCs w:val="22"/>
        </w:rPr>
      </w:pPr>
      <w:r w:rsidRPr="00541659">
        <w:rPr>
          <w:sz w:val="22"/>
          <w:szCs w:val="22"/>
        </w:rPr>
        <w:t>This tutorial was created to meet the needs of pediatric health researchers and clinicians who are beginning to explore the use of ML in their work but may lack technical training. It uses realistic pediatric data to guide users through practical decisions required to develop a working predictive model. All code and workflow steps are explicitly paired with explanations of why each modeling decision matters, particularly in pediatric datasets where developmental variability and proxy-reported data introduce complexity.</w:t>
      </w:r>
    </w:p>
    <w:p w14:paraId="0302C21D" w14:textId="77777777" w:rsidR="00541659" w:rsidRPr="00541659" w:rsidRDefault="00541659" w:rsidP="00A478B5">
      <w:pPr>
        <w:pStyle w:val="NormalWeb"/>
        <w:spacing w:before="0" w:beforeAutospacing="0" w:after="0" w:afterAutospacing="0"/>
        <w:ind w:firstLine="720"/>
        <w:rPr>
          <w:sz w:val="22"/>
          <w:szCs w:val="22"/>
        </w:rPr>
      </w:pPr>
      <w:r w:rsidRPr="00541659">
        <w:rPr>
          <w:sz w:val="22"/>
          <w:szCs w:val="22"/>
        </w:rPr>
        <w:t>The tutorial introduces key preprocessing tasks such as outlier handling, variable-specific imputation, and feature engineering that are often overlooked in general ML tutorials. Feature selection is demonstrated using methods such as Recursive Feature Elimination (RFE), which help reduce overfitting in datasets with many correlated behavioral predictors. Special attention is given to strategies that reflect common constraints in pediatric datasets, including modest sample sizes, non-random missingness, and multiple sources of measurement noise.</w:t>
      </w:r>
    </w:p>
    <w:p w14:paraId="1BDD8CFB" w14:textId="77777777" w:rsidR="00541659" w:rsidRPr="00F32D4B" w:rsidRDefault="00541659" w:rsidP="00A478B5">
      <w:pPr>
        <w:pStyle w:val="Heading3"/>
        <w:spacing w:before="0" w:beforeAutospacing="0" w:after="0" w:afterAutospacing="0"/>
      </w:pPr>
      <w:r w:rsidRPr="00F32D4B">
        <w:lastRenderedPageBreak/>
        <w:t>2. Addressing Research Gaps</w:t>
      </w:r>
    </w:p>
    <w:p w14:paraId="1D7646BD" w14:textId="77777777" w:rsidR="00541659" w:rsidRPr="00541659" w:rsidRDefault="00541659" w:rsidP="00A478B5">
      <w:pPr>
        <w:pStyle w:val="NormalWeb"/>
        <w:spacing w:before="0" w:beforeAutospacing="0" w:after="0" w:afterAutospacing="0"/>
        <w:ind w:firstLine="720"/>
        <w:rPr>
          <w:sz w:val="22"/>
          <w:szCs w:val="22"/>
        </w:rPr>
      </w:pPr>
      <w:r w:rsidRPr="00541659">
        <w:rPr>
          <w:sz w:val="22"/>
          <w:szCs w:val="22"/>
        </w:rPr>
        <w:t>Many existing ML models in pediatric obesity rely narrowly on demographic and anthropometric predictors, often excluding behavioral and caregiver-reported variables due to complexity or concerns about data quality. This tutorial directly addresses those limitations by including behaviorally rich features and demonstrating how they can be prepared for ML applications.</w:t>
      </w:r>
    </w:p>
    <w:p w14:paraId="5D848B10" w14:textId="688E3295" w:rsidR="00541659" w:rsidRDefault="00541659" w:rsidP="00A478B5">
      <w:pPr>
        <w:pStyle w:val="NormalWeb"/>
        <w:spacing w:before="0" w:beforeAutospacing="0" w:after="0" w:afterAutospacing="0"/>
        <w:ind w:firstLine="720"/>
        <w:rPr>
          <w:sz w:val="22"/>
          <w:szCs w:val="22"/>
        </w:rPr>
      </w:pPr>
      <w:r w:rsidRPr="00541659">
        <w:rPr>
          <w:sz w:val="22"/>
          <w:szCs w:val="22"/>
        </w:rPr>
        <w:t>In addition, the tutorial introduces modeling decisions such as sex-stratified data splitting to account for known biological and behavioral differences in obesity development. These decisions reflect real-world considerations for pediatric researchers and clinicians, and they are grounded in the challenges outlined in the companion review paper.</w:t>
      </w:r>
    </w:p>
    <w:p w14:paraId="32377471" w14:textId="77777777" w:rsidR="00DC7253" w:rsidRPr="00541659" w:rsidRDefault="00DC7253" w:rsidP="00A478B5">
      <w:pPr>
        <w:pStyle w:val="NormalWeb"/>
        <w:spacing w:before="0" w:beforeAutospacing="0" w:after="0" w:afterAutospacing="0"/>
        <w:ind w:firstLine="720"/>
        <w:rPr>
          <w:sz w:val="22"/>
          <w:szCs w:val="22"/>
        </w:rPr>
      </w:pPr>
    </w:p>
    <w:p w14:paraId="40D7CCD0" w14:textId="77777777" w:rsidR="00541659" w:rsidRPr="00F32D4B" w:rsidRDefault="00541659" w:rsidP="00A478B5">
      <w:pPr>
        <w:pStyle w:val="Heading3"/>
        <w:spacing w:before="0" w:beforeAutospacing="0" w:after="0" w:afterAutospacing="0"/>
      </w:pPr>
      <w:r w:rsidRPr="00F32D4B">
        <w:t>3. Practical Considerations</w:t>
      </w:r>
    </w:p>
    <w:p w14:paraId="31D925E6" w14:textId="77777777" w:rsidR="00541659" w:rsidRPr="00541659" w:rsidRDefault="00541659" w:rsidP="00A478B5">
      <w:pPr>
        <w:pStyle w:val="NormalWeb"/>
        <w:spacing w:before="0" w:beforeAutospacing="0" w:after="0" w:afterAutospacing="0"/>
        <w:rPr>
          <w:sz w:val="22"/>
          <w:szCs w:val="22"/>
        </w:rPr>
      </w:pPr>
      <w:r w:rsidRPr="00541659">
        <w:rPr>
          <w:sz w:val="22"/>
          <w:szCs w:val="22"/>
        </w:rPr>
        <w:t>The tutorial makes use of synthesized data and is not designed for real-world prediction or clinical use. It is intended solely as a reproducible teaching tool. The pipeline, code, and rationale for each modeling step are designed to build transferable skills and improve understanding of how to approach ML in child health contexts.</w:t>
      </w:r>
    </w:p>
    <w:p w14:paraId="0E52A330" w14:textId="147AE5A0" w:rsidR="00541659" w:rsidRDefault="00541659" w:rsidP="00A478B5">
      <w:pPr>
        <w:pStyle w:val="NormalWeb"/>
        <w:spacing w:before="0" w:beforeAutospacing="0" w:after="0" w:afterAutospacing="0"/>
        <w:ind w:firstLine="720"/>
        <w:rPr>
          <w:sz w:val="22"/>
          <w:szCs w:val="22"/>
        </w:rPr>
      </w:pPr>
      <w:r w:rsidRPr="00541659">
        <w:rPr>
          <w:sz w:val="22"/>
          <w:szCs w:val="22"/>
        </w:rPr>
        <w:t>Although modeled on a specific pediatric cohort, the approaches illustrated here are applicable to other childhood obesity datasets that include behavioral, psychological, or family-level data.</w:t>
      </w:r>
    </w:p>
    <w:p w14:paraId="49C7E50B" w14:textId="77777777" w:rsidR="00DC7253" w:rsidRPr="00541659" w:rsidRDefault="00DC7253" w:rsidP="00A478B5">
      <w:pPr>
        <w:pStyle w:val="NormalWeb"/>
        <w:spacing w:before="0" w:beforeAutospacing="0" w:after="0" w:afterAutospacing="0"/>
        <w:ind w:firstLine="720"/>
        <w:rPr>
          <w:sz w:val="22"/>
          <w:szCs w:val="22"/>
        </w:rPr>
      </w:pPr>
    </w:p>
    <w:p w14:paraId="134B26DB" w14:textId="77777777" w:rsidR="00541659" w:rsidRPr="00F32D4B" w:rsidRDefault="00541659" w:rsidP="00A478B5">
      <w:pPr>
        <w:pStyle w:val="Heading2"/>
        <w:spacing w:before="0" w:beforeAutospacing="0" w:after="0" w:afterAutospacing="0"/>
      </w:pPr>
      <w:r w:rsidRPr="00F32D4B">
        <w:t>Who Is This For?</w:t>
      </w:r>
    </w:p>
    <w:p w14:paraId="39279DA3" w14:textId="14AAC080" w:rsidR="00541659" w:rsidRDefault="00541659" w:rsidP="00A478B5">
      <w:pPr>
        <w:pStyle w:val="NormalWeb"/>
        <w:spacing w:before="0" w:beforeAutospacing="0" w:after="0" w:afterAutospacing="0"/>
        <w:ind w:firstLine="720"/>
        <w:rPr>
          <w:sz w:val="22"/>
          <w:szCs w:val="22"/>
        </w:rPr>
      </w:pPr>
      <w:r w:rsidRPr="00541659">
        <w:rPr>
          <w:sz w:val="22"/>
          <w:szCs w:val="22"/>
        </w:rPr>
        <w:t xml:space="preserve">This tutorial is intended for pediatric health researchers, clinicians, graduate students, and public health professionals who are beginning to apply ML methods in childhood obesity studies. No prior experience with ML frameworks is assumed, though a basic understanding of Python and structured data analysis will be helpful. The goal is to provide an </w:t>
      </w:r>
      <w:proofErr w:type="gramStart"/>
      <w:r w:rsidRPr="00541659">
        <w:rPr>
          <w:sz w:val="22"/>
          <w:szCs w:val="22"/>
        </w:rPr>
        <w:t>accessible</w:t>
      </w:r>
      <w:proofErr w:type="gramEnd"/>
      <w:r w:rsidRPr="00541659">
        <w:rPr>
          <w:sz w:val="22"/>
          <w:szCs w:val="22"/>
        </w:rPr>
        <w:t xml:space="preserve"> yet rigorous example of how structured ML modeling can be applied to developmentally sensitive health data.</w:t>
      </w:r>
    </w:p>
    <w:p w14:paraId="75A79862" w14:textId="77777777" w:rsidR="00DC7253" w:rsidRPr="00541659" w:rsidRDefault="00DC7253" w:rsidP="00A478B5">
      <w:pPr>
        <w:pStyle w:val="NormalWeb"/>
        <w:spacing w:before="0" w:beforeAutospacing="0" w:after="0" w:afterAutospacing="0"/>
        <w:ind w:firstLine="720"/>
        <w:rPr>
          <w:sz w:val="22"/>
          <w:szCs w:val="22"/>
        </w:rPr>
      </w:pPr>
    </w:p>
    <w:p w14:paraId="3FD754C6" w14:textId="77777777" w:rsidR="00541659" w:rsidRPr="00541659" w:rsidRDefault="00541659" w:rsidP="00A478B5">
      <w:pPr>
        <w:pStyle w:val="Heading3"/>
        <w:spacing w:before="0" w:beforeAutospacing="0" w:after="0" w:afterAutospacing="0"/>
      </w:pPr>
      <w:r w:rsidRPr="00541659">
        <w:t>How to Use This Tutorial</w:t>
      </w:r>
    </w:p>
    <w:p w14:paraId="42DC129C" w14:textId="77777777" w:rsidR="00541659" w:rsidRPr="00541659" w:rsidRDefault="00541659" w:rsidP="00A478B5">
      <w:pPr>
        <w:pStyle w:val="NormalWeb"/>
        <w:spacing w:before="0" w:beforeAutospacing="0" w:after="0" w:afterAutospacing="0"/>
        <w:ind w:firstLine="360"/>
        <w:rPr>
          <w:sz w:val="22"/>
          <w:szCs w:val="22"/>
        </w:rPr>
      </w:pPr>
      <w:r w:rsidRPr="00541659">
        <w:rPr>
          <w:sz w:val="22"/>
          <w:szCs w:val="22"/>
        </w:rPr>
        <w:t>Each section of the tutorial is organized around a real-world task in model development, with paired code and explanation. Key tasks include:</w:t>
      </w:r>
    </w:p>
    <w:p w14:paraId="0FC2CCFB" w14:textId="77777777" w:rsidR="00541659" w:rsidRPr="00541659" w:rsidRDefault="00541659" w:rsidP="00A478B5">
      <w:pPr>
        <w:pStyle w:val="NormalWeb"/>
        <w:numPr>
          <w:ilvl w:val="0"/>
          <w:numId w:val="1"/>
        </w:numPr>
        <w:spacing w:before="0" w:beforeAutospacing="0" w:after="0" w:afterAutospacing="0"/>
        <w:rPr>
          <w:sz w:val="22"/>
          <w:szCs w:val="22"/>
        </w:rPr>
      </w:pPr>
      <w:r w:rsidRPr="00541659">
        <w:rPr>
          <w:sz w:val="22"/>
          <w:szCs w:val="22"/>
        </w:rPr>
        <w:t>Data structure review and variable types</w:t>
      </w:r>
    </w:p>
    <w:p w14:paraId="3F3E78A6" w14:textId="77777777" w:rsidR="00541659" w:rsidRPr="00541659" w:rsidRDefault="00541659" w:rsidP="00A478B5">
      <w:pPr>
        <w:pStyle w:val="NormalWeb"/>
        <w:numPr>
          <w:ilvl w:val="0"/>
          <w:numId w:val="1"/>
        </w:numPr>
        <w:spacing w:before="0" w:beforeAutospacing="0" w:after="0" w:afterAutospacing="0"/>
        <w:rPr>
          <w:sz w:val="22"/>
          <w:szCs w:val="22"/>
        </w:rPr>
      </w:pPr>
      <w:r w:rsidRPr="00541659">
        <w:rPr>
          <w:sz w:val="22"/>
          <w:szCs w:val="22"/>
        </w:rPr>
        <w:t>Missing data analysis and targeted imputation</w:t>
      </w:r>
    </w:p>
    <w:p w14:paraId="5AA74C5F" w14:textId="77777777" w:rsidR="00541659" w:rsidRPr="00541659" w:rsidRDefault="00541659" w:rsidP="00A478B5">
      <w:pPr>
        <w:pStyle w:val="NormalWeb"/>
        <w:numPr>
          <w:ilvl w:val="0"/>
          <w:numId w:val="1"/>
        </w:numPr>
        <w:spacing w:before="0" w:beforeAutospacing="0" w:after="0" w:afterAutospacing="0"/>
        <w:rPr>
          <w:sz w:val="22"/>
          <w:szCs w:val="22"/>
        </w:rPr>
      </w:pPr>
      <w:r w:rsidRPr="00541659">
        <w:rPr>
          <w:sz w:val="22"/>
          <w:szCs w:val="22"/>
        </w:rPr>
        <w:t>Outlier detection and handling</w:t>
      </w:r>
    </w:p>
    <w:p w14:paraId="5F29D112" w14:textId="77777777" w:rsidR="00541659" w:rsidRPr="00541659" w:rsidRDefault="00541659" w:rsidP="00A478B5">
      <w:pPr>
        <w:pStyle w:val="NormalWeb"/>
        <w:numPr>
          <w:ilvl w:val="0"/>
          <w:numId w:val="1"/>
        </w:numPr>
        <w:spacing w:before="0" w:beforeAutospacing="0" w:after="0" w:afterAutospacing="0"/>
        <w:rPr>
          <w:sz w:val="22"/>
          <w:szCs w:val="22"/>
        </w:rPr>
      </w:pPr>
      <w:r w:rsidRPr="00541659">
        <w:rPr>
          <w:sz w:val="22"/>
          <w:szCs w:val="22"/>
        </w:rPr>
        <w:t>Feature engineering</w:t>
      </w:r>
    </w:p>
    <w:p w14:paraId="62468357" w14:textId="77777777" w:rsidR="00541659" w:rsidRPr="00541659" w:rsidRDefault="00541659" w:rsidP="00A478B5">
      <w:pPr>
        <w:pStyle w:val="NormalWeb"/>
        <w:numPr>
          <w:ilvl w:val="0"/>
          <w:numId w:val="1"/>
        </w:numPr>
        <w:spacing w:before="0" w:beforeAutospacing="0" w:after="0" w:afterAutospacing="0"/>
        <w:rPr>
          <w:sz w:val="22"/>
          <w:szCs w:val="22"/>
        </w:rPr>
      </w:pPr>
      <w:r w:rsidRPr="00541659">
        <w:rPr>
          <w:sz w:val="22"/>
          <w:szCs w:val="22"/>
        </w:rPr>
        <w:t>Recursive feature selection</w:t>
      </w:r>
    </w:p>
    <w:p w14:paraId="46299EB6" w14:textId="77777777" w:rsidR="00541659" w:rsidRPr="00541659" w:rsidRDefault="00541659" w:rsidP="00A478B5">
      <w:pPr>
        <w:pStyle w:val="NormalWeb"/>
        <w:numPr>
          <w:ilvl w:val="0"/>
          <w:numId w:val="1"/>
        </w:numPr>
        <w:spacing w:before="0" w:beforeAutospacing="0" w:after="0" w:afterAutospacing="0"/>
        <w:rPr>
          <w:sz w:val="22"/>
          <w:szCs w:val="22"/>
        </w:rPr>
      </w:pPr>
      <w:r w:rsidRPr="00541659">
        <w:rPr>
          <w:sz w:val="22"/>
          <w:szCs w:val="22"/>
        </w:rPr>
        <w:t>Stratified train-test splitting</w:t>
      </w:r>
    </w:p>
    <w:p w14:paraId="45BA7A7E" w14:textId="77777777" w:rsidR="00541659" w:rsidRPr="00541659" w:rsidRDefault="00541659" w:rsidP="00A478B5">
      <w:pPr>
        <w:pStyle w:val="NormalWeb"/>
        <w:numPr>
          <w:ilvl w:val="0"/>
          <w:numId w:val="1"/>
        </w:numPr>
        <w:spacing w:before="0" w:beforeAutospacing="0" w:after="0" w:afterAutospacing="0"/>
        <w:rPr>
          <w:sz w:val="22"/>
          <w:szCs w:val="22"/>
        </w:rPr>
      </w:pPr>
      <w:r w:rsidRPr="00541659">
        <w:rPr>
          <w:sz w:val="22"/>
          <w:szCs w:val="22"/>
        </w:rPr>
        <w:t>Model training and evaluation</w:t>
      </w:r>
    </w:p>
    <w:p w14:paraId="1DFA0D77" w14:textId="77777777" w:rsidR="00541659" w:rsidRPr="00541659" w:rsidRDefault="00541659" w:rsidP="00A478B5">
      <w:pPr>
        <w:pStyle w:val="NormalWeb"/>
        <w:numPr>
          <w:ilvl w:val="0"/>
          <w:numId w:val="1"/>
        </w:numPr>
        <w:spacing w:before="0" w:beforeAutospacing="0" w:after="0" w:afterAutospacing="0"/>
        <w:rPr>
          <w:sz w:val="22"/>
          <w:szCs w:val="22"/>
        </w:rPr>
      </w:pPr>
      <w:r w:rsidRPr="00541659">
        <w:rPr>
          <w:sz w:val="22"/>
          <w:szCs w:val="22"/>
        </w:rPr>
        <w:t>Model interpretation using SHAP</w:t>
      </w:r>
    </w:p>
    <w:p w14:paraId="1CE351F8" w14:textId="77777777" w:rsidR="00541659" w:rsidRPr="00541659" w:rsidRDefault="00541659" w:rsidP="00A478B5">
      <w:pPr>
        <w:pStyle w:val="NormalWeb"/>
        <w:spacing w:before="0" w:beforeAutospacing="0" w:after="0" w:afterAutospacing="0"/>
        <w:ind w:firstLine="360"/>
        <w:rPr>
          <w:sz w:val="22"/>
          <w:szCs w:val="22"/>
        </w:rPr>
      </w:pPr>
      <w:r w:rsidRPr="00541659">
        <w:rPr>
          <w:sz w:val="22"/>
          <w:szCs w:val="22"/>
        </w:rPr>
        <w:t>Each step is presented with code, context, and rationale based on pediatric modeling needs. The overall goal is not only to build a working model but also to understand the process behind each modeling choice.</w:t>
      </w:r>
    </w:p>
    <w:p w14:paraId="57CC525C" w14:textId="398DD60C" w:rsidR="00541659" w:rsidRDefault="00541659" w:rsidP="00A478B5">
      <w:pPr>
        <w:pStyle w:val="NormalWeb"/>
        <w:spacing w:before="0" w:beforeAutospacing="0" w:after="0" w:afterAutospacing="0"/>
        <w:ind w:firstLine="360"/>
        <w:rPr>
          <w:sz w:val="22"/>
          <w:szCs w:val="22"/>
        </w:rPr>
      </w:pPr>
      <w:r w:rsidRPr="00541659">
        <w:rPr>
          <w:sz w:val="22"/>
          <w:szCs w:val="22"/>
        </w:rPr>
        <w:t>By completing the tutorial, users will learn a replicable approach to predictive modeling in childhood obesity that is consistent with the methodological and ethical guidance presented in the accompanying review paper.</w:t>
      </w:r>
    </w:p>
    <w:p w14:paraId="11595A50" w14:textId="77777777" w:rsidR="00DC7253" w:rsidRPr="00541659" w:rsidRDefault="00DC7253" w:rsidP="00A478B5">
      <w:pPr>
        <w:pStyle w:val="NormalWeb"/>
        <w:spacing w:before="0" w:beforeAutospacing="0" w:after="0" w:afterAutospacing="0"/>
        <w:ind w:firstLine="360"/>
        <w:rPr>
          <w:sz w:val="22"/>
          <w:szCs w:val="22"/>
        </w:rPr>
      </w:pPr>
    </w:p>
    <w:p w14:paraId="182F51FA" w14:textId="39E4286D" w:rsidR="002D6729" w:rsidRPr="00627555" w:rsidRDefault="002D6729" w:rsidP="00A478B5">
      <w:pPr>
        <w:pStyle w:val="Heading2"/>
        <w:spacing w:before="0" w:beforeAutospacing="0" w:after="0" w:afterAutospacing="0"/>
      </w:pPr>
      <w:r w:rsidRPr="00F169B0">
        <w:t>Step 1: Dataset and Prediction Objective</w:t>
      </w:r>
    </w:p>
    <w:p w14:paraId="6A688F5A" w14:textId="36D23912" w:rsidR="002D6729" w:rsidRPr="00F169B0" w:rsidRDefault="002D6729" w:rsidP="00A478B5">
      <w:pPr>
        <w:pStyle w:val="Heading3"/>
        <w:spacing w:before="0" w:beforeAutospacing="0" w:after="0" w:afterAutospacing="0"/>
      </w:pPr>
      <w:r w:rsidRPr="00F169B0">
        <w:t>1.1 Dataset S</w:t>
      </w:r>
      <w:r w:rsidR="00627555">
        <w:t>o</w:t>
      </w:r>
      <w:r w:rsidRPr="00F169B0">
        <w:t>urce and Design</w:t>
      </w:r>
    </w:p>
    <w:p w14:paraId="48505DFD" w14:textId="77777777" w:rsidR="002D6729" w:rsidRPr="002D6729" w:rsidRDefault="002D6729" w:rsidP="00A478B5">
      <w:pPr>
        <w:rPr>
          <w:sz w:val="22"/>
          <w:szCs w:val="22"/>
        </w:rPr>
      </w:pPr>
    </w:p>
    <w:p w14:paraId="4E329B23" w14:textId="54EFF4F0" w:rsidR="002D6729" w:rsidRPr="002D6729" w:rsidRDefault="002D6729" w:rsidP="00A478B5">
      <w:pPr>
        <w:ind w:firstLine="720"/>
        <w:rPr>
          <w:sz w:val="22"/>
          <w:szCs w:val="22"/>
        </w:rPr>
      </w:pPr>
      <w:r w:rsidRPr="002D6729">
        <w:rPr>
          <w:sz w:val="22"/>
          <w:szCs w:val="22"/>
        </w:rPr>
        <w:t xml:space="preserve">The dataset used in this tutorial is a pseudo-synthesized version derived from the Food and Brain Study (NCT02855398). The original study enrolled children aged 7 to 9 years and followed them for approximately one to 1.5 years. The synthesized dataset maintains the structure and variable </w:t>
      </w:r>
      <w:r w:rsidRPr="002D6729">
        <w:rPr>
          <w:sz w:val="22"/>
          <w:szCs w:val="22"/>
        </w:rPr>
        <w:lastRenderedPageBreak/>
        <w:t>characteristics of the real study, including repeated meal assessments, psychological evaluations, and caregiver surveys, while protecting participant privacy.</w:t>
      </w:r>
      <w:r w:rsidR="00665594">
        <w:rPr>
          <w:sz w:val="22"/>
          <w:szCs w:val="22"/>
        </w:rPr>
        <w:t xml:space="preserve"> </w:t>
      </w:r>
      <w:r w:rsidR="00665594" w:rsidRPr="00726A03">
        <w:rPr>
          <w:b/>
          <w:bCs/>
          <w:sz w:val="22"/>
          <w:szCs w:val="22"/>
        </w:rPr>
        <w:t>Table 1</w:t>
      </w:r>
      <w:r w:rsidR="00665594">
        <w:rPr>
          <w:sz w:val="22"/>
          <w:szCs w:val="22"/>
        </w:rPr>
        <w:t xml:space="preserve"> gives the predictors we considered for the study. </w:t>
      </w:r>
    </w:p>
    <w:p w14:paraId="06765A98" w14:textId="77777777" w:rsidR="002D6729" w:rsidRPr="002D6729" w:rsidRDefault="002D6729" w:rsidP="00A478B5">
      <w:pPr>
        <w:rPr>
          <w:sz w:val="22"/>
          <w:szCs w:val="22"/>
        </w:rPr>
      </w:pPr>
    </w:p>
    <w:p w14:paraId="057E3AA3" w14:textId="685B7366" w:rsidR="002D6729" w:rsidRPr="002D6729" w:rsidRDefault="002D6729" w:rsidP="00A478B5">
      <w:pPr>
        <w:rPr>
          <w:sz w:val="22"/>
          <w:szCs w:val="22"/>
        </w:rPr>
      </w:pPr>
      <w:r w:rsidRPr="002D6729">
        <w:rPr>
          <w:sz w:val="22"/>
          <w:szCs w:val="22"/>
        </w:rPr>
        <w:t>Key features of the original study design include</w:t>
      </w:r>
      <w:r w:rsidR="00627555">
        <w:rPr>
          <w:sz w:val="22"/>
          <w:szCs w:val="22"/>
        </w:rPr>
        <w:t xml:space="preserve"> (see </w:t>
      </w:r>
      <w:r w:rsidR="00627555" w:rsidRPr="00A13B56">
        <w:rPr>
          <w:b/>
          <w:bCs/>
          <w:sz w:val="22"/>
          <w:szCs w:val="22"/>
        </w:rPr>
        <w:t>Figure 1</w:t>
      </w:r>
      <w:r w:rsidR="00627555">
        <w:rPr>
          <w:sz w:val="22"/>
          <w:szCs w:val="22"/>
        </w:rPr>
        <w:t xml:space="preserve"> for timeline):</w:t>
      </w:r>
    </w:p>
    <w:p w14:paraId="569C2248" w14:textId="77777777" w:rsidR="002D6729" w:rsidRPr="002D6729" w:rsidRDefault="002D6729" w:rsidP="00A478B5">
      <w:pPr>
        <w:rPr>
          <w:sz w:val="22"/>
          <w:szCs w:val="22"/>
        </w:rPr>
      </w:pPr>
    </w:p>
    <w:p w14:paraId="3EDBFE4C" w14:textId="77777777" w:rsidR="002D6729" w:rsidRPr="004463D9" w:rsidRDefault="002D6729" w:rsidP="006575A1">
      <w:pPr>
        <w:pStyle w:val="ListParagraph"/>
        <w:numPr>
          <w:ilvl w:val="0"/>
          <w:numId w:val="12"/>
        </w:numPr>
        <w:rPr>
          <w:sz w:val="22"/>
          <w:szCs w:val="22"/>
        </w:rPr>
      </w:pPr>
      <w:r w:rsidRPr="004463D9">
        <w:rPr>
          <w:sz w:val="22"/>
          <w:szCs w:val="22"/>
        </w:rPr>
        <w:t>Seven study visits (V1 to V7), with baseline data from Visits 1–6 and follow-up data at Visit 7.</w:t>
      </w:r>
    </w:p>
    <w:p w14:paraId="18B770CB" w14:textId="77777777" w:rsidR="002D6729" w:rsidRPr="002D6729" w:rsidRDefault="002D6729" w:rsidP="00A478B5">
      <w:pPr>
        <w:rPr>
          <w:sz w:val="22"/>
          <w:szCs w:val="22"/>
        </w:rPr>
      </w:pPr>
    </w:p>
    <w:p w14:paraId="506EE4A7" w14:textId="77777777" w:rsidR="002D6729" w:rsidRPr="004463D9" w:rsidRDefault="002D6729" w:rsidP="006575A1">
      <w:pPr>
        <w:pStyle w:val="ListParagraph"/>
        <w:numPr>
          <w:ilvl w:val="0"/>
          <w:numId w:val="12"/>
        </w:numPr>
        <w:rPr>
          <w:sz w:val="22"/>
          <w:szCs w:val="22"/>
        </w:rPr>
      </w:pPr>
      <w:r w:rsidRPr="004463D9">
        <w:rPr>
          <w:sz w:val="22"/>
          <w:szCs w:val="22"/>
        </w:rPr>
        <w:t>Stratification based on maternal weight status, distinguishing high and low obesity risk groups.</w:t>
      </w:r>
    </w:p>
    <w:p w14:paraId="4946AA64" w14:textId="77777777" w:rsidR="002D6729" w:rsidRPr="002D6729" w:rsidRDefault="002D6729" w:rsidP="00A478B5">
      <w:pPr>
        <w:rPr>
          <w:sz w:val="22"/>
          <w:szCs w:val="22"/>
        </w:rPr>
      </w:pPr>
    </w:p>
    <w:p w14:paraId="3703A25C" w14:textId="77777777" w:rsidR="002D6729" w:rsidRPr="004463D9" w:rsidRDefault="002D6729" w:rsidP="006575A1">
      <w:pPr>
        <w:pStyle w:val="ListParagraph"/>
        <w:numPr>
          <w:ilvl w:val="0"/>
          <w:numId w:val="12"/>
        </w:numPr>
        <w:rPr>
          <w:sz w:val="22"/>
          <w:szCs w:val="22"/>
        </w:rPr>
      </w:pPr>
      <w:r w:rsidRPr="004463D9">
        <w:rPr>
          <w:sz w:val="22"/>
          <w:szCs w:val="22"/>
        </w:rPr>
        <w:t>Behavioral tasks measuring responses to varied portion sizes (100–200%).</w:t>
      </w:r>
    </w:p>
    <w:p w14:paraId="217869B5" w14:textId="77777777" w:rsidR="002D6729" w:rsidRPr="002D6729" w:rsidRDefault="002D6729" w:rsidP="00A478B5">
      <w:pPr>
        <w:rPr>
          <w:sz w:val="22"/>
          <w:szCs w:val="22"/>
        </w:rPr>
      </w:pPr>
    </w:p>
    <w:p w14:paraId="237C06C5" w14:textId="534A038D" w:rsidR="002D6729" w:rsidRDefault="002D6729" w:rsidP="006575A1">
      <w:pPr>
        <w:pStyle w:val="ListParagraph"/>
        <w:numPr>
          <w:ilvl w:val="0"/>
          <w:numId w:val="12"/>
        </w:numPr>
        <w:rPr>
          <w:sz w:val="22"/>
          <w:szCs w:val="22"/>
        </w:rPr>
      </w:pPr>
      <w:r w:rsidRPr="004463D9">
        <w:rPr>
          <w:sz w:val="22"/>
          <w:szCs w:val="22"/>
        </w:rPr>
        <w:t>Objective measures of meal intake, eating in the absence of hunger (EAH), and structured caregiver-reported instruments.</w:t>
      </w:r>
    </w:p>
    <w:p w14:paraId="49A90E37" w14:textId="77777777" w:rsidR="00627555" w:rsidRPr="00627555" w:rsidRDefault="00627555" w:rsidP="00A478B5">
      <w:pPr>
        <w:pStyle w:val="ListParagraph"/>
        <w:rPr>
          <w:sz w:val="22"/>
          <w:szCs w:val="22"/>
        </w:rPr>
      </w:pPr>
    </w:p>
    <w:p w14:paraId="3AB38E77" w14:textId="77777777" w:rsidR="00627555" w:rsidRDefault="00627555" w:rsidP="00A478B5">
      <w:pPr>
        <w:pStyle w:val="NormalWeb"/>
        <w:spacing w:before="0" w:beforeAutospacing="0" w:after="0" w:afterAutospacing="0"/>
        <w:ind w:firstLine="720"/>
        <w:rPr>
          <w:sz w:val="22"/>
          <w:szCs w:val="22"/>
        </w:rPr>
      </w:pPr>
      <w:r>
        <w:rPr>
          <w:noProof/>
        </w:rPr>
        <w:drawing>
          <wp:inline distT="0" distB="0" distL="0" distR="0" wp14:anchorId="19FFEC3C" wp14:editId="0A167179">
            <wp:extent cx="5356860" cy="1443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56860" cy="1443355"/>
                    </a:xfrm>
                    <a:prstGeom prst="rect">
                      <a:avLst/>
                    </a:prstGeom>
                    <a:noFill/>
                    <a:ln>
                      <a:noFill/>
                    </a:ln>
                  </pic:spPr>
                </pic:pic>
              </a:graphicData>
            </a:graphic>
          </wp:inline>
        </w:drawing>
      </w:r>
    </w:p>
    <w:p w14:paraId="156D37BC" w14:textId="1C6BEA9A" w:rsidR="00627555" w:rsidRDefault="00627555" w:rsidP="00A478B5">
      <w:pPr>
        <w:pStyle w:val="NormalWeb"/>
        <w:spacing w:before="0" w:beforeAutospacing="0" w:after="0" w:afterAutospacing="0"/>
        <w:ind w:firstLine="720"/>
        <w:rPr>
          <w:sz w:val="22"/>
          <w:szCs w:val="22"/>
        </w:rPr>
      </w:pPr>
      <w:r w:rsidRPr="00FE3A39">
        <w:rPr>
          <w:b/>
          <w:bCs/>
          <w:sz w:val="22"/>
          <w:szCs w:val="22"/>
        </w:rPr>
        <w:t xml:space="preserve">Figure 1. </w:t>
      </w:r>
      <w:r>
        <w:rPr>
          <w:sz w:val="22"/>
          <w:szCs w:val="22"/>
        </w:rPr>
        <w:t>Study visit timeline for Food and Brain Study</w:t>
      </w:r>
    </w:p>
    <w:p w14:paraId="7313D22F" w14:textId="5A7356C6" w:rsidR="00EB0B9F" w:rsidRDefault="00EB0B9F" w:rsidP="00A478B5">
      <w:pPr>
        <w:pStyle w:val="NormalWeb"/>
        <w:spacing w:before="0" w:beforeAutospacing="0" w:after="0" w:afterAutospacing="0"/>
        <w:ind w:firstLine="720"/>
        <w:rPr>
          <w:sz w:val="22"/>
          <w:szCs w:val="22"/>
        </w:rPr>
      </w:pPr>
    </w:p>
    <w:tbl>
      <w:tblPr>
        <w:tblW w:w="5000" w:type="pct"/>
        <w:tblLayout w:type="fixed"/>
        <w:tblLook w:val="04A0" w:firstRow="1" w:lastRow="0" w:firstColumn="1" w:lastColumn="0" w:noHBand="0" w:noVBand="1"/>
      </w:tblPr>
      <w:tblGrid>
        <w:gridCol w:w="2873"/>
        <w:gridCol w:w="1801"/>
        <w:gridCol w:w="3426"/>
        <w:gridCol w:w="90"/>
        <w:gridCol w:w="1170"/>
      </w:tblGrid>
      <w:tr w:rsidR="002548B4" w:rsidRPr="00E24A97" w14:paraId="4CD78BDB" w14:textId="77777777" w:rsidTr="00F46580">
        <w:trPr>
          <w:trHeight w:val="288"/>
        </w:trPr>
        <w:tc>
          <w:tcPr>
            <w:tcW w:w="5000" w:type="pct"/>
            <w:gridSpan w:val="5"/>
            <w:tcBorders>
              <w:bottom w:val="single" w:sz="12" w:space="0" w:color="auto"/>
            </w:tcBorders>
            <w:shd w:val="clear" w:color="auto" w:fill="auto"/>
            <w:noWrap/>
            <w:vAlign w:val="bottom"/>
          </w:tcPr>
          <w:p w14:paraId="42478574" w14:textId="0E5F0680" w:rsidR="002548B4" w:rsidRPr="00E24A97" w:rsidRDefault="002548B4" w:rsidP="00A478B5">
            <w:pPr>
              <w:rPr>
                <w:b/>
                <w:bCs/>
                <w:color w:val="000000"/>
                <w:sz w:val="18"/>
                <w:szCs w:val="18"/>
              </w:rPr>
            </w:pPr>
            <w:r w:rsidRPr="00E24A97">
              <w:rPr>
                <w:b/>
                <w:bCs/>
                <w:color w:val="000000"/>
                <w:sz w:val="18"/>
                <w:szCs w:val="18"/>
              </w:rPr>
              <w:t>Table 1. Variables considered for modeling</w:t>
            </w:r>
          </w:p>
        </w:tc>
      </w:tr>
      <w:tr w:rsidR="005F2B48" w:rsidRPr="00E24A97" w14:paraId="5A96F7CB" w14:textId="77777777" w:rsidTr="00F46580">
        <w:trPr>
          <w:trHeight w:val="288"/>
        </w:trPr>
        <w:tc>
          <w:tcPr>
            <w:tcW w:w="1535" w:type="pct"/>
            <w:tcBorders>
              <w:top w:val="single" w:sz="12" w:space="0" w:color="auto"/>
              <w:bottom w:val="single" w:sz="12" w:space="0" w:color="auto"/>
            </w:tcBorders>
            <w:shd w:val="clear" w:color="auto" w:fill="auto"/>
            <w:noWrap/>
            <w:vAlign w:val="bottom"/>
          </w:tcPr>
          <w:p w14:paraId="0E521713" w14:textId="16829CC1" w:rsidR="005F2B48" w:rsidRPr="00E24A97" w:rsidRDefault="005F2B48" w:rsidP="00A478B5">
            <w:pPr>
              <w:rPr>
                <w:color w:val="000000"/>
                <w:sz w:val="18"/>
                <w:szCs w:val="18"/>
              </w:rPr>
            </w:pPr>
            <w:r w:rsidRPr="00E24A97">
              <w:rPr>
                <w:b/>
                <w:bCs/>
                <w:color w:val="000000"/>
                <w:sz w:val="18"/>
                <w:szCs w:val="18"/>
              </w:rPr>
              <w:t>Variable Name in Code</w:t>
            </w:r>
          </w:p>
        </w:tc>
        <w:tc>
          <w:tcPr>
            <w:tcW w:w="962" w:type="pct"/>
            <w:tcBorders>
              <w:top w:val="single" w:sz="12" w:space="0" w:color="auto"/>
              <w:bottom w:val="single" w:sz="12" w:space="0" w:color="auto"/>
            </w:tcBorders>
            <w:shd w:val="clear" w:color="auto" w:fill="auto"/>
            <w:noWrap/>
            <w:vAlign w:val="bottom"/>
          </w:tcPr>
          <w:p w14:paraId="7E4BF2FD" w14:textId="2BC4673D" w:rsidR="005F2B48" w:rsidRPr="00E24A97" w:rsidRDefault="005F2B48" w:rsidP="00A478B5">
            <w:pPr>
              <w:rPr>
                <w:color w:val="000000"/>
                <w:sz w:val="18"/>
                <w:szCs w:val="18"/>
              </w:rPr>
            </w:pPr>
            <w:r w:rsidRPr="00E24A97">
              <w:rPr>
                <w:b/>
                <w:bCs/>
                <w:color w:val="000000"/>
                <w:sz w:val="18"/>
                <w:szCs w:val="18"/>
              </w:rPr>
              <w:t>Predictor</w:t>
            </w:r>
          </w:p>
        </w:tc>
        <w:tc>
          <w:tcPr>
            <w:tcW w:w="1830" w:type="pct"/>
            <w:tcBorders>
              <w:top w:val="single" w:sz="12" w:space="0" w:color="auto"/>
              <w:bottom w:val="single" w:sz="12" w:space="0" w:color="auto"/>
            </w:tcBorders>
            <w:shd w:val="clear" w:color="auto" w:fill="auto"/>
            <w:noWrap/>
            <w:vAlign w:val="bottom"/>
          </w:tcPr>
          <w:p w14:paraId="42B5D1DD" w14:textId="28B961CF" w:rsidR="005F2B48" w:rsidRPr="00E24A97" w:rsidRDefault="005F2B48" w:rsidP="00A478B5">
            <w:pPr>
              <w:rPr>
                <w:color w:val="000000"/>
                <w:sz w:val="18"/>
                <w:szCs w:val="18"/>
              </w:rPr>
            </w:pPr>
            <w:r w:rsidRPr="00E24A97">
              <w:rPr>
                <w:b/>
                <w:bCs/>
                <w:color w:val="000000"/>
                <w:sz w:val="18"/>
                <w:szCs w:val="18"/>
              </w:rPr>
              <w:t>Explanation</w:t>
            </w:r>
          </w:p>
        </w:tc>
        <w:tc>
          <w:tcPr>
            <w:tcW w:w="673" w:type="pct"/>
            <w:gridSpan w:val="2"/>
            <w:tcBorders>
              <w:top w:val="single" w:sz="12" w:space="0" w:color="auto"/>
              <w:bottom w:val="single" w:sz="12" w:space="0" w:color="auto"/>
            </w:tcBorders>
            <w:vAlign w:val="bottom"/>
          </w:tcPr>
          <w:p w14:paraId="5440F229" w14:textId="2E85485F" w:rsidR="005F2B48" w:rsidRPr="00E24A97" w:rsidRDefault="005F2B48" w:rsidP="00A478B5">
            <w:pPr>
              <w:rPr>
                <w:color w:val="000000"/>
                <w:sz w:val="18"/>
                <w:szCs w:val="18"/>
              </w:rPr>
            </w:pPr>
          </w:p>
        </w:tc>
      </w:tr>
      <w:tr w:rsidR="00EB0B9F" w:rsidRPr="00E24A97" w14:paraId="469612D0" w14:textId="77777777" w:rsidTr="00F46580">
        <w:trPr>
          <w:trHeight w:val="288"/>
        </w:trPr>
        <w:tc>
          <w:tcPr>
            <w:tcW w:w="1535" w:type="pct"/>
            <w:tcBorders>
              <w:top w:val="single" w:sz="12" w:space="0" w:color="auto"/>
            </w:tcBorders>
            <w:shd w:val="clear" w:color="auto" w:fill="auto"/>
            <w:noWrap/>
            <w:vAlign w:val="bottom"/>
            <w:hideMark/>
          </w:tcPr>
          <w:p w14:paraId="3AF7D038" w14:textId="77777777" w:rsidR="00EB0B9F" w:rsidRPr="00E24A97" w:rsidRDefault="00EB0B9F" w:rsidP="00A478B5">
            <w:pPr>
              <w:rPr>
                <w:color w:val="000000"/>
                <w:sz w:val="18"/>
                <w:szCs w:val="18"/>
              </w:rPr>
            </w:pPr>
            <w:r w:rsidRPr="00E24A97">
              <w:rPr>
                <w:color w:val="000000"/>
                <w:sz w:val="18"/>
                <w:szCs w:val="18"/>
              </w:rPr>
              <w:t>Sex (sex_1: one-hot encoded)</w:t>
            </w:r>
          </w:p>
        </w:tc>
        <w:tc>
          <w:tcPr>
            <w:tcW w:w="962" w:type="pct"/>
            <w:tcBorders>
              <w:top w:val="single" w:sz="12" w:space="0" w:color="auto"/>
            </w:tcBorders>
            <w:shd w:val="clear" w:color="auto" w:fill="auto"/>
            <w:noWrap/>
            <w:vAlign w:val="bottom"/>
            <w:hideMark/>
          </w:tcPr>
          <w:p w14:paraId="4FFBCB56" w14:textId="77777777" w:rsidR="00EB0B9F" w:rsidRPr="00E24A97" w:rsidRDefault="00EB0B9F" w:rsidP="00A478B5">
            <w:pPr>
              <w:rPr>
                <w:color w:val="000000"/>
                <w:sz w:val="18"/>
                <w:szCs w:val="18"/>
              </w:rPr>
            </w:pPr>
            <w:r w:rsidRPr="00E24A97">
              <w:rPr>
                <w:color w:val="000000"/>
                <w:sz w:val="18"/>
                <w:szCs w:val="18"/>
              </w:rPr>
              <w:t>Sex</w:t>
            </w:r>
          </w:p>
        </w:tc>
        <w:tc>
          <w:tcPr>
            <w:tcW w:w="1878" w:type="pct"/>
            <w:gridSpan w:val="2"/>
            <w:tcBorders>
              <w:top w:val="single" w:sz="12" w:space="0" w:color="auto"/>
            </w:tcBorders>
            <w:shd w:val="clear" w:color="auto" w:fill="auto"/>
            <w:noWrap/>
            <w:vAlign w:val="bottom"/>
            <w:hideMark/>
          </w:tcPr>
          <w:p w14:paraId="09B477AA" w14:textId="77777777" w:rsidR="00EB0B9F" w:rsidRPr="00E24A97" w:rsidRDefault="00EB0B9F" w:rsidP="00A478B5">
            <w:pPr>
              <w:rPr>
                <w:color w:val="000000"/>
                <w:sz w:val="18"/>
                <w:szCs w:val="18"/>
              </w:rPr>
            </w:pPr>
            <w:r w:rsidRPr="00E24A97">
              <w:rPr>
                <w:color w:val="000000"/>
                <w:sz w:val="18"/>
                <w:szCs w:val="18"/>
              </w:rPr>
              <w:t>Biological sex of the child</w:t>
            </w:r>
          </w:p>
        </w:tc>
        <w:tc>
          <w:tcPr>
            <w:tcW w:w="625" w:type="pct"/>
            <w:tcBorders>
              <w:top w:val="single" w:sz="12" w:space="0" w:color="auto"/>
            </w:tcBorders>
          </w:tcPr>
          <w:p w14:paraId="6B5F6AEE" w14:textId="77777777" w:rsidR="00EB0B9F" w:rsidRPr="00E24A97" w:rsidRDefault="00EB0B9F" w:rsidP="00A478B5">
            <w:pPr>
              <w:rPr>
                <w:color w:val="000000"/>
                <w:sz w:val="18"/>
                <w:szCs w:val="18"/>
              </w:rPr>
            </w:pPr>
          </w:p>
        </w:tc>
      </w:tr>
      <w:tr w:rsidR="00EB0B9F" w:rsidRPr="00E24A97" w14:paraId="002DAA68" w14:textId="77777777" w:rsidTr="00F46580">
        <w:trPr>
          <w:trHeight w:val="288"/>
        </w:trPr>
        <w:tc>
          <w:tcPr>
            <w:tcW w:w="1535" w:type="pct"/>
            <w:shd w:val="clear" w:color="auto" w:fill="auto"/>
            <w:noWrap/>
            <w:vAlign w:val="bottom"/>
            <w:hideMark/>
          </w:tcPr>
          <w:p w14:paraId="065C9433" w14:textId="77777777" w:rsidR="00EB0B9F" w:rsidRPr="00E24A97" w:rsidRDefault="00EB0B9F" w:rsidP="00A478B5">
            <w:pPr>
              <w:rPr>
                <w:color w:val="000000"/>
                <w:sz w:val="18"/>
                <w:szCs w:val="18"/>
              </w:rPr>
            </w:pPr>
            <w:proofErr w:type="spellStart"/>
            <w:r w:rsidRPr="00E24A97">
              <w:rPr>
                <w:color w:val="000000"/>
                <w:sz w:val="18"/>
                <w:szCs w:val="18"/>
              </w:rPr>
              <w:t>age_yr</w:t>
            </w:r>
            <w:proofErr w:type="spellEnd"/>
          </w:p>
        </w:tc>
        <w:tc>
          <w:tcPr>
            <w:tcW w:w="962" w:type="pct"/>
            <w:shd w:val="clear" w:color="auto" w:fill="auto"/>
            <w:noWrap/>
            <w:vAlign w:val="bottom"/>
            <w:hideMark/>
          </w:tcPr>
          <w:p w14:paraId="28AE2BD1" w14:textId="77777777" w:rsidR="00EB0B9F" w:rsidRPr="00E24A97" w:rsidRDefault="00EB0B9F" w:rsidP="00A478B5">
            <w:pPr>
              <w:rPr>
                <w:color w:val="000000"/>
                <w:sz w:val="18"/>
                <w:szCs w:val="18"/>
              </w:rPr>
            </w:pPr>
            <w:r w:rsidRPr="00E24A97">
              <w:rPr>
                <w:color w:val="000000"/>
                <w:sz w:val="18"/>
                <w:szCs w:val="18"/>
              </w:rPr>
              <w:t>Age</w:t>
            </w:r>
          </w:p>
        </w:tc>
        <w:tc>
          <w:tcPr>
            <w:tcW w:w="1830" w:type="pct"/>
            <w:shd w:val="clear" w:color="auto" w:fill="auto"/>
            <w:noWrap/>
            <w:vAlign w:val="bottom"/>
            <w:hideMark/>
          </w:tcPr>
          <w:p w14:paraId="3CD3A8BF" w14:textId="77777777" w:rsidR="00EB0B9F" w:rsidRPr="00E24A97" w:rsidRDefault="00EB0B9F" w:rsidP="00A478B5">
            <w:pPr>
              <w:rPr>
                <w:color w:val="000000"/>
                <w:sz w:val="18"/>
                <w:szCs w:val="18"/>
              </w:rPr>
            </w:pPr>
            <w:r w:rsidRPr="00E24A97">
              <w:rPr>
                <w:color w:val="000000"/>
                <w:sz w:val="18"/>
                <w:szCs w:val="18"/>
              </w:rPr>
              <w:t>Child’s age at baseline</w:t>
            </w:r>
          </w:p>
        </w:tc>
        <w:tc>
          <w:tcPr>
            <w:tcW w:w="673" w:type="pct"/>
            <w:gridSpan w:val="2"/>
          </w:tcPr>
          <w:p w14:paraId="1EFD8D97" w14:textId="77777777" w:rsidR="00EB0B9F" w:rsidRPr="00E24A97" w:rsidRDefault="00EB0B9F" w:rsidP="00A478B5">
            <w:pPr>
              <w:rPr>
                <w:color w:val="000000"/>
                <w:sz w:val="18"/>
                <w:szCs w:val="18"/>
              </w:rPr>
            </w:pPr>
          </w:p>
        </w:tc>
      </w:tr>
      <w:tr w:rsidR="00EB0B9F" w:rsidRPr="00E24A97" w14:paraId="7E2B754A" w14:textId="77777777" w:rsidTr="00F46580">
        <w:trPr>
          <w:trHeight w:val="288"/>
        </w:trPr>
        <w:tc>
          <w:tcPr>
            <w:tcW w:w="1535" w:type="pct"/>
            <w:shd w:val="clear" w:color="auto" w:fill="auto"/>
            <w:noWrap/>
            <w:vAlign w:val="bottom"/>
            <w:hideMark/>
          </w:tcPr>
          <w:p w14:paraId="72EF155F" w14:textId="77777777" w:rsidR="00EB0B9F" w:rsidRPr="00E24A97" w:rsidRDefault="00EB0B9F" w:rsidP="00A478B5">
            <w:pPr>
              <w:rPr>
                <w:color w:val="000000"/>
                <w:sz w:val="18"/>
                <w:szCs w:val="18"/>
              </w:rPr>
            </w:pPr>
            <w:proofErr w:type="spellStart"/>
            <w:r w:rsidRPr="00E24A97">
              <w:rPr>
                <w:color w:val="000000"/>
                <w:sz w:val="18"/>
                <w:szCs w:val="18"/>
              </w:rPr>
              <w:t>parent_ed</w:t>
            </w:r>
            <w:proofErr w:type="spellEnd"/>
          </w:p>
        </w:tc>
        <w:tc>
          <w:tcPr>
            <w:tcW w:w="962" w:type="pct"/>
            <w:shd w:val="clear" w:color="auto" w:fill="auto"/>
            <w:noWrap/>
            <w:vAlign w:val="bottom"/>
            <w:hideMark/>
          </w:tcPr>
          <w:p w14:paraId="5913C331" w14:textId="77777777" w:rsidR="00EB0B9F" w:rsidRPr="00E24A97" w:rsidRDefault="00EB0B9F" w:rsidP="00A478B5">
            <w:pPr>
              <w:rPr>
                <w:color w:val="000000"/>
                <w:sz w:val="18"/>
                <w:szCs w:val="18"/>
              </w:rPr>
            </w:pPr>
            <w:r w:rsidRPr="00E24A97">
              <w:rPr>
                <w:color w:val="000000"/>
                <w:sz w:val="18"/>
                <w:szCs w:val="18"/>
              </w:rPr>
              <w:t>Parent Education</w:t>
            </w:r>
          </w:p>
        </w:tc>
        <w:tc>
          <w:tcPr>
            <w:tcW w:w="1830" w:type="pct"/>
            <w:shd w:val="clear" w:color="auto" w:fill="auto"/>
            <w:noWrap/>
            <w:vAlign w:val="bottom"/>
            <w:hideMark/>
          </w:tcPr>
          <w:p w14:paraId="66340365" w14:textId="77777777" w:rsidR="00EB0B9F" w:rsidRPr="00E24A97" w:rsidRDefault="00EB0B9F" w:rsidP="00A478B5">
            <w:pPr>
              <w:rPr>
                <w:color w:val="000000"/>
                <w:sz w:val="18"/>
                <w:szCs w:val="18"/>
              </w:rPr>
            </w:pPr>
            <w:r w:rsidRPr="00E24A97">
              <w:rPr>
                <w:color w:val="000000"/>
                <w:sz w:val="18"/>
                <w:szCs w:val="18"/>
              </w:rPr>
              <w:t>Highest education level of parent</w:t>
            </w:r>
          </w:p>
        </w:tc>
        <w:tc>
          <w:tcPr>
            <w:tcW w:w="673" w:type="pct"/>
            <w:gridSpan w:val="2"/>
          </w:tcPr>
          <w:p w14:paraId="7473164D" w14:textId="77777777" w:rsidR="00EB0B9F" w:rsidRPr="00E24A97" w:rsidRDefault="00EB0B9F" w:rsidP="00A478B5">
            <w:pPr>
              <w:rPr>
                <w:color w:val="000000"/>
                <w:sz w:val="18"/>
                <w:szCs w:val="18"/>
              </w:rPr>
            </w:pPr>
          </w:p>
        </w:tc>
      </w:tr>
      <w:tr w:rsidR="00EB0B9F" w:rsidRPr="00E24A97" w14:paraId="64891D8E" w14:textId="77777777" w:rsidTr="00F46580">
        <w:trPr>
          <w:trHeight w:val="288"/>
        </w:trPr>
        <w:tc>
          <w:tcPr>
            <w:tcW w:w="1535" w:type="pct"/>
            <w:shd w:val="clear" w:color="auto" w:fill="auto"/>
            <w:noWrap/>
            <w:vAlign w:val="bottom"/>
            <w:hideMark/>
          </w:tcPr>
          <w:p w14:paraId="643F98AF" w14:textId="77777777" w:rsidR="00EB0B9F" w:rsidRPr="00E24A97" w:rsidRDefault="00EB0B9F" w:rsidP="00A478B5">
            <w:pPr>
              <w:rPr>
                <w:color w:val="000000"/>
                <w:sz w:val="18"/>
                <w:szCs w:val="18"/>
              </w:rPr>
            </w:pPr>
            <w:proofErr w:type="spellStart"/>
            <w:r w:rsidRPr="00E24A97">
              <w:rPr>
                <w:color w:val="000000"/>
                <w:sz w:val="18"/>
                <w:szCs w:val="18"/>
              </w:rPr>
              <w:t>risk_status_mom</w:t>
            </w:r>
            <w:proofErr w:type="spellEnd"/>
          </w:p>
        </w:tc>
        <w:tc>
          <w:tcPr>
            <w:tcW w:w="962" w:type="pct"/>
            <w:shd w:val="clear" w:color="auto" w:fill="auto"/>
            <w:noWrap/>
            <w:vAlign w:val="bottom"/>
            <w:hideMark/>
          </w:tcPr>
          <w:p w14:paraId="76D154B4" w14:textId="77777777" w:rsidR="00EB0B9F" w:rsidRPr="00E24A97" w:rsidRDefault="00EB0B9F" w:rsidP="00A478B5">
            <w:pPr>
              <w:rPr>
                <w:color w:val="000000"/>
                <w:sz w:val="18"/>
                <w:szCs w:val="18"/>
              </w:rPr>
            </w:pPr>
            <w:r w:rsidRPr="00E24A97">
              <w:rPr>
                <w:color w:val="000000"/>
                <w:sz w:val="18"/>
                <w:szCs w:val="18"/>
              </w:rPr>
              <w:t>Maternal BMI Risk Category</w:t>
            </w:r>
          </w:p>
        </w:tc>
        <w:tc>
          <w:tcPr>
            <w:tcW w:w="1830" w:type="pct"/>
            <w:shd w:val="clear" w:color="auto" w:fill="auto"/>
            <w:noWrap/>
            <w:vAlign w:val="bottom"/>
            <w:hideMark/>
          </w:tcPr>
          <w:p w14:paraId="57AB6324" w14:textId="77777777" w:rsidR="00EB0B9F" w:rsidRPr="00E24A97" w:rsidRDefault="00EB0B9F" w:rsidP="00A478B5">
            <w:pPr>
              <w:rPr>
                <w:color w:val="000000"/>
                <w:sz w:val="18"/>
                <w:szCs w:val="18"/>
              </w:rPr>
            </w:pPr>
            <w:r w:rsidRPr="00E24A97">
              <w:rPr>
                <w:color w:val="000000"/>
                <w:sz w:val="18"/>
                <w:szCs w:val="18"/>
              </w:rPr>
              <w:t xml:space="preserve">Low risk (BMI &lt; 25); high risk (BMI ≥30) </w:t>
            </w:r>
          </w:p>
        </w:tc>
        <w:tc>
          <w:tcPr>
            <w:tcW w:w="673" w:type="pct"/>
            <w:gridSpan w:val="2"/>
          </w:tcPr>
          <w:p w14:paraId="65074FB1" w14:textId="77777777" w:rsidR="00EB0B9F" w:rsidRPr="00E24A97" w:rsidRDefault="00EB0B9F" w:rsidP="00A478B5">
            <w:pPr>
              <w:rPr>
                <w:color w:val="000000"/>
                <w:sz w:val="18"/>
                <w:szCs w:val="18"/>
              </w:rPr>
            </w:pPr>
            <w:r w:rsidRPr="00E24A97">
              <w:rPr>
                <w:color w:val="000000"/>
                <w:sz w:val="18"/>
                <w:szCs w:val="18"/>
              </w:rPr>
              <w:fldChar w:fldCharType="begin"/>
            </w:r>
            <w:r w:rsidRPr="00E24A97">
              <w:rPr>
                <w:color w:val="000000"/>
                <w:sz w:val="18"/>
                <w:szCs w:val="18"/>
              </w:rPr>
              <w:instrText xml:space="preserve"> ADDIN ZOTERO_ITEM CSL_CITATION {"citationID":"m3aUi7e4","properties":{"formattedCitation":"(1)","plainCitation":"(1)","noteIndex":0},"citationItems":[{"id":2859,"uris":["http://zotero.org/users/10791886/items/84M2GBTX"],"uri":["http://zotero.org/users/10791886/items/84M2GBTX"],"itemData":{"id":2859,"type":"article-journal","container-title":"Obstetrics and Gynecology Clinics","issue":"2","note":"ISBN: 0889-8545\npublisher: Elsevier","page":"361-377","title":"Maternal and child obesity: the causal link","volume":"36","author":[{"family":"Oken","given":"Emily"}],"issued":{"date-parts":[["2009"]]}}}],"schema":"https://github.com/citation-style-language/schema/raw/master/csl-citation.json"} </w:instrText>
            </w:r>
            <w:r w:rsidRPr="00E24A97">
              <w:rPr>
                <w:color w:val="000000"/>
                <w:sz w:val="18"/>
                <w:szCs w:val="18"/>
              </w:rPr>
              <w:fldChar w:fldCharType="separate"/>
            </w:r>
            <w:r w:rsidRPr="00E24A97">
              <w:rPr>
                <w:sz w:val="18"/>
                <w:szCs w:val="18"/>
              </w:rPr>
              <w:t>(1)</w:t>
            </w:r>
            <w:r w:rsidRPr="00E24A97">
              <w:rPr>
                <w:color w:val="000000"/>
                <w:sz w:val="18"/>
                <w:szCs w:val="18"/>
              </w:rPr>
              <w:fldChar w:fldCharType="end"/>
            </w:r>
          </w:p>
        </w:tc>
      </w:tr>
      <w:tr w:rsidR="00EB0B9F" w:rsidRPr="00E24A97" w14:paraId="104F7155" w14:textId="77777777" w:rsidTr="00F46580">
        <w:trPr>
          <w:trHeight w:val="288"/>
        </w:trPr>
        <w:tc>
          <w:tcPr>
            <w:tcW w:w="1535" w:type="pct"/>
            <w:shd w:val="clear" w:color="auto" w:fill="auto"/>
            <w:noWrap/>
            <w:vAlign w:val="bottom"/>
            <w:hideMark/>
          </w:tcPr>
          <w:p w14:paraId="7B3FABC5" w14:textId="77777777" w:rsidR="00EB0B9F" w:rsidRPr="00E24A97" w:rsidRDefault="00EB0B9F" w:rsidP="00A478B5">
            <w:pPr>
              <w:rPr>
                <w:color w:val="000000"/>
                <w:sz w:val="18"/>
                <w:szCs w:val="18"/>
              </w:rPr>
            </w:pPr>
            <w:proofErr w:type="spellStart"/>
            <w:r w:rsidRPr="00E24A97">
              <w:rPr>
                <w:color w:val="000000"/>
                <w:sz w:val="18"/>
                <w:szCs w:val="18"/>
              </w:rPr>
              <w:t>bmi_percentile</w:t>
            </w:r>
            <w:proofErr w:type="spellEnd"/>
            <w:r w:rsidRPr="00E24A97">
              <w:rPr>
                <w:color w:val="000000"/>
                <w:sz w:val="18"/>
                <w:szCs w:val="18"/>
              </w:rPr>
              <w:t>, v7_bmi_percentile</w:t>
            </w:r>
          </w:p>
        </w:tc>
        <w:tc>
          <w:tcPr>
            <w:tcW w:w="962" w:type="pct"/>
            <w:shd w:val="clear" w:color="auto" w:fill="auto"/>
            <w:noWrap/>
            <w:vAlign w:val="bottom"/>
            <w:hideMark/>
          </w:tcPr>
          <w:p w14:paraId="54ADA6F1" w14:textId="77777777" w:rsidR="00EB0B9F" w:rsidRPr="00E24A97" w:rsidRDefault="00EB0B9F" w:rsidP="00A478B5">
            <w:pPr>
              <w:rPr>
                <w:color w:val="000000"/>
                <w:sz w:val="18"/>
                <w:szCs w:val="18"/>
              </w:rPr>
            </w:pPr>
            <w:r w:rsidRPr="00E24A97">
              <w:rPr>
                <w:color w:val="000000"/>
                <w:sz w:val="18"/>
                <w:szCs w:val="18"/>
              </w:rPr>
              <w:t>Body-Mass Index Percentile</w:t>
            </w:r>
          </w:p>
        </w:tc>
        <w:tc>
          <w:tcPr>
            <w:tcW w:w="1830" w:type="pct"/>
            <w:shd w:val="clear" w:color="auto" w:fill="auto"/>
            <w:noWrap/>
            <w:vAlign w:val="bottom"/>
            <w:hideMark/>
          </w:tcPr>
          <w:p w14:paraId="24EA477D" w14:textId="77777777" w:rsidR="00EB0B9F" w:rsidRPr="00E24A97" w:rsidRDefault="00EB0B9F" w:rsidP="00A478B5">
            <w:pPr>
              <w:rPr>
                <w:color w:val="000000"/>
                <w:sz w:val="18"/>
                <w:szCs w:val="18"/>
              </w:rPr>
            </w:pPr>
            <w:r w:rsidRPr="00E24A97">
              <w:rPr>
                <w:color w:val="000000"/>
                <w:sz w:val="18"/>
                <w:szCs w:val="18"/>
              </w:rPr>
              <w:t>Age- and sex-standardized BMI rank based on population growth references. &gt;95th% = obesity</w:t>
            </w:r>
          </w:p>
        </w:tc>
        <w:tc>
          <w:tcPr>
            <w:tcW w:w="673" w:type="pct"/>
            <w:gridSpan w:val="2"/>
          </w:tcPr>
          <w:p w14:paraId="4AC55B61" w14:textId="77777777" w:rsidR="00EB0B9F" w:rsidRPr="00E24A97" w:rsidRDefault="00EB0B9F" w:rsidP="00A478B5">
            <w:pPr>
              <w:rPr>
                <w:color w:val="000000"/>
                <w:sz w:val="18"/>
                <w:szCs w:val="18"/>
              </w:rPr>
            </w:pPr>
            <w:r w:rsidRPr="00E24A97">
              <w:rPr>
                <w:color w:val="000000"/>
                <w:sz w:val="18"/>
                <w:szCs w:val="18"/>
              </w:rPr>
              <w:fldChar w:fldCharType="begin"/>
            </w:r>
            <w:r w:rsidRPr="00E24A97">
              <w:rPr>
                <w:color w:val="000000"/>
                <w:sz w:val="18"/>
                <w:szCs w:val="18"/>
              </w:rPr>
              <w:instrText xml:space="preserve"> ADDIN ZOTERO_ITEM CSL_CITATION {"citationID":"iMs7NCXj","properties":{"formattedCitation":"(2)","plainCitation":"(2)","noteIndex":0},"citationItems":[{"id":2416,"uris":["http://zotero.org/users/10791886/items/GG9K5YE6"],"uri":["http://zotero.org/users/10791886/items/GG9K5YE6"],"itemData":{"id":2416,"type":"article-journal","abstract":"OBJECTIVES: This report provides detailed information on how the 2000 Centers for Disease Control and Prevention (CDC) growth charts for the United States were developed, expanding upon the report that accompanied the initial release of the charts in 2000.\nMETHODS: The growth charts were developed with data from five national health examination surveys and limited supplemental data. Smoothed percentile curves were developed in two stages. In the first stage, selected empirical percentiles were smoothed with a variety of parametric and nonparametric procedures. In the second stage, parameters were created to obtain the final curves, additional percentiles and z-scores. The revised charts were evaluated using statistical and graphical measures.\nRESULTS: The 1977 National Center for Health Statistics (NCHS) growth charts were revised for infants (birth to 36 months) and older children (2 to 20 years). New body mass index-for-age (BMI-for-age) charts were created. Use of national data improved the transition from the infant charts to those for older children. The evaluation of the charts found no large or systematic differences between the smoothed percentiles and the empirical data.\nCONCLUSION: The 2000 CDC growth charts were developed with improved data and statistical procedures. Health care providers now have an instrument for growth screening that better represents the racial-ethnic diversity and combination of breast- and formula-feeding in the United States. It is recommended that these charts replace the 1977 NCHS charts when assessing the size and growth patterns of infants, children, and adolescents.","container-title":"Vital and Health Statistics. Series 11, Data from the National Health Survey","ISSN":"0083-1980","issue":"246","journalAbbreviation":"Vital Health Stat 11","language":"eng","note":"PMID: 12043359","page":"1-190","source":"PubMed","title":"2000 CDC Growth Charts for the United States: methods and development","title-short":"2000 CDC Growth Charts for the United States","author":[{"family":"Kuczmarski","given":"Robert J."},{"family":"Ogden","given":"Cynthia L."},{"family":"Guo","given":"Shumei S."},{"family":"Grummer-Strawn","given":"Laurence M."},{"family":"Flegal","given":"Katherine M."},{"family":"Mei","given":"Zuguo"},{"family":"Wei","given":"Rong"},{"family":"Curtin","given":"Lester R."},{"family":"Roche","given":"Alex F."},{"family":"Johnson","given":"Clifford L."}],"issued":{"date-parts":[["2002",5]]}}}],"schema":"https://github.com/citation-style-language/schema/raw/master/csl-citation.json"} </w:instrText>
            </w:r>
            <w:r w:rsidRPr="00E24A97">
              <w:rPr>
                <w:color w:val="000000"/>
                <w:sz w:val="18"/>
                <w:szCs w:val="18"/>
              </w:rPr>
              <w:fldChar w:fldCharType="separate"/>
            </w:r>
            <w:r w:rsidRPr="00E24A97">
              <w:rPr>
                <w:sz w:val="18"/>
                <w:szCs w:val="18"/>
              </w:rPr>
              <w:t>(2)</w:t>
            </w:r>
            <w:r w:rsidRPr="00E24A97">
              <w:rPr>
                <w:color w:val="000000"/>
                <w:sz w:val="18"/>
                <w:szCs w:val="18"/>
              </w:rPr>
              <w:fldChar w:fldCharType="end"/>
            </w:r>
          </w:p>
        </w:tc>
      </w:tr>
      <w:tr w:rsidR="00EB0B9F" w:rsidRPr="00E24A97" w14:paraId="184E6433" w14:textId="77777777" w:rsidTr="00F46580">
        <w:trPr>
          <w:trHeight w:val="288"/>
        </w:trPr>
        <w:tc>
          <w:tcPr>
            <w:tcW w:w="1535" w:type="pct"/>
            <w:shd w:val="clear" w:color="auto" w:fill="auto"/>
            <w:noWrap/>
            <w:vAlign w:val="bottom"/>
            <w:hideMark/>
          </w:tcPr>
          <w:p w14:paraId="52BB7C3B" w14:textId="77777777" w:rsidR="00EB0B9F" w:rsidRPr="00E24A97" w:rsidRDefault="00EB0B9F" w:rsidP="00A478B5">
            <w:pPr>
              <w:rPr>
                <w:color w:val="000000"/>
                <w:sz w:val="18"/>
                <w:szCs w:val="18"/>
              </w:rPr>
            </w:pPr>
            <w:r w:rsidRPr="00E24A97">
              <w:rPr>
                <w:color w:val="000000"/>
                <w:sz w:val="18"/>
                <w:szCs w:val="18"/>
              </w:rPr>
              <w:t>v1_meal_total_kcal</w:t>
            </w:r>
          </w:p>
        </w:tc>
        <w:tc>
          <w:tcPr>
            <w:tcW w:w="962" w:type="pct"/>
            <w:shd w:val="clear" w:color="auto" w:fill="auto"/>
            <w:noWrap/>
            <w:vAlign w:val="bottom"/>
            <w:hideMark/>
          </w:tcPr>
          <w:p w14:paraId="7D99BFAB" w14:textId="77777777" w:rsidR="00EB0B9F" w:rsidRPr="00E24A97" w:rsidRDefault="00EB0B9F" w:rsidP="00A478B5">
            <w:pPr>
              <w:rPr>
                <w:color w:val="000000"/>
                <w:sz w:val="18"/>
                <w:szCs w:val="18"/>
              </w:rPr>
            </w:pPr>
            <w:r w:rsidRPr="00E24A97">
              <w:rPr>
                <w:color w:val="000000"/>
                <w:sz w:val="18"/>
                <w:szCs w:val="18"/>
              </w:rPr>
              <w:t>Baseline Meal Intake</w:t>
            </w:r>
          </w:p>
        </w:tc>
        <w:tc>
          <w:tcPr>
            <w:tcW w:w="1830" w:type="pct"/>
            <w:shd w:val="clear" w:color="auto" w:fill="auto"/>
            <w:noWrap/>
            <w:vAlign w:val="bottom"/>
            <w:hideMark/>
          </w:tcPr>
          <w:p w14:paraId="0E5AF3F7" w14:textId="77777777" w:rsidR="00EB0B9F" w:rsidRPr="00E24A97" w:rsidRDefault="00EB0B9F" w:rsidP="00A478B5">
            <w:pPr>
              <w:rPr>
                <w:color w:val="000000"/>
                <w:sz w:val="18"/>
                <w:szCs w:val="18"/>
              </w:rPr>
            </w:pPr>
            <w:r w:rsidRPr="00E24A97">
              <w:rPr>
                <w:color w:val="000000"/>
                <w:sz w:val="18"/>
                <w:szCs w:val="18"/>
              </w:rPr>
              <w:t>Calories consumed at baseline meal</w:t>
            </w:r>
          </w:p>
        </w:tc>
        <w:tc>
          <w:tcPr>
            <w:tcW w:w="673" w:type="pct"/>
            <w:gridSpan w:val="2"/>
          </w:tcPr>
          <w:p w14:paraId="524E137C" w14:textId="77777777" w:rsidR="00EB0B9F" w:rsidRPr="00E24A97" w:rsidRDefault="00EB0B9F" w:rsidP="00A478B5">
            <w:pPr>
              <w:rPr>
                <w:color w:val="000000"/>
                <w:sz w:val="18"/>
                <w:szCs w:val="18"/>
              </w:rPr>
            </w:pPr>
          </w:p>
        </w:tc>
      </w:tr>
      <w:tr w:rsidR="00EB0B9F" w:rsidRPr="00E24A97" w14:paraId="6C8A1749" w14:textId="77777777" w:rsidTr="00F46580">
        <w:trPr>
          <w:trHeight w:val="288"/>
        </w:trPr>
        <w:tc>
          <w:tcPr>
            <w:tcW w:w="1535" w:type="pct"/>
            <w:shd w:val="clear" w:color="auto" w:fill="auto"/>
            <w:noWrap/>
            <w:vAlign w:val="bottom"/>
            <w:hideMark/>
          </w:tcPr>
          <w:p w14:paraId="1266BE70" w14:textId="77777777" w:rsidR="00EB0B9F" w:rsidRPr="00E24A97" w:rsidRDefault="00EB0B9F" w:rsidP="00A478B5">
            <w:pPr>
              <w:rPr>
                <w:color w:val="000000"/>
                <w:sz w:val="18"/>
                <w:szCs w:val="18"/>
              </w:rPr>
            </w:pPr>
            <w:r w:rsidRPr="00E24A97">
              <w:rPr>
                <w:color w:val="000000"/>
                <w:sz w:val="18"/>
                <w:szCs w:val="18"/>
              </w:rPr>
              <w:t>v1_eah_total_kcal</w:t>
            </w:r>
          </w:p>
        </w:tc>
        <w:tc>
          <w:tcPr>
            <w:tcW w:w="962" w:type="pct"/>
            <w:shd w:val="clear" w:color="auto" w:fill="auto"/>
            <w:noWrap/>
            <w:vAlign w:val="bottom"/>
            <w:hideMark/>
          </w:tcPr>
          <w:p w14:paraId="0AA49439" w14:textId="77777777" w:rsidR="00EB0B9F" w:rsidRPr="00E24A97" w:rsidRDefault="00EB0B9F" w:rsidP="00A478B5">
            <w:pPr>
              <w:rPr>
                <w:color w:val="000000"/>
                <w:sz w:val="18"/>
                <w:szCs w:val="18"/>
              </w:rPr>
            </w:pPr>
            <w:r w:rsidRPr="00E24A97">
              <w:rPr>
                <w:color w:val="000000"/>
                <w:sz w:val="18"/>
                <w:szCs w:val="18"/>
              </w:rPr>
              <w:t>Baseline EAH Intake</w:t>
            </w:r>
          </w:p>
        </w:tc>
        <w:tc>
          <w:tcPr>
            <w:tcW w:w="1830" w:type="pct"/>
            <w:shd w:val="clear" w:color="auto" w:fill="auto"/>
            <w:noWrap/>
            <w:vAlign w:val="bottom"/>
            <w:hideMark/>
          </w:tcPr>
          <w:p w14:paraId="66D717C3" w14:textId="77777777" w:rsidR="00EB0B9F" w:rsidRPr="00E24A97" w:rsidRDefault="00EB0B9F" w:rsidP="00A478B5">
            <w:pPr>
              <w:rPr>
                <w:color w:val="000000"/>
                <w:sz w:val="18"/>
                <w:szCs w:val="18"/>
              </w:rPr>
            </w:pPr>
            <w:r w:rsidRPr="00E24A97">
              <w:rPr>
                <w:color w:val="000000"/>
                <w:sz w:val="18"/>
                <w:szCs w:val="18"/>
              </w:rPr>
              <w:t>Calories eaten when not hungry</w:t>
            </w:r>
          </w:p>
        </w:tc>
        <w:tc>
          <w:tcPr>
            <w:tcW w:w="673" w:type="pct"/>
            <w:gridSpan w:val="2"/>
          </w:tcPr>
          <w:p w14:paraId="64B77180" w14:textId="77777777" w:rsidR="00EB0B9F" w:rsidRPr="00E24A97" w:rsidRDefault="00EB0B9F" w:rsidP="00A478B5">
            <w:pPr>
              <w:rPr>
                <w:color w:val="000000"/>
                <w:sz w:val="18"/>
                <w:szCs w:val="18"/>
              </w:rPr>
            </w:pPr>
            <w:r w:rsidRPr="00E24A97">
              <w:rPr>
                <w:color w:val="000000"/>
                <w:sz w:val="18"/>
                <w:szCs w:val="18"/>
              </w:rPr>
              <w:fldChar w:fldCharType="begin"/>
            </w:r>
            <w:r w:rsidRPr="00E24A97">
              <w:rPr>
                <w:color w:val="000000"/>
                <w:sz w:val="18"/>
                <w:szCs w:val="18"/>
              </w:rPr>
              <w:instrText xml:space="preserve"> ADDIN ZOTERO_ITEM CSL_CITATION {"citationID":"yyiLOgGL","properties":{"formattedCitation":"(3\\uc0\\u8211{}5)","plainCitation":"(3–5)","noteIndex":0},"citationItems":[{"id":1570,"uris":["http://zotero.org/users/10791886/items/NQ6UV9YP"],"uri":["http://zotero.org/users/10791886/items/NQ6UV9YP"],"itemData":{"id":1570,"type":"article-journal","abstract":"Background\nEating in the absence of hunger (EAH) is a behavioral phenotype of pediatric obesity characterized by the consumption of palatable foods beyond hunger. Studies in children have identified EAH to be stable over time, but findings are unclear on whether it predicts the development of adiposity, particularly in middle childhood, a period of increased autonomy over food choices.\nObjectives\nWe hypothesized that EAH would remain stable and be associated with increased adiposity over a ≥1-y prospective study in 7–8-y old children without obesity. Secondary hypotheses tested whether physical activity moderated the impact of EAH on adiposity.\nMethods\nChildren (n =72, age 7.8 ± 0.6 y; BMI% &lt;90th), in a 7-visit longitudinal study, had EAH, adiposity, and physical activity assessed at baseline (time 1 – T1) and follow-up (time 2 – T2). EAH was determined by measuring children’s intake from 9 energy-dense (&gt;3.9 kcal/g) sweet and savory foods during a 10-min access period after intake of a standard meal eaten to satiation. Adiposity was measured by dual-energy X-ray absorptiometry (DXA), with an outcome of fat mass index (FMI; fat mass/height in m2). Seven days of wrist-worn Actigraphy quantified moderate-to-vigorous-physical activity (MVPA) and sedentary time.\nResults\nEAH had moderate stability across time points (ICC = 0.54). ICCs were stronger for sweet (ICC = 0.53) than savory (ICC = 0.38) foods. Linear regression predicting 1-y change in FMI (adjusted for income, parent education, sex, time to follow-up, T2 Tanner stage, maternal weight status, and baseline adiposity) found that both total and sweet food EAH at baseline predicted increases in adiposity (P &lt; 0.05 for both). EAH and adiposity were negatively correlated among children with high MVPA and low sedentary time.\nConclusions\nThese findings show that EAH is a stable predictive phenotype of increases in adiposity over 1 y among youth in middle childhood, although activity-related behaviors may moderate this effect. If replicated, targeting EAH as part of interventions may prevent excess adiposity gain.\nTrial registration number\nThe data was obtained from the Food and Brain study with registration number: NCT03341247.","container-title":"The Journal of Nutrition","DOI":"10.1016/j.tjnut.2024.10.008","ISSN":"0022-3166","issue":"12","journalAbbreviation":"The Journal of Nutrition","note":"number: 12","page":"3726-3739","source":"ScienceDirect","title":"Eating in the Absence of Hunger Is a Stable Predictor of Adiposity Gains in Middle Childhood","volume":"154","author":[{"family":"Bhat","given":"Yashaswini R"},{"family":"Rolls","given":"Barbara J"},{"family":"Wilson","given":"Stephen J"},{"family":"Rose","given":"Emma"},{"family":"Geier","given":"Charles F"},{"family":"Fuchs","given":"Bari"},{"family":"Garavan","given":"Hugh"},{"family":"Keller","given":"Kathleen L"}],"issued":{"date-parts":[["2024",12,1]]}}},{"id":1250,"uris":["http://zotero.org/users/10791886/items/6JL4ACSR"],"uri":["http://zotero.org/users/10791886/items/6JL4ACSR"],"itemData":{"id":1250,"type":"article-journal","container-title":"The American journal of clinical nutrition","issue":"1","note":"number: 1\nISBN: 0002-9165\npublisher: Oxford University Press","page":"226-231","title":"Eating in the absence of hunger and overweight in girls from 5 to 7 y of age","volume":"76","author":[{"family":"Fisher","given":"Jennifer Orlet"},{"family":"Birch","given":"Leann L."}],"issued":{"date-parts":[["2002"]]}}},{"id":1256,"uris":["http://zotero.org/users/10791886/items/RCJLAN5H"],"uri":["http://zotero.org/users/10791886/items/RCJLAN5H"],"itemData":{"id":1256,"type":"article-journal","abstract":"Background/Objectives\nEating in the absence of hunger (EAH) has been linked to obesity in adults and children. This study examined the stability of EAH in children between 4.5 and 6 years old, and associations with energy intake and portion selection, as well as cross-sectional and prospective associations with body composition.\n\nMethods\nThe participants were 158 boys and girls from the Growing Up in Singapore Towards healthy Outcomes cohort. At ages 4.5 and 6 years old children were provided lunch ad libitum, and immediately afterwards were exposed to palatable snacks to measure energy intake in the absence of hunger. At age 6 children completed an additional computer-based task to measure ideal portion size, where they selected pictures of the portions they would like to eat across eight foods. Measures of anthropometry (height/weight/skinfolds) were collected at both ages.\n\nResults\nChildren who consumed energy during the EAH task at age 4.5 years were 3 times more likely to also do so at age 6 years. Children with high EAH intakes at age 4.5 years had high EAH intakes at age 6, highlighting stability of this behaviour over time. Energy consumed at lunch was unrelated to energy consumed during the EAH task, but children who ate in the absence of hunger cumulatively consumed more energy over lunch and the EAH task. Children who showed EAH tended to select larger ideal portions of foods during the computer task. EAH was not associated with measures of body composition.\n\nConclusions\nEAH is a stable behavioural risk factor for increased energy intake, but was not associated with body composition in this cohort. The majority of children ate in the absence of hunger, suggesting that interventions aimed at reducing responsiveness to external food cues could help to reduce energy intakes.","container-title":"Physiology &amp; behavior","DOI":"10.1016/j.physbeh.2018.03.033","ISSN":"0031-9384","journalAbbreviation":"Physiol Behav","note":"PMID: 29609000\nPMCID: PMC6020992","page":"82-89","source":"PubMed Central","title":"Eating in the absence of hunger: Stability over time and associations with eating behaviours and body composition in children","title-short":"Eating in the absence of hunger","volume":"192","author":[{"family":"Fogel","given":"Anna"},{"family":"McCrickerd","given":"Keri"},{"family":"Fries","given":"Lisa R."},{"family":"Goh","given":"Ai Ting"},{"family":"Quah","given":"Phaik Ling"},{"family":"Chan","given":"Mei Jun"},{"family":"Toh","given":"Jia Ying"},{"family":"Chong","given":"Yap-Seng"},{"family":"Tan","given":"Kok Hian"},{"family":"Yap","given":"Fabian"},{"family":"Shek","given":"Lynette P."},{"family":"Meaney","given":"Michael J."},{"family":"Broekman","given":"Birit F.P."},{"family":"Lee","given":"Yung Seng"},{"family":"Godfrey","given":"Keith M."},{"family":"Chong","given":"Mary Foong Fong"},{"family":"Forde","given":"Ciarán G."}],"issued":{"date-parts":[["2018",8,1]]}}}],"schema":"https://github.com/citation-style-language/schema/raw/master/csl-citation.json"} </w:instrText>
            </w:r>
            <w:r w:rsidRPr="00E24A97">
              <w:rPr>
                <w:color w:val="000000"/>
                <w:sz w:val="18"/>
                <w:szCs w:val="18"/>
              </w:rPr>
              <w:fldChar w:fldCharType="separate"/>
            </w:r>
            <w:r w:rsidRPr="00E24A97">
              <w:rPr>
                <w:sz w:val="18"/>
                <w:szCs w:val="18"/>
              </w:rPr>
              <w:t>(3–5)</w:t>
            </w:r>
            <w:r w:rsidRPr="00E24A97">
              <w:rPr>
                <w:color w:val="000000"/>
                <w:sz w:val="18"/>
                <w:szCs w:val="18"/>
              </w:rPr>
              <w:fldChar w:fldCharType="end"/>
            </w:r>
          </w:p>
        </w:tc>
      </w:tr>
      <w:tr w:rsidR="00EB0B9F" w:rsidRPr="00E24A97" w14:paraId="3362661E" w14:textId="77777777" w:rsidTr="00F46580">
        <w:trPr>
          <w:trHeight w:val="288"/>
        </w:trPr>
        <w:tc>
          <w:tcPr>
            <w:tcW w:w="1535" w:type="pct"/>
            <w:shd w:val="clear" w:color="auto" w:fill="auto"/>
            <w:noWrap/>
            <w:vAlign w:val="bottom"/>
            <w:hideMark/>
          </w:tcPr>
          <w:p w14:paraId="08AC38EB" w14:textId="77777777" w:rsidR="00EB0B9F" w:rsidRPr="00E24A97" w:rsidRDefault="00EB0B9F" w:rsidP="00A478B5">
            <w:pPr>
              <w:rPr>
                <w:color w:val="000000"/>
                <w:sz w:val="18"/>
                <w:szCs w:val="18"/>
              </w:rPr>
            </w:pPr>
            <w:proofErr w:type="spellStart"/>
            <w:r w:rsidRPr="00E24A97">
              <w:rPr>
                <w:color w:val="000000"/>
                <w:sz w:val="18"/>
                <w:szCs w:val="18"/>
              </w:rPr>
              <w:t>ps_response_slope</w:t>
            </w:r>
            <w:proofErr w:type="spellEnd"/>
            <w:r w:rsidRPr="00E24A97">
              <w:rPr>
                <w:color w:val="000000"/>
                <w:sz w:val="18"/>
                <w:szCs w:val="18"/>
              </w:rPr>
              <w:t xml:space="preserve">, </w:t>
            </w:r>
            <w:proofErr w:type="spellStart"/>
            <w:r w:rsidRPr="00E24A97">
              <w:rPr>
                <w:color w:val="000000"/>
                <w:sz w:val="18"/>
                <w:szCs w:val="18"/>
              </w:rPr>
              <w:t>ps_response_int</w:t>
            </w:r>
            <w:proofErr w:type="spellEnd"/>
          </w:p>
        </w:tc>
        <w:tc>
          <w:tcPr>
            <w:tcW w:w="962" w:type="pct"/>
            <w:shd w:val="clear" w:color="auto" w:fill="auto"/>
            <w:noWrap/>
            <w:vAlign w:val="bottom"/>
            <w:hideMark/>
          </w:tcPr>
          <w:p w14:paraId="52104A57" w14:textId="77777777" w:rsidR="00EB0B9F" w:rsidRPr="00E24A97" w:rsidRDefault="00EB0B9F" w:rsidP="00A478B5">
            <w:pPr>
              <w:rPr>
                <w:color w:val="000000"/>
                <w:sz w:val="18"/>
                <w:szCs w:val="18"/>
              </w:rPr>
            </w:pPr>
            <w:r w:rsidRPr="00E24A97">
              <w:rPr>
                <w:color w:val="000000"/>
                <w:sz w:val="18"/>
                <w:szCs w:val="18"/>
              </w:rPr>
              <w:t>Portion Size Response</w:t>
            </w:r>
          </w:p>
        </w:tc>
        <w:tc>
          <w:tcPr>
            <w:tcW w:w="1830" w:type="pct"/>
            <w:shd w:val="clear" w:color="auto" w:fill="auto"/>
            <w:noWrap/>
            <w:vAlign w:val="bottom"/>
            <w:hideMark/>
          </w:tcPr>
          <w:p w14:paraId="5600C392" w14:textId="77777777" w:rsidR="00EB0B9F" w:rsidRPr="00E24A97" w:rsidRDefault="00EB0B9F" w:rsidP="00A478B5">
            <w:pPr>
              <w:rPr>
                <w:color w:val="000000"/>
                <w:sz w:val="18"/>
                <w:szCs w:val="18"/>
              </w:rPr>
            </w:pPr>
            <w:r w:rsidRPr="00E24A97">
              <w:rPr>
                <w:color w:val="000000"/>
                <w:sz w:val="18"/>
                <w:szCs w:val="18"/>
              </w:rPr>
              <w:t>Slope = intake change per gram served; intercept = intake at smallest portion</w:t>
            </w:r>
          </w:p>
        </w:tc>
        <w:tc>
          <w:tcPr>
            <w:tcW w:w="673" w:type="pct"/>
            <w:gridSpan w:val="2"/>
          </w:tcPr>
          <w:p w14:paraId="765B9B51" w14:textId="77777777" w:rsidR="00EB0B9F" w:rsidRPr="00E24A97" w:rsidRDefault="00EB0B9F" w:rsidP="00A478B5">
            <w:pPr>
              <w:rPr>
                <w:color w:val="000000"/>
                <w:sz w:val="18"/>
                <w:szCs w:val="18"/>
              </w:rPr>
            </w:pPr>
            <w:r w:rsidRPr="00E24A97">
              <w:rPr>
                <w:color w:val="000000"/>
                <w:sz w:val="18"/>
                <w:szCs w:val="18"/>
              </w:rPr>
              <w:fldChar w:fldCharType="begin"/>
            </w:r>
            <w:r w:rsidRPr="00E24A97">
              <w:rPr>
                <w:color w:val="000000"/>
                <w:sz w:val="18"/>
                <w:szCs w:val="18"/>
              </w:rPr>
              <w:instrText xml:space="preserve"> ADDIN ZOTERO_ITEM CSL_CITATION {"citationID":"NXIxEaRX","properties":{"formattedCitation":"(6,7)","plainCitation":"(6,7)","noteIndex":0},"citationItems":[{"id":2861,"uris":["http://zotero.org/users/10791886/items/K6SIQ2FE"],"uri":["http://zotero.org/users/10791886/items/K6SIQ2FE"],"itemData":{"id":2861,"type":"article-journal","container-title":"Journal of the Academy of Nutrition and Dietetics","issue":"2","note":"ISBN: 2212-2672\npublisher: Elsevier Limited","page":"232","title":"Serving portion size influences 5-year-old but not 3-year-old children's food intakes","volume":"100","author":[{"family":"Rolls","given":"Barbara J."},{"family":"Engell","given":"Dianne"},{"family":"Birch","given":"Leann L."}],"issued":{"date-parts":[["2000"]]}}},{"id":1869,"uris":["http://zotero.org/users/10791886/items/9UEQ52LL"],"uri":["http://zotero.org/users/10791886/items/9UEQ52LL"],"itemData":{"id":1869,"type":"article-journal","abstract":"Objectives. Because larger food portions could be contributing to the increasing prevalence of overweight and obesity, this study was designed to weigh samples of marketplace foods, identify historical changes in the sizes of those foods, and compare current portions with federal standards., Methods. We obtained information about current portions from manufacturers or from direct weighing; we obtained information about past portions from manufacturers or contemporary publications., Results. Marketplace food portions have increased in size and now exceed federal standards. Portion sizes began to grow in the 1970s, rose sharply in the 1980s, and have continued in parallel with increasing body weights., Conclusions. Because energy content increases with portion size, educational and other public health efforts to address obesity should focus on the need for people to consume smaller portions.","container-title":"American Journal of Public Health","ISSN":"0090-0036","issue":"2","journalAbbreviation":"Am J Public Health","note":"PMID: 11818300\nPMCID: PMC1447051","page":"246-249","source":"PubMed Central","title":"The Contribution of Expanding Portion Sizes to the US Obesity Epidemic","volume":"92","author":[{"family":"Young","given":"Lisa R."},{"family":"Nestle","given":"Marion"}],"issued":{"date-parts":[["2002",2]]}}}],"schema":"https://github.com/citation-style-language/schema/raw/master/csl-citation.json"} </w:instrText>
            </w:r>
            <w:r w:rsidRPr="00E24A97">
              <w:rPr>
                <w:color w:val="000000"/>
                <w:sz w:val="18"/>
                <w:szCs w:val="18"/>
              </w:rPr>
              <w:fldChar w:fldCharType="separate"/>
            </w:r>
            <w:r w:rsidRPr="00E24A97">
              <w:rPr>
                <w:sz w:val="18"/>
                <w:szCs w:val="18"/>
              </w:rPr>
              <w:t>(6,7)</w:t>
            </w:r>
            <w:r w:rsidRPr="00E24A97">
              <w:rPr>
                <w:color w:val="000000"/>
                <w:sz w:val="18"/>
                <w:szCs w:val="18"/>
              </w:rPr>
              <w:fldChar w:fldCharType="end"/>
            </w:r>
          </w:p>
        </w:tc>
      </w:tr>
      <w:tr w:rsidR="00EB0B9F" w:rsidRPr="00E24A97" w14:paraId="4B66AAAE" w14:textId="77777777" w:rsidTr="00F46580">
        <w:trPr>
          <w:trHeight w:val="288"/>
        </w:trPr>
        <w:tc>
          <w:tcPr>
            <w:tcW w:w="1535" w:type="pct"/>
            <w:shd w:val="clear" w:color="auto" w:fill="auto"/>
            <w:noWrap/>
            <w:vAlign w:val="bottom"/>
            <w:hideMark/>
          </w:tcPr>
          <w:p w14:paraId="60F451C1" w14:textId="77777777" w:rsidR="00EB0B9F" w:rsidRPr="00E24A97" w:rsidRDefault="00EB0B9F" w:rsidP="00A478B5">
            <w:pPr>
              <w:rPr>
                <w:color w:val="000000"/>
                <w:sz w:val="18"/>
                <w:szCs w:val="18"/>
              </w:rPr>
            </w:pPr>
            <w:proofErr w:type="spellStart"/>
            <w:r w:rsidRPr="00E24A97">
              <w:rPr>
                <w:color w:val="000000"/>
                <w:sz w:val="18"/>
                <w:szCs w:val="18"/>
              </w:rPr>
              <w:t>bite_size_slope</w:t>
            </w:r>
            <w:proofErr w:type="spellEnd"/>
            <w:r w:rsidRPr="00E24A97">
              <w:rPr>
                <w:color w:val="000000"/>
                <w:sz w:val="18"/>
                <w:szCs w:val="18"/>
              </w:rPr>
              <w:t xml:space="preserve">, </w:t>
            </w:r>
            <w:proofErr w:type="spellStart"/>
            <w:r w:rsidRPr="00E24A97">
              <w:rPr>
                <w:color w:val="000000"/>
                <w:sz w:val="18"/>
                <w:szCs w:val="18"/>
              </w:rPr>
              <w:t>bite_size_int</w:t>
            </w:r>
            <w:proofErr w:type="spellEnd"/>
          </w:p>
        </w:tc>
        <w:tc>
          <w:tcPr>
            <w:tcW w:w="962" w:type="pct"/>
            <w:shd w:val="clear" w:color="auto" w:fill="auto"/>
            <w:noWrap/>
            <w:vAlign w:val="bottom"/>
            <w:hideMark/>
          </w:tcPr>
          <w:p w14:paraId="17F1568C" w14:textId="77777777" w:rsidR="00EB0B9F" w:rsidRPr="00E24A97" w:rsidRDefault="00EB0B9F" w:rsidP="00A478B5">
            <w:pPr>
              <w:rPr>
                <w:color w:val="000000"/>
                <w:sz w:val="18"/>
                <w:szCs w:val="18"/>
              </w:rPr>
            </w:pPr>
            <w:r w:rsidRPr="00E24A97">
              <w:rPr>
                <w:color w:val="000000"/>
                <w:sz w:val="18"/>
                <w:szCs w:val="18"/>
              </w:rPr>
              <w:t>Bite Size Response</w:t>
            </w:r>
          </w:p>
        </w:tc>
        <w:tc>
          <w:tcPr>
            <w:tcW w:w="1830" w:type="pct"/>
            <w:shd w:val="clear" w:color="auto" w:fill="auto"/>
            <w:noWrap/>
            <w:vAlign w:val="bottom"/>
            <w:hideMark/>
          </w:tcPr>
          <w:p w14:paraId="2091EEE3" w14:textId="77777777" w:rsidR="00EB0B9F" w:rsidRPr="00E24A97" w:rsidRDefault="00EB0B9F" w:rsidP="00A478B5">
            <w:pPr>
              <w:rPr>
                <w:color w:val="000000"/>
                <w:sz w:val="18"/>
                <w:szCs w:val="18"/>
              </w:rPr>
            </w:pPr>
            <w:r w:rsidRPr="00E24A97">
              <w:rPr>
                <w:color w:val="000000"/>
                <w:sz w:val="18"/>
                <w:szCs w:val="18"/>
              </w:rPr>
              <w:t>Slope = g/bite change with portion; intercept = initial bite size</w:t>
            </w:r>
          </w:p>
        </w:tc>
        <w:tc>
          <w:tcPr>
            <w:tcW w:w="673" w:type="pct"/>
            <w:gridSpan w:val="2"/>
            <w:vMerge w:val="restart"/>
          </w:tcPr>
          <w:p w14:paraId="19862C85" w14:textId="66602844" w:rsidR="00EB0B9F" w:rsidRPr="00E24A97" w:rsidRDefault="00EB0B9F" w:rsidP="00A478B5">
            <w:pPr>
              <w:rPr>
                <w:color w:val="000000"/>
                <w:sz w:val="18"/>
                <w:szCs w:val="18"/>
              </w:rPr>
            </w:pPr>
            <w:r w:rsidRPr="00E24A97">
              <w:rPr>
                <w:color w:val="000000"/>
                <w:sz w:val="18"/>
                <w:szCs w:val="18"/>
              </w:rPr>
              <w:fldChar w:fldCharType="begin"/>
            </w:r>
            <w:r w:rsidR="002D4252" w:rsidRPr="00E24A97">
              <w:rPr>
                <w:color w:val="000000"/>
                <w:sz w:val="18"/>
                <w:szCs w:val="18"/>
              </w:rPr>
              <w:instrText xml:space="preserve"> ADDIN ZOTERO_ITEM CSL_CITATION {"citationID":"JEkv7AXD","properties":{"formattedCitation":"(8\\uc0\\u8211{}11)","plainCitation":"(8–11)","noteIndex":0},"citationItems":[{"id":"NEntPlTE/qwyyx7ZM","uris":["http://zotero.org/users/local/ByQ1chOT/items/TTWTU7K2",["http://zotero.org/users/local/ByQ1chOT/items/TTWTU7K2"]],"uri":["http://zotero.org/users/local/ByQ1chOT/items/TTWTU7K2",["http://zotero.org/users/local/ByQ1chOT/items/TTWTU7K2"]],"itemData":{"id":"jwBscPjk/0nDRyNor","type":"article-journal","abstract":"Coding protocol for meal microstructure for the Food and Brain Study (https://osf.io/ynjqw/)","DOI":"10.5281/zenodo.8140896","note":"publisher: Zenodo","source":"Zenodo","title":"Food and Brain Study - Observational Coding Manual","URL":"https://zenodo.org/records/8140896","author":[{"family":"Pearce","given":"Alaina L."},{"family":"Evens","given":"Julia"},{"family":"Romano","given":"Olivia"},{"family":"Keller","given":"Kathleen L."}],"accessed":{"date-parts":[["2024",10,9]]},"issued":{"date-parts":[["2023",7,12]]}}},{"id":958,"uris":["http://zotero.org/users/10791886/items/B6VBEY2X"],"uri":["http://zotero.org/users/10791886/items/B6VBEY2X"],"itemData":{"id":958,"type":"article-journal","container-title":"Physiology &amp; behavior","note":"ISBN: 0031-9384\npublisher: Elsevier","page":"107-116","title":"A description of an ‘obesogenic’eating style that promotes higher energy intake and is associated with greater adiposity in 4.5 year-old children: Results from the GUSTO cohort","volume":"176","author":[{"family":"Fogel","given":"Anna"},{"family":"Goh","given":"Ai Ting"},{"family":"Fries","given":"Lisa R."},{"family":"Sadananthan","given":"Suresh Anand"},{"family":"Velan","given":"S. Sendhil"},{"family":"Michael","given":"Navin"},{"family":"Tint","given":"Mya Thway"},{"family":"Fortier","given":"Marielle Valerie"},{"family":"Chan","given":"Mei Jun"},{"family":"Toh","given":"Jia Ying"}],"issued":{"date-parts":[["2017"]]}}},{"id":"NEntPlTE/91fXQvb9","uris":["http://zotero.org/users/local/ByQ1chOT/items/PW5JFI9B",["http://zotero.org/users/local/ByQ1chOT/items/PW5JFI9B"]],"uri":["http://zotero.org/users/local/ByQ1chOT/items/PW5JFI9B",["http://zotero.org/users/local/ByQ1chOT/items/PW5JFI9B"]],"itemData":{"id":"jwBscPjk/qeU20qgu","type":"article-journal","abstract":"Observational coding of children’s eating behaviors and meal microstructure (e.g., bites, chews) provides an opportunity to assess complex eating styles that may relate to individual differences in energy intake and weight status. Across studies, however, similar terms are often defined differently, which complicates the interpretation and replication of coding protocols. Therefore, this study aimed to compile methods of coding meal microstructure in children. To limit bias and ensure a comprehensive review, a systematic search was conducted in January, 2021 across three databases (PubMed, PsychInfo, Web of Science) resulting in 46 studies that coded at least one meal-related behavior in healthy children (i.e., no medical/psychological disorders) who were able to self-feed (i.e., no spoon-, breast-, or bottle-feeding). While the majority of studies had good interrater reliability, the details reported about study foods and the clarity of the definitions used for behavioral coding varied considerably. In addition to reported microstructure behaviors, a non-exhaustive review of individual differences was included. While few studies reported individual differences related to age and sex, there was a larger literature related to weight status that provided evidence for an ‘obesogenic’ style of eating characterized by larger Bites, faster Eating and Bite Rates, and shorter Meal Durations. However, some studies may not have been optimally designed or powered to detect individual differences because they did not set out a priori to examine them. Based on this systematic review, best practices for the field are recommended and include reporting more details about foods served and coded eating behaviors to improve reproducibility. These suggestions will improve the ability to examine patterns of individual differences across studies, which may help identify novel targets for intervention.","container-title":"Appetite","DOI":"10.1016/j.appet.2021.105752","ISSN":"0195-6663","journalAbbreviation":"Appetite","note":"PMID: 34662600\nPMCID: PMC8671353","page":"105752","source":"PubMed Central","title":"Child Meal Microstructure and Eating Behaviors: A Systematic Review","title-short":"Child Meal Microstructure and Eating Behaviors","volume":"168","author":[{"family":"Pearce","given":"Alaina L."},{"family":"Cevallos","given":"Maria C."},{"family":"Romano","given":"Olivia"},{"family":"Daoud","given":"Elodie"},{"family":"Keller","given":"Kathleen L."}],"issued":{"date-parts":[["2022",1,1]]}}},{"id":1441,"uris":["http://zotero.org/users/10791886/items/KFV6G7Y3"],"uri":["http://zotero.org/users/10791886/items/KFV6G7Y3"],"itemData":{"id":1441,"type":"article-journal","abstract":"Prior studies evaluating a single meal in children characterized an “obesogenic” style of eating marked by larger bites and faster eating. It is unclear if this style is consistent across portion sizes within children so we examined eating behaviors in 91 children (7–8 years, 45 F) without obesity (BMI&lt;90th percentile). Children consumed 4 ad libitum meals in the laboratory consisting of chicken nuggets, macaroni, grapes, and broccoli that varied in portion size (100%, 133%, 166%, 200%) with a maximum of 30 min allotted per meal. Anthropometrics were assessed using age and sex adjusted body mass index (BMI) percentile and dual energy x-ray absorptiometry. Bites, sips, active eating time, and meal duration were coded from meal videos; bite size (kcal and g/bite), proportion of active eating (active eating time/meal duration), and eating rate (kcal and g/meal duration) were computed. Intraclass correlation coefficients (ICC) showed that most eating behaviors were moderately consistent across portions (&gt;0.50). The consistency of associations between eating behaviors and total meal intake and adiposity were assessed with general linear models adjusted for food liking, pre-meal fullness, age, and sex. Across all portions, more bites, faster eating rate, and longer meal duration were associated with greater intake. While higher BMI percentile was associated with faster eating rates across all meals, greater fat mass index was only associated with faster eating at meals with portions typical for children (i.e., 100% and 133%). In a primarily healthy weight sample, an ‘obesogenic’ style of eating was a consistent predictor of greater intake across meals that varied in portion size. The consistent relationship of these behaviors with intake makes them promising targets to reduce overconsumption.","container-title":"Appetite","DOI":"10.1016/j.appet.2024.107258","ISSN":"0195-6663","journalAbbreviation":"Appetite","page":"107258","source":"ScienceDirect","title":"Child eating behaviors are consistently linked to intake across meals that vary in portion size","volume":"196","author":[{"family":"Pearce","given":"A. L."},{"family":"Neuwald","given":"N. V."},{"family":"Evans","given":"J. S."},{"family":"Romano","given":"O."},{"family":"Rolls","given":"B. J."},{"family":"Keller","given":"K. L."}],"issued":{"date-parts":[["2024",5,1]]}}}],"schema":"https://github.com/citation-style-language/schema/raw/master/csl-citation.json"} </w:instrText>
            </w:r>
            <w:r w:rsidRPr="00E24A97">
              <w:rPr>
                <w:color w:val="000000"/>
                <w:sz w:val="18"/>
                <w:szCs w:val="18"/>
              </w:rPr>
              <w:fldChar w:fldCharType="separate"/>
            </w:r>
            <w:r w:rsidRPr="00E24A97">
              <w:rPr>
                <w:sz w:val="18"/>
                <w:szCs w:val="18"/>
              </w:rPr>
              <w:t>(8–11)</w:t>
            </w:r>
            <w:r w:rsidRPr="00E24A97">
              <w:rPr>
                <w:color w:val="000000"/>
                <w:sz w:val="18"/>
                <w:szCs w:val="18"/>
              </w:rPr>
              <w:fldChar w:fldCharType="end"/>
            </w:r>
          </w:p>
        </w:tc>
      </w:tr>
      <w:tr w:rsidR="00EB0B9F" w:rsidRPr="00E24A97" w14:paraId="76EC11D8" w14:textId="77777777" w:rsidTr="00F46580">
        <w:trPr>
          <w:trHeight w:val="288"/>
        </w:trPr>
        <w:tc>
          <w:tcPr>
            <w:tcW w:w="1535" w:type="pct"/>
            <w:shd w:val="clear" w:color="auto" w:fill="auto"/>
            <w:noWrap/>
            <w:vAlign w:val="bottom"/>
            <w:hideMark/>
          </w:tcPr>
          <w:p w14:paraId="3CAEB02D" w14:textId="77777777" w:rsidR="00EB0B9F" w:rsidRPr="00E24A97" w:rsidRDefault="00EB0B9F" w:rsidP="00A478B5">
            <w:pPr>
              <w:rPr>
                <w:color w:val="000000"/>
                <w:sz w:val="18"/>
                <w:szCs w:val="18"/>
              </w:rPr>
            </w:pPr>
            <w:proofErr w:type="spellStart"/>
            <w:r w:rsidRPr="00E24A97">
              <w:rPr>
                <w:color w:val="000000"/>
                <w:sz w:val="18"/>
                <w:szCs w:val="18"/>
              </w:rPr>
              <w:t>percent_active_eating_slope</w:t>
            </w:r>
            <w:proofErr w:type="spellEnd"/>
            <w:r w:rsidRPr="00E24A97">
              <w:rPr>
                <w:color w:val="000000"/>
                <w:sz w:val="18"/>
                <w:szCs w:val="18"/>
              </w:rPr>
              <w:t xml:space="preserve">, </w:t>
            </w:r>
            <w:proofErr w:type="spellStart"/>
            <w:r w:rsidRPr="00E24A97">
              <w:rPr>
                <w:color w:val="000000"/>
                <w:sz w:val="18"/>
                <w:szCs w:val="18"/>
              </w:rPr>
              <w:t>percent_active_eating_intercept</w:t>
            </w:r>
            <w:proofErr w:type="spellEnd"/>
          </w:p>
        </w:tc>
        <w:tc>
          <w:tcPr>
            <w:tcW w:w="962" w:type="pct"/>
            <w:shd w:val="clear" w:color="auto" w:fill="auto"/>
            <w:noWrap/>
            <w:vAlign w:val="bottom"/>
            <w:hideMark/>
          </w:tcPr>
          <w:p w14:paraId="14A97575" w14:textId="77777777" w:rsidR="00EB0B9F" w:rsidRPr="00E24A97" w:rsidRDefault="00EB0B9F" w:rsidP="00A478B5">
            <w:pPr>
              <w:rPr>
                <w:color w:val="000000"/>
                <w:sz w:val="18"/>
                <w:szCs w:val="18"/>
              </w:rPr>
            </w:pPr>
            <w:r w:rsidRPr="00E24A97">
              <w:rPr>
                <w:color w:val="000000"/>
                <w:sz w:val="18"/>
                <w:szCs w:val="18"/>
              </w:rPr>
              <w:t>Active Eating Time</w:t>
            </w:r>
          </w:p>
        </w:tc>
        <w:tc>
          <w:tcPr>
            <w:tcW w:w="1830" w:type="pct"/>
            <w:shd w:val="clear" w:color="auto" w:fill="auto"/>
            <w:noWrap/>
            <w:vAlign w:val="bottom"/>
            <w:hideMark/>
          </w:tcPr>
          <w:p w14:paraId="440BCB71" w14:textId="77777777" w:rsidR="00EB0B9F" w:rsidRPr="00E24A97" w:rsidRDefault="00EB0B9F" w:rsidP="00A478B5">
            <w:pPr>
              <w:rPr>
                <w:color w:val="000000"/>
                <w:sz w:val="18"/>
                <w:szCs w:val="18"/>
              </w:rPr>
            </w:pPr>
            <w:r w:rsidRPr="00E24A97">
              <w:rPr>
                <w:color w:val="000000"/>
                <w:sz w:val="18"/>
                <w:szCs w:val="18"/>
              </w:rPr>
              <w:t>Slope = % active time change; intercept = % at smallest portion</w:t>
            </w:r>
          </w:p>
        </w:tc>
        <w:tc>
          <w:tcPr>
            <w:tcW w:w="673" w:type="pct"/>
            <w:gridSpan w:val="2"/>
            <w:vMerge/>
          </w:tcPr>
          <w:p w14:paraId="138881E6" w14:textId="77777777" w:rsidR="00EB0B9F" w:rsidRPr="00E24A97" w:rsidRDefault="00EB0B9F" w:rsidP="00A478B5">
            <w:pPr>
              <w:rPr>
                <w:color w:val="000000"/>
                <w:sz w:val="18"/>
                <w:szCs w:val="18"/>
              </w:rPr>
            </w:pPr>
          </w:p>
        </w:tc>
      </w:tr>
      <w:tr w:rsidR="00EB0B9F" w:rsidRPr="00E24A97" w14:paraId="58D5D15B" w14:textId="77777777" w:rsidTr="00F46580">
        <w:trPr>
          <w:trHeight w:val="288"/>
        </w:trPr>
        <w:tc>
          <w:tcPr>
            <w:tcW w:w="1535" w:type="pct"/>
            <w:shd w:val="clear" w:color="auto" w:fill="auto"/>
            <w:noWrap/>
            <w:vAlign w:val="bottom"/>
            <w:hideMark/>
          </w:tcPr>
          <w:p w14:paraId="59757BA3" w14:textId="77777777" w:rsidR="00EB0B9F" w:rsidRPr="00E24A97" w:rsidRDefault="00EB0B9F" w:rsidP="00A478B5">
            <w:pPr>
              <w:rPr>
                <w:color w:val="000000"/>
                <w:sz w:val="18"/>
                <w:szCs w:val="18"/>
              </w:rPr>
            </w:pPr>
            <w:proofErr w:type="spellStart"/>
            <w:r w:rsidRPr="00E24A97">
              <w:rPr>
                <w:color w:val="000000"/>
                <w:sz w:val="18"/>
                <w:szCs w:val="18"/>
              </w:rPr>
              <w:t>fswitch_nok_mean</w:t>
            </w:r>
            <w:proofErr w:type="spellEnd"/>
          </w:p>
        </w:tc>
        <w:tc>
          <w:tcPr>
            <w:tcW w:w="962" w:type="pct"/>
            <w:shd w:val="clear" w:color="auto" w:fill="auto"/>
            <w:noWrap/>
            <w:vAlign w:val="bottom"/>
            <w:hideMark/>
          </w:tcPr>
          <w:p w14:paraId="0B14F2E9" w14:textId="77777777" w:rsidR="00EB0B9F" w:rsidRPr="00E24A97" w:rsidRDefault="00EB0B9F" w:rsidP="00A478B5">
            <w:pPr>
              <w:rPr>
                <w:color w:val="000000"/>
                <w:sz w:val="18"/>
                <w:szCs w:val="18"/>
              </w:rPr>
            </w:pPr>
            <w:r w:rsidRPr="00E24A97">
              <w:rPr>
                <w:color w:val="000000"/>
                <w:sz w:val="18"/>
                <w:szCs w:val="18"/>
              </w:rPr>
              <w:t>Food Switching</w:t>
            </w:r>
          </w:p>
        </w:tc>
        <w:tc>
          <w:tcPr>
            <w:tcW w:w="1830" w:type="pct"/>
            <w:shd w:val="clear" w:color="auto" w:fill="auto"/>
            <w:noWrap/>
            <w:vAlign w:val="bottom"/>
            <w:hideMark/>
          </w:tcPr>
          <w:p w14:paraId="3DB78E31" w14:textId="77777777" w:rsidR="00EB0B9F" w:rsidRPr="00E24A97" w:rsidRDefault="00EB0B9F" w:rsidP="00A478B5">
            <w:pPr>
              <w:rPr>
                <w:color w:val="000000"/>
                <w:sz w:val="18"/>
                <w:szCs w:val="18"/>
              </w:rPr>
            </w:pPr>
            <w:r w:rsidRPr="00E24A97">
              <w:rPr>
                <w:color w:val="000000"/>
                <w:sz w:val="18"/>
                <w:szCs w:val="18"/>
              </w:rPr>
              <w:t>Average switching between foods during meals</w:t>
            </w:r>
          </w:p>
        </w:tc>
        <w:tc>
          <w:tcPr>
            <w:tcW w:w="673" w:type="pct"/>
            <w:gridSpan w:val="2"/>
          </w:tcPr>
          <w:p w14:paraId="45D6B475" w14:textId="33091600" w:rsidR="00EB0B9F" w:rsidRPr="00E24A97" w:rsidRDefault="00EB0B9F" w:rsidP="00A478B5">
            <w:pPr>
              <w:rPr>
                <w:color w:val="000000"/>
                <w:sz w:val="18"/>
                <w:szCs w:val="18"/>
              </w:rPr>
            </w:pPr>
            <w:r w:rsidRPr="00E24A97">
              <w:rPr>
                <w:color w:val="000000"/>
                <w:sz w:val="18"/>
                <w:szCs w:val="18"/>
              </w:rPr>
              <w:fldChar w:fldCharType="begin"/>
            </w:r>
            <w:r w:rsidR="002D4252" w:rsidRPr="00E24A97">
              <w:rPr>
                <w:color w:val="000000"/>
                <w:sz w:val="18"/>
                <w:szCs w:val="18"/>
              </w:rPr>
              <w:instrText xml:space="preserve"> ADDIN ZOTERO_ITEM CSL_CITATION {"citationID":"Vt7bhlma","properties":{"formattedCitation":"(8,12,13)","plainCitation":"(8,12,13)","noteIndex":0},"citationItems":[{"id":"NEntPlTE/qwyyx7ZM","uris":["http://zotero.org/users/local/ByQ1chOT/items/TTWTU7K2",["http://zotero.org/users/local/ByQ1chOT/items/TTWTU7K2"]],"uri":["http://zotero.org/users/local/ByQ1chOT/items/TTWTU7K2",["http://zotero.org/users/local/ByQ1chOT/items/TTWTU7K2"]],"itemData":{"id":"jwBscPjk/0nDRyNor","type":"article-journal","abstract":"Coding protocol for meal microstructure for the Food and Brain Study (https://osf.io/ynjqw/)","DOI":"10.5281/zenodo.8140896","note":"publisher: Zenodo","source":"Zenodo","title":"Food and Brain Study - Observational Coding Manual","URL":"https://zenodo.org/records/8140896","author":[{"family":"Pearce","given":"Alaina L."},{"family":"Evens","given":"Julia"},{"family":"Romano","given":"Olivia"},{"family":"Keller","given":"Kathleen L."}],"accessed":{"date-parts":[["2024",10,9]]},"issued":{"date-parts":[["2023",7,12]]}}},{"id":1693,"uris":["http://zotero.org/users/10791886/items/RCR9IYLI"],"uri":["http://zotero.org/users/10791886/items/RCR9IYLI"],"itemData":{"id":1693,"type":"article-journal","abstract":"Switching between different foods while eating has been positively associated with weight status and intake in children. Evidence suggests that switching behavior is consistent within children across meals, however, it is unclear how switching relates to changes in adiposity over time. In a 1-year longitudinal study, we assessed whether food switching predicted changes in fat mass index (FMI: fat mass kg/height m2) in 7–8-year-old children and tested if familial risk of obesity moderated this relationship. At baseline, seventy-four children without obesity (7.8 ± 0.6 y; 37F) consumed four ad libitum meals of varying portion sizes, each consisting of chicken nuggets, macaroni and cheese, grapes, and broccoli. For each child, the average number of food switches was calculated from video recordings across the four meals. To assess change in adiposity over time, children completed a dual energy x-ray absorptiometry scan for assessment of FMI at baseline and follow-up (≥1 year later). Familial risk of obesity was determined by maternal BMI (high-risk: ≥30 kg/m2, n = 32 vs. low-risk: &lt;25 kg/m2, n = 42). Food switching at baseline was positively associated with changes in FMI over 1 year (p = 0.03). In addition to the 37% of variance in FMI change explained by known factors influencing adiposity, food switching accounted for an additional 4% of the variance (p = 0.03). Further, there was an interaction between familial risk status and food switching (p = 0.04) such that the relationship between switching and FMI change was only significant in high-risk children. Overall, children's food switching behavior assessed at laboratory meals predicted change in adiposity over 1 year. Food switching could be a behavioral marker for, and contribute to, pediatric obesity risk particularly in children with a familial predisposition.","container-title":"Appetite","DOI":"10.1016/j.appet.2025.107915","ISSN":"0195-6663","journalAbbreviation":"Appetite","page":"107915","source":"ScienceDirect","title":"Food switching at a meal is positively associated with change in adiposity among children at high-familial risk for obesity","volume":"208","author":[{"family":"Neuwald","given":"Nicholas V."},{"family":"Pearce","given":"Alaina L."},{"family":"Cunningham","given":"Paige M."},{"family":"Setzenfand","given":"Marissa N."},{"family":"Koczwara","given":"Lauren"},{"family":"Rolls","given":"Barbara J."},{"family":"Keller","given":"Kathleen L."}],"issued":{"date-parts":[["2025",4,1]]}}},{"id":1531,"uris":["http://zotero.org/users/10791886/items/4AQHH5DJ"],"uri":["http://zotero.org/users/10791886/items/4AQHH5DJ"],"itemData":{"id":1531,"type":"article-journal","abstract":"CONTEXT: Reward-based eating is a trait that increases risk for eating in the absence of hunger (EAH) and obesity. Eating behaviors such as switching more frequently between different foods may increase intake during EAH by delaying the onset of sensory-specific satiation (SSS); however, this question has not been empirically tested.\nOBJECTIVES: 1) Test whether switching between foods mediates the relationship between reward-based eating and EAH intake. 2) Test whether switching between foods during EAH moderates the relationship between reward-based eating and weight status.\nMETHODS: Data were analyzed from a study assessing decision-making in children (n = 63 children; 9.4 ± 1.4 years, 77.0 ± 22.4 BMI%tile). Reward-based eating was quantified using the Children's Eating Behaviour Questionnaire. EAH was assessed as the amount of palatable food consumed following ad libitum consumption of a standard meal. Videos of eating behavior were coded for eating time, number of different foods consumed, and food switches. Ordinary least squares regressions were conducted to test hypotheses.\nRESULTS: Switching was positively associated with EAH intake for both kcal (p &lt; 0.01) and grams (p &lt; 0.01) such that each additional switch was associated with an increased intake of 17.0 kcal or 3.5 gs. Switching mediated the relationship between reward-based eating and EAH (p &lt; 0.01) such that more frequent switching fully accounted for the positive association between reward-based eating and EAH (ps &lt; 0.01). While reward-based eating was also positively associated with weight status (p &lt; 0.01), this association was moderated by food switching (p &lt; 0.01) such that the relationship was stronger for children who switch more frequently (p &lt; 0.01).\nCONCLUSIONS: Frequent switching between foods was positively associated with EAH intake and mediated the relationship between reward-based eating and EAH. Moreover, reward-based eating was more strongly related to weight status in children who switched more frequently. Thus, food switching may contribute to overconsumption and be an important behavioral indicator of increased obesity risk in children. Studies across multiple meals and contexts will help determine if switching is a reliable behavioral phenotype.","container-title":"Physiology &amp; Behavior","DOI":"10.1016/j.physbeh.2023.114312","ISSN":"1873-507X","journalAbbreviation":"Physiol Behav","language":"eng","note":"PMID: 37543104","page":"114312","source":"PubMed","title":"Switching between foods: A potential behavioral phenotype of hedonic hunger and increased obesity risk in children","title-short":"Switching between foods","volume":"270","author":[{"family":"Neuwald","given":"Nicholas V."},{"family":"Pearce","given":"Alaina L."},{"family":"Adise","given":"Shana"},{"family":"Rolls","given":"Barbara J."},{"family":"Keller","given":"Kathleen L."}],"issued":{"date-parts":[["2023",10,15]]}}}],"schema":"https://github.com/citation-style-language/schema/raw/master/csl-citation.json"} </w:instrText>
            </w:r>
            <w:r w:rsidRPr="00E24A97">
              <w:rPr>
                <w:color w:val="000000"/>
                <w:sz w:val="18"/>
                <w:szCs w:val="18"/>
              </w:rPr>
              <w:fldChar w:fldCharType="separate"/>
            </w:r>
            <w:r w:rsidRPr="00E24A97">
              <w:rPr>
                <w:sz w:val="18"/>
                <w:szCs w:val="18"/>
              </w:rPr>
              <w:t>(8,12,13)</w:t>
            </w:r>
            <w:r w:rsidRPr="00E24A97">
              <w:rPr>
                <w:color w:val="000000"/>
                <w:sz w:val="18"/>
                <w:szCs w:val="18"/>
              </w:rPr>
              <w:fldChar w:fldCharType="end"/>
            </w:r>
          </w:p>
        </w:tc>
      </w:tr>
      <w:tr w:rsidR="00EB0B9F" w:rsidRPr="00E24A97" w14:paraId="53787F97" w14:textId="77777777" w:rsidTr="00F46580">
        <w:trPr>
          <w:trHeight w:val="288"/>
        </w:trPr>
        <w:tc>
          <w:tcPr>
            <w:tcW w:w="1535" w:type="pct"/>
            <w:shd w:val="clear" w:color="auto" w:fill="auto"/>
            <w:noWrap/>
            <w:vAlign w:val="bottom"/>
            <w:hideMark/>
          </w:tcPr>
          <w:p w14:paraId="1DCD7CA2" w14:textId="77777777" w:rsidR="00EB0B9F" w:rsidRPr="00E24A97" w:rsidRDefault="00EB0B9F" w:rsidP="00A478B5">
            <w:pPr>
              <w:rPr>
                <w:color w:val="000000"/>
                <w:sz w:val="18"/>
                <w:szCs w:val="18"/>
              </w:rPr>
            </w:pPr>
            <w:proofErr w:type="spellStart"/>
            <w:r w:rsidRPr="00E24A97">
              <w:rPr>
                <w:color w:val="000000"/>
                <w:sz w:val="18"/>
                <w:szCs w:val="18"/>
              </w:rPr>
              <w:t>mean_mvpa</w:t>
            </w:r>
            <w:proofErr w:type="spellEnd"/>
          </w:p>
        </w:tc>
        <w:tc>
          <w:tcPr>
            <w:tcW w:w="962" w:type="pct"/>
            <w:shd w:val="clear" w:color="auto" w:fill="auto"/>
            <w:noWrap/>
            <w:vAlign w:val="bottom"/>
            <w:hideMark/>
          </w:tcPr>
          <w:p w14:paraId="6F330DE4" w14:textId="77777777" w:rsidR="00EB0B9F" w:rsidRPr="00E24A97" w:rsidRDefault="00EB0B9F" w:rsidP="00A478B5">
            <w:pPr>
              <w:rPr>
                <w:color w:val="000000"/>
                <w:sz w:val="18"/>
                <w:szCs w:val="18"/>
              </w:rPr>
            </w:pPr>
            <w:r w:rsidRPr="00E24A97">
              <w:rPr>
                <w:color w:val="000000"/>
                <w:sz w:val="18"/>
                <w:szCs w:val="18"/>
              </w:rPr>
              <w:t>Physical Activity (weekly average)</w:t>
            </w:r>
          </w:p>
        </w:tc>
        <w:tc>
          <w:tcPr>
            <w:tcW w:w="1830" w:type="pct"/>
            <w:shd w:val="clear" w:color="auto" w:fill="auto"/>
            <w:noWrap/>
            <w:vAlign w:val="bottom"/>
            <w:hideMark/>
          </w:tcPr>
          <w:p w14:paraId="14A8E921" w14:textId="77777777" w:rsidR="00EB0B9F" w:rsidRPr="00E24A97" w:rsidRDefault="00EB0B9F" w:rsidP="00A478B5">
            <w:pPr>
              <w:rPr>
                <w:color w:val="000000"/>
                <w:sz w:val="18"/>
                <w:szCs w:val="18"/>
              </w:rPr>
            </w:pPr>
            <w:r w:rsidRPr="00E24A97">
              <w:rPr>
                <w:color w:val="000000"/>
                <w:sz w:val="18"/>
                <w:szCs w:val="18"/>
              </w:rPr>
              <w:t>Average time in moderate-to-vigorous physical activity</w:t>
            </w:r>
          </w:p>
        </w:tc>
        <w:tc>
          <w:tcPr>
            <w:tcW w:w="673" w:type="pct"/>
            <w:gridSpan w:val="2"/>
            <w:vMerge w:val="restart"/>
          </w:tcPr>
          <w:p w14:paraId="2F044FDC" w14:textId="77777777" w:rsidR="00EB0B9F" w:rsidRPr="00E24A97" w:rsidRDefault="00EB0B9F" w:rsidP="00A478B5">
            <w:pPr>
              <w:rPr>
                <w:color w:val="000000"/>
                <w:sz w:val="18"/>
                <w:szCs w:val="18"/>
              </w:rPr>
            </w:pPr>
            <w:r w:rsidRPr="00E24A97">
              <w:rPr>
                <w:color w:val="000000"/>
                <w:sz w:val="18"/>
                <w:szCs w:val="18"/>
              </w:rPr>
              <w:fldChar w:fldCharType="begin"/>
            </w:r>
            <w:r w:rsidRPr="00E24A97">
              <w:rPr>
                <w:color w:val="000000"/>
                <w:sz w:val="18"/>
                <w:szCs w:val="18"/>
              </w:rPr>
              <w:instrText xml:space="preserve"> ADDIN ZOTERO_ITEM CSL_CITATION {"citationID":"ShsA7Gzb","properties":{"formattedCitation":"(14)","plainCitation":"(14)","noteIndex":0},"citationItems":[{"id":2200,"uris":["http://zotero.org/users/10791886/items/FJMP3ER2"],"uri":["http://zotero.org/users/10791886/items/FJMP3ER2"],"itemData":{"id":2200,"type":"article-journal","abstract":"A calibration study was conducted to determine the threshold counts for two commonly used accelerometers, the ActiGraph and the Actical, to classify activities by intensity in children 5 to 8 years of age. Thirty-three children wore both accelerometers and a COSMED portable metabolic system during 15 min of rest and then performed up to nine different activities for 7 min each, on two separate days in the laboratory. Oxygen consumption was measured on a breath-by-breath basis, and accelerometer data were collected in 15-s epochs. Using receiver operating characteristic curve (ROC) analysis, cutpoints that maximised both sensitivity and specificity were determined for sedentary, moderate and vigorous activities. For both accelerometers, discrimination of sedentary behaviour was almost perfect, with the area under the ROC curve at or exceeding 0.98. For both the ActiGraph and Actical, the discrimination of moderate (0.85 and 0.86, respectively) and vigorous activity (0.83 and 0.86, respectively) was acceptable, but not as precise as for sedentary behaviour. This calibration study, using indirect calorimetry, suggests that the two accelerometers can be used to distinguish differing levels of physical activity intensity as well as inactivity among children 5 to 8 years of age.","container-title":"Journal of Sports Sciences","DOI":"10.1080/02640410802334196","ISSN":"1466-447X","issue":"14","journalAbbreviation":"J Sports Sci","language":"eng","note":"PMID: 18949660","page":"1557-1565","source":"PubMed","title":"Calibration of two objective measures of physical activity for children","volume":"26","author":[{"family":"Evenson","given":"Kelly R."},{"family":"Catellier","given":"Diane J."},{"family":"Gill","given":"Karminder"},{"family":"Ondrak","given":"Kristin S."},{"family":"McMurray","given":"Robert G."}],"issued":{"date-parts":[["2008",12]]}}}],"schema":"https://github.com/citation-style-language/schema/raw/master/csl-citation.json"} </w:instrText>
            </w:r>
            <w:r w:rsidRPr="00E24A97">
              <w:rPr>
                <w:color w:val="000000"/>
                <w:sz w:val="18"/>
                <w:szCs w:val="18"/>
              </w:rPr>
              <w:fldChar w:fldCharType="separate"/>
            </w:r>
            <w:r w:rsidRPr="00E24A97">
              <w:rPr>
                <w:sz w:val="18"/>
                <w:szCs w:val="18"/>
              </w:rPr>
              <w:t>(14)</w:t>
            </w:r>
            <w:r w:rsidRPr="00E24A97">
              <w:rPr>
                <w:color w:val="000000"/>
                <w:sz w:val="18"/>
                <w:szCs w:val="18"/>
              </w:rPr>
              <w:fldChar w:fldCharType="end"/>
            </w:r>
          </w:p>
        </w:tc>
      </w:tr>
      <w:tr w:rsidR="00EB0B9F" w:rsidRPr="00E24A97" w14:paraId="616AE8DB" w14:textId="77777777" w:rsidTr="00F46580">
        <w:trPr>
          <w:trHeight w:val="288"/>
        </w:trPr>
        <w:tc>
          <w:tcPr>
            <w:tcW w:w="1535" w:type="pct"/>
            <w:shd w:val="clear" w:color="auto" w:fill="auto"/>
            <w:noWrap/>
            <w:vAlign w:val="bottom"/>
            <w:hideMark/>
          </w:tcPr>
          <w:p w14:paraId="50C3A76F" w14:textId="77777777" w:rsidR="00EB0B9F" w:rsidRPr="00E24A97" w:rsidRDefault="00EB0B9F" w:rsidP="00A478B5">
            <w:pPr>
              <w:rPr>
                <w:color w:val="000000"/>
                <w:sz w:val="18"/>
                <w:szCs w:val="18"/>
              </w:rPr>
            </w:pPr>
            <w:proofErr w:type="spellStart"/>
            <w:r w:rsidRPr="00E24A97">
              <w:rPr>
                <w:color w:val="000000"/>
                <w:sz w:val="18"/>
                <w:szCs w:val="18"/>
              </w:rPr>
              <w:t>mean_sedentary</w:t>
            </w:r>
            <w:proofErr w:type="spellEnd"/>
          </w:p>
        </w:tc>
        <w:tc>
          <w:tcPr>
            <w:tcW w:w="962" w:type="pct"/>
            <w:shd w:val="clear" w:color="auto" w:fill="auto"/>
            <w:noWrap/>
            <w:vAlign w:val="bottom"/>
            <w:hideMark/>
          </w:tcPr>
          <w:p w14:paraId="7CFB3685" w14:textId="77777777" w:rsidR="00EB0B9F" w:rsidRPr="00E24A97" w:rsidRDefault="00EB0B9F" w:rsidP="00A478B5">
            <w:pPr>
              <w:rPr>
                <w:color w:val="000000"/>
                <w:sz w:val="18"/>
                <w:szCs w:val="18"/>
              </w:rPr>
            </w:pPr>
            <w:r w:rsidRPr="00E24A97">
              <w:rPr>
                <w:color w:val="000000"/>
                <w:sz w:val="18"/>
                <w:szCs w:val="18"/>
              </w:rPr>
              <w:t>Sedentary Activity (weekly average)</w:t>
            </w:r>
          </w:p>
        </w:tc>
        <w:tc>
          <w:tcPr>
            <w:tcW w:w="1830" w:type="pct"/>
            <w:shd w:val="clear" w:color="auto" w:fill="auto"/>
            <w:noWrap/>
            <w:vAlign w:val="bottom"/>
            <w:hideMark/>
          </w:tcPr>
          <w:p w14:paraId="4C678D6B" w14:textId="77777777" w:rsidR="00EB0B9F" w:rsidRPr="00E24A97" w:rsidRDefault="00EB0B9F" w:rsidP="00A478B5">
            <w:pPr>
              <w:rPr>
                <w:color w:val="000000"/>
                <w:sz w:val="18"/>
                <w:szCs w:val="18"/>
              </w:rPr>
            </w:pPr>
            <w:r w:rsidRPr="00E24A97">
              <w:rPr>
                <w:color w:val="000000"/>
                <w:sz w:val="18"/>
                <w:szCs w:val="18"/>
              </w:rPr>
              <w:t>Average time spent inactive or sitting</w:t>
            </w:r>
          </w:p>
        </w:tc>
        <w:tc>
          <w:tcPr>
            <w:tcW w:w="673" w:type="pct"/>
            <w:gridSpan w:val="2"/>
            <w:vMerge/>
          </w:tcPr>
          <w:p w14:paraId="3BA91A83" w14:textId="77777777" w:rsidR="00EB0B9F" w:rsidRPr="00E24A97" w:rsidRDefault="00EB0B9F" w:rsidP="00A478B5">
            <w:pPr>
              <w:rPr>
                <w:color w:val="000000"/>
                <w:sz w:val="18"/>
                <w:szCs w:val="18"/>
              </w:rPr>
            </w:pPr>
          </w:p>
        </w:tc>
      </w:tr>
      <w:tr w:rsidR="00EB0B9F" w:rsidRPr="00E24A97" w14:paraId="221C9A8D" w14:textId="77777777" w:rsidTr="00F46580">
        <w:trPr>
          <w:trHeight w:val="288"/>
        </w:trPr>
        <w:tc>
          <w:tcPr>
            <w:tcW w:w="1535" w:type="pct"/>
            <w:shd w:val="clear" w:color="auto" w:fill="auto"/>
            <w:noWrap/>
            <w:vAlign w:val="bottom"/>
          </w:tcPr>
          <w:p w14:paraId="5D740E85" w14:textId="77777777" w:rsidR="00EB0B9F" w:rsidRPr="00E24A97" w:rsidRDefault="00EB0B9F" w:rsidP="00A478B5">
            <w:pPr>
              <w:rPr>
                <w:color w:val="000000"/>
                <w:sz w:val="18"/>
                <w:szCs w:val="18"/>
              </w:rPr>
            </w:pPr>
            <w:proofErr w:type="spellStart"/>
            <w:r w:rsidRPr="00E24A97">
              <w:rPr>
                <w:color w:val="000000"/>
                <w:sz w:val="18"/>
                <w:szCs w:val="18"/>
              </w:rPr>
              <w:t>avg_sleep_frag_index</w:t>
            </w:r>
            <w:proofErr w:type="spellEnd"/>
          </w:p>
        </w:tc>
        <w:tc>
          <w:tcPr>
            <w:tcW w:w="962" w:type="pct"/>
            <w:shd w:val="clear" w:color="auto" w:fill="auto"/>
            <w:noWrap/>
            <w:vAlign w:val="bottom"/>
          </w:tcPr>
          <w:p w14:paraId="485DF2E9" w14:textId="77777777" w:rsidR="00EB0B9F" w:rsidRPr="00E24A97" w:rsidRDefault="00EB0B9F" w:rsidP="00A478B5">
            <w:pPr>
              <w:rPr>
                <w:color w:val="000000"/>
                <w:sz w:val="18"/>
                <w:szCs w:val="18"/>
              </w:rPr>
            </w:pPr>
            <w:r w:rsidRPr="00E24A97">
              <w:rPr>
                <w:color w:val="000000"/>
                <w:sz w:val="18"/>
                <w:szCs w:val="18"/>
              </w:rPr>
              <w:t>Sleep Fragmentation Index</w:t>
            </w:r>
          </w:p>
        </w:tc>
        <w:tc>
          <w:tcPr>
            <w:tcW w:w="1830" w:type="pct"/>
            <w:shd w:val="clear" w:color="auto" w:fill="auto"/>
            <w:noWrap/>
            <w:vAlign w:val="bottom"/>
          </w:tcPr>
          <w:p w14:paraId="573CB261" w14:textId="77777777" w:rsidR="00EB0B9F" w:rsidRPr="00E24A97" w:rsidRDefault="00EB0B9F" w:rsidP="00A478B5">
            <w:pPr>
              <w:rPr>
                <w:color w:val="000000"/>
                <w:sz w:val="18"/>
                <w:szCs w:val="18"/>
              </w:rPr>
            </w:pPr>
            <w:r w:rsidRPr="00E24A97">
              <w:rPr>
                <w:color w:val="000000"/>
                <w:sz w:val="18"/>
                <w:szCs w:val="18"/>
              </w:rPr>
              <w:t>Mean weekly index of sleep interruptions</w:t>
            </w:r>
          </w:p>
        </w:tc>
        <w:tc>
          <w:tcPr>
            <w:tcW w:w="673" w:type="pct"/>
            <w:gridSpan w:val="2"/>
          </w:tcPr>
          <w:p w14:paraId="4E9415FE" w14:textId="77777777" w:rsidR="00EB0B9F" w:rsidRPr="00E24A97" w:rsidRDefault="00EB0B9F" w:rsidP="00A478B5">
            <w:pPr>
              <w:rPr>
                <w:color w:val="000000"/>
                <w:sz w:val="18"/>
                <w:szCs w:val="18"/>
              </w:rPr>
            </w:pPr>
            <w:r w:rsidRPr="00E24A97">
              <w:rPr>
                <w:color w:val="000000"/>
                <w:sz w:val="18"/>
                <w:szCs w:val="18"/>
              </w:rPr>
              <w:fldChar w:fldCharType="begin"/>
            </w:r>
            <w:r w:rsidRPr="00E24A97">
              <w:rPr>
                <w:color w:val="000000"/>
                <w:sz w:val="18"/>
                <w:szCs w:val="18"/>
              </w:rPr>
              <w:instrText xml:space="preserve"> ADDIN ZOTERO_ITEM CSL_CITATION {"citationID":"TdPeTQ6j","properties":{"formattedCitation":"(15)","plainCitation":"(15)","noteIndex":0},"citationItems":[{"id":1197,"uris":["http://zotero.org/users/10791886/items/PFEED48Y"],"uri":["http://zotero.org/users/10791886/items/PFEED48Y"],"itemData":{"id":1197,"type":"article-journal","abstract":"OBJECTIVE: The aim of this study was to evaluate whether dimensions of sleep quality were associated with homeostatic and hedonic eating behaviors among children with healthy weight (BMI-for-age &lt; 90%) but varying maternal weight status.\nMETHODS: A total of 77 children (mean [SD], age: 7.4 [0.6] years; BMI z score: -0.10 [0.7]) with healthy weight and high (n = 32) or low (n = 45) familial obesity risk based on maternal weight status were served an ad libitum meal (homeostatic eating) followed by palatable snacks to assess eating in the absence of hunger (EAH; hedonic eating). Habitual sleep quality was quantified from seven nights of wrist actigraphy. Partial correlations, adjusted for child energy needs, pre-meal hunger, food liking, and socioeconomic status, evaluated associations of sleep with meal intake and EAH. Additionally, sleep-by-obesity risk interactions were assessed.\nRESULTS: Greater sleep fragmentation was associated with higher homeostatic meal energy intake, but only among children at high familial obesity risk (p value for interaction = 0.001; β high risk = 48.6, p = 0.001). Sleep fragmentation was not associated with total EAH but was related to higher and lower intake of carbohydrates (r = 0.33, p = 0.003) and fat (r = -0.33, p = 0.003), respectively.\nCONCLUSIONS: Adverse associations of poor sleep with energy intake may be amplified among children already predisposed to obesity. Furthermore, that fragmented sleep relates to preferential intake of carbohydrates over fat during EAH may suggest alterations in taste preferences with poor sleep.","container-title":"Obesity (Silver Spring, Md.)","DOI":"10.1002/oby.23754","ISSN":"1930-739X","issue":"5","journalAbbreviation":"Obesity (Silver Spring)","language":"eng","note":"number: 5\nPMID: 37013867\nPMCID: PMC10192096","page":"1216-1226","source":"PubMed","title":"Dimensions of sleep quality are related to objectively measured eating behaviors among children at high familial risk for obesity","volume":"31","author":[{"family":"Zuraikat","given":"Faris M."},{"family":"Bauman","given":"Jonathan M."},{"family":"Setzenfand","given":"Marissa N."},{"family":"Arukwe","given":"David U."},{"family":"Rolls","given":"Barbara J."},{"family":"Keller","given":"Kathleen L."}],"issued":{"date-parts":[["2023",5]]}}}],"schema":"https://github.com/citation-style-language/schema/raw/master/csl-citation.json"} </w:instrText>
            </w:r>
            <w:r w:rsidRPr="00E24A97">
              <w:rPr>
                <w:color w:val="000000"/>
                <w:sz w:val="18"/>
                <w:szCs w:val="18"/>
              </w:rPr>
              <w:fldChar w:fldCharType="separate"/>
            </w:r>
            <w:r w:rsidRPr="00E24A97">
              <w:rPr>
                <w:sz w:val="18"/>
                <w:szCs w:val="18"/>
              </w:rPr>
              <w:t>(15)</w:t>
            </w:r>
            <w:r w:rsidRPr="00E24A97">
              <w:rPr>
                <w:color w:val="000000"/>
                <w:sz w:val="18"/>
                <w:szCs w:val="18"/>
              </w:rPr>
              <w:fldChar w:fldCharType="end"/>
            </w:r>
          </w:p>
        </w:tc>
      </w:tr>
      <w:tr w:rsidR="00EB0B9F" w:rsidRPr="00E24A97" w14:paraId="14F1E1A8" w14:textId="77777777" w:rsidTr="00F46580">
        <w:trPr>
          <w:trHeight w:val="288"/>
        </w:trPr>
        <w:tc>
          <w:tcPr>
            <w:tcW w:w="1535" w:type="pct"/>
            <w:shd w:val="clear" w:color="auto" w:fill="auto"/>
            <w:noWrap/>
            <w:vAlign w:val="bottom"/>
          </w:tcPr>
          <w:p w14:paraId="3E61CE91" w14:textId="77777777" w:rsidR="00EB0B9F" w:rsidRPr="00E24A97" w:rsidRDefault="00EB0B9F" w:rsidP="00A478B5">
            <w:pPr>
              <w:rPr>
                <w:color w:val="000000"/>
                <w:sz w:val="18"/>
                <w:szCs w:val="18"/>
              </w:rPr>
            </w:pPr>
            <w:proofErr w:type="spellStart"/>
            <w:r w:rsidRPr="00E24A97">
              <w:rPr>
                <w:color w:val="000000"/>
                <w:sz w:val="18"/>
                <w:szCs w:val="18"/>
              </w:rPr>
              <w:lastRenderedPageBreak/>
              <w:t>cebq_fr</w:t>
            </w:r>
            <w:proofErr w:type="spellEnd"/>
          </w:p>
        </w:tc>
        <w:tc>
          <w:tcPr>
            <w:tcW w:w="962" w:type="pct"/>
            <w:shd w:val="clear" w:color="auto" w:fill="auto"/>
            <w:noWrap/>
            <w:vAlign w:val="bottom"/>
          </w:tcPr>
          <w:p w14:paraId="493E651F" w14:textId="77777777" w:rsidR="00EB0B9F" w:rsidRPr="00E24A97" w:rsidRDefault="00EB0B9F" w:rsidP="00A478B5">
            <w:pPr>
              <w:rPr>
                <w:color w:val="000000"/>
                <w:sz w:val="18"/>
                <w:szCs w:val="18"/>
              </w:rPr>
            </w:pPr>
            <w:r w:rsidRPr="00E24A97">
              <w:rPr>
                <w:color w:val="000000"/>
                <w:sz w:val="18"/>
                <w:szCs w:val="18"/>
              </w:rPr>
              <w:t>CEBQ: Food Responsiveness</w:t>
            </w:r>
          </w:p>
        </w:tc>
        <w:tc>
          <w:tcPr>
            <w:tcW w:w="1830" w:type="pct"/>
            <w:shd w:val="clear" w:color="auto" w:fill="auto"/>
            <w:noWrap/>
            <w:vAlign w:val="bottom"/>
          </w:tcPr>
          <w:p w14:paraId="79BA24EF" w14:textId="77777777" w:rsidR="00EB0B9F" w:rsidRPr="00E24A97" w:rsidRDefault="00EB0B9F" w:rsidP="00A478B5">
            <w:pPr>
              <w:rPr>
                <w:color w:val="000000"/>
                <w:sz w:val="18"/>
                <w:szCs w:val="18"/>
              </w:rPr>
            </w:pPr>
            <w:r w:rsidRPr="00E24A97">
              <w:rPr>
                <w:color w:val="000000"/>
                <w:sz w:val="18"/>
                <w:szCs w:val="18"/>
              </w:rPr>
              <w:t>Eating in response to food cues</w:t>
            </w:r>
          </w:p>
        </w:tc>
        <w:tc>
          <w:tcPr>
            <w:tcW w:w="673" w:type="pct"/>
            <w:gridSpan w:val="2"/>
            <w:vMerge w:val="restart"/>
            <w:vAlign w:val="bottom"/>
          </w:tcPr>
          <w:p w14:paraId="7527DA62" w14:textId="77777777" w:rsidR="00EB0B9F" w:rsidRPr="00E24A97" w:rsidRDefault="00EB0B9F" w:rsidP="00A478B5">
            <w:pPr>
              <w:rPr>
                <w:color w:val="000000"/>
                <w:sz w:val="18"/>
                <w:szCs w:val="18"/>
              </w:rPr>
            </w:pPr>
            <w:r w:rsidRPr="00E24A97">
              <w:rPr>
                <w:color w:val="000000"/>
                <w:sz w:val="18"/>
                <w:szCs w:val="18"/>
              </w:rPr>
              <w:fldChar w:fldCharType="begin"/>
            </w:r>
            <w:r w:rsidRPr="00E24A97">
              <w:rPr>
                <w:color w:val="000000"/>
                <w:sz w:val="18"/>
                <w:szCs w:val="18"/>
              </w:rPr>
              <w:instrText xml:space="preserve"> ADDIN ZOTERO_ITEM CSL_CITATION {"citationID":"Y1xXqIJv","properties":{"formattedCitation":"(16)","plainCitation":"(16)","noteIndex":0},"citationItems":[{"id":2430,"uris":["http://zotero.org/users/10791886/items/NFTS5573"],"uri":["http://zotero.org/users/10791886/items/NFTS5573"],"itemData":{"id":2430,"type":"article-journal","abstract":"Individual differences in several aspects of eating style have been implicated in the development of weight problems in children and adults, but there are presently no reliable and valid scales that assess a range of dimensions of eating style. This paper describes the development and preliminary validation of a parent-rated instrument to assess eight dimensions of eating style in children; the Children's Eating Behaviour Questionnaire (CEBQ). Constructs for inclusion were derived both from the existing literature on eating behaviour in children and adults, and from interviews with parents. They included responsiveness to food, enjoyment of food, satiety responsiveness, slowness in eating. fussiness, emotional overeating, emotional undereating. and desire for drinks. A large pool of items covering each of these constructs was developed. The number of items was then successively culled through analysis of responses from three samples of families of young children (N = 131; N = 187; N = 218), to produce a 35-item instrument with eight scales which were internally valid and had good test-retest reliability. Investigation of variations by gender and age revealed only minimal gender differences in any aspect of eating style. Satiety responsiveness and slowness in eating diminished from age 3 to 8. Enjoyment of food and food responsiveness increased over this age range. The CEBQ should provide a useful measure of eating style for research into the early precursors of obesity or eating disorders. This is especially important in relation to the growing evidence for the heritability of obesity, where good measurement of the associated behavioural phenotype will be crucial in investigating the contribution of inherited variations in eating behaviour to the process of weight gain.","container-title":"Journal of Child Psychology and Psychiatry, and Allied Disciplines","DOI":"10.1111/1469-7610.00792","ISSN":"0021-9630","issue":"7","journalAbbreviation":"J Child Psychol Psychiatry","language":"eng","note":"PMID: 11693591","page":"963-970","source":"PubMed","title":"Development of the Children's Eating Behaviour Questionnaire","volume":"42","author":[{"family":"Wardle","given":"J."},{"family":"Guthrie","given":"C. A."},{"family":"Sanderson","given":"S."},{"family":"Rapoport","given":"L."}],"issued":{"date-parts":[["2001",10]]}}}],"schema":"https://github.com/citation-style-language/schema/raw/master/csl-citation.json"} </w:instrText>
            </w:r>
            <w:r w:rsidRPr="00E24A97">
              <w:rPr>
                <w:color w:val="000000"/>
                <w:sz w:val="18"/>
                <w:szCs w:val="18"/>
              </w:rPr>
              <w:fldChar w:fldCharType="separate"/>
            </w:r>
            <w:r w:rsidRPr="00E24A97">
              <w:rPr>
                <w:sz w:val="18"/>
                <w:szCs w:val="18"/>
              </w:rPr>
              <w:t>(16)</w:t>
            </w:r>
            <w:r w:rsidRPr="00E24A97">
              <w:rPr>
                <w:color w:val="000000"/>
                <w:sz w:val="18"/>
                <w:szCs w:val="18"/>
              </w:rPr>
              <w:fldChar w:fldCharType="end"/>
            </w:r>
          </w:p>
        </w:tc>
      </w:tr>
      <w:tr w:rsidR="00EB0B9F" w:rsidRPr="00E24A97" w14:paraId="20F87A25" w14:textId="77777777" w:rsidTr="00F46580">
        <w:trPr>
          <w:trHeight w:val="288"/>
        </w:trPr>
        <w:tc>
          <w:tcPr>
            <w:tcW w:w="1535" w:type="pct"/>
            <w:shd w:val="clear" w:color="auto" w:fill="auto"/>
            <w:noWrap/>
            <w:vAlign w:val="bottom"/>
          </w:tcPr>
          <w:p w14:paraId="1E6AADD8" w14:textId="77777777" w:rsidR="00EB0B9F" w:rsidRPr="00E24A97" w:rsidRDefault="00EB0B9F" w:rsidP="00A478B5">
            <w:pPr>
              <w:rPr>
                <w:color w:val="000000"/>
                <w:sz w:val="18"/>
                <w:szCs w:val="18"/>
              </w:rPr>
            </w:pPr>
            <w:proofErr w:type="spellStart"/>
            <w:r w:rsidRPr="00E24A97">
              <w:rPr>
                <w:color w:val="000000"/>
                <w:sz w:val="18"/>
                <w:szCs w:val="18"/>
              </w:rPr>
              <w:t>cebq_avoid</w:t>
            </w:r>
            <w:proofErr w:type="spellEnd"/>
          </w:p>
        </w:tc>
        <w:tc>
          <w:tcPr>
            <w:tcW w:w="962" w:type="pct"/>
            <w:shd w:val="clear" w:color="auto" w:fill="auto"/>
            <w:noWrap/>
            <w:vAlign w:val="bottom"/>
          </w:tcPr>
          <w:p w14:paraId="7D9BF9B4" w14:textId="77777777" w:rsidR="00EB0B9F" w:rsidRPr="00E24A97" w:rsidRDefault="00EB0B9F" w:rsidP="00A478B5">
            <w:pPr>
              <w:rPr>
                <w:color w:val="000000"/>
                <w:sz w:val="18"/>
                <w:szCs w:val="18"/>
              </w:rPr>
            </w:pPr>
            <w:r w:rsidRPr="00E24A97">
              <w:rPr>
                <w:color w:val="000000"/>
                <w:sz w:val="18"/>
                <w:szCs w:val="18"/>
              </w:rPr>
              <w:t>CEBQ: Food Avoidance</w:t>
            </w:r>
          </w:p>
        </w:tc>
        <w:tc>
          <w:tcPr>
            <w:tcW w:w="1830" w:type="pct"/>
            <w:shd w:val="clear" w:color="auto" w:fill="auto"/>
            <w:noWrap/>
            <w:vAlign w:val="bottom"/>
          </w:tcPr>
          <w:p w14:paraId="63C75E1B" w14:textId="77777777" w:rsidR="00EB0B9F" w:rsidRPr="00E24A97" w:rsidRDefault="00EB0B9F" w:rsidP="00A478B5">
            <w:pPr>
              <w:rPr>
                <w:color w:val="000000"/>
                <w:sz w:val="18"/>
                <w:szCs w:val="18"/>
              </w:rPr>
            </w:pPr>
            <w:r w:rsidRPr="00E24A97">
              <w:rPr>
                <w:color w:val="000000"/>
                <w:sz w:val="18"/>
                <w:szCs w:val="18"/>
              </w:rPr>
              <w:t>Lack of interest in eating or tendency to avoid food</w:t>
            </w:r>
          </w:p>
        </w:tc>
        <w:tc>
          <w:tcPr>
            <w:tcW w:w="673" w:type="pct"/>
            <w:gridSpan w:val="2"/>
            <w:vMerge/>
            <w:vAlign w:val="bottom"/>
          </w:tcPr>
          <w:p w14:paraId="72722B6A" w14:textId="77777777" w:rsidR="00EB0B9F" w:rsidRPr="00E24A97" w:rsidRDefault="00EB0B9F" w:rsidP="00A478B5">
            <w:pPr>
              <w:rPr>
                <w:color w:val="000000"/>
                <w:sz w:val="18"/>
                <w:szCs w:val="18"/>
              </w:rPr>
            </w:pPr>
          </w:p>
        </w:tc>
      </w:tr>
      <w:tr w:rsidR="00EB0B9F" w:rsidRPr="00E24A97" w14:paraId="1BD7CF78" w14:textId="77777777" w:rsidTr="00F46580">
        <w:trPr>
          <w:trHeight w:val="288"/>
        </w:trPr>
        <w:tc>
          <w:tcPr>
            <w:tcW w:w="1535" w:type="pct"/>
            <w:shd w:val="clear" w:color="auto" w:fill="auto"/>
            <w:noWrap/>
            <w:vAlign w:val="bottom"/>
          </w:tcPr>
          <w:p w14:paraId="7772A1FF" w14:textId="77777777" w:rsidR="00EB0B9F" w:rsidRPr="00E24A97" w:rsidRDefault="00EB0B9F" w:rsidP="00A478B5">
            <w:pPr>
              <w:rPr>
                <w:color w:val="000000"/>
                <w:sz w:val="18"/>
                <w:szCs w:val="18"/>
              </w:rPr>
            </w:pPr>
            <w:proofErr w:type="spellStart"/>
            <w:r w:rsidRPr="00E24A97">
              <w:rPr>
                <w:color w:val="000000"/>
                <w:sz w:val="18"/>
                <w:szCs w:val="18"/>
              </w:rPr>
              <w:t>cebq_approach</w:t>
            </w:r>
            <w:proofErr w:type="spellEnd"/>
          </w:p>
        </w:tc>
        <w:tc>
          <w:tcPr>
            <w:tcW w:w="962" w:type="pct"/>
            <w:shd w:val="clear" w:color="auto" w:fill="auto"/>
            <w:noWrap/>
            <w:vAlign w:val="bottom"/>
          </w:tcPr>
          <w:p w14:paraId="03BDBB90" w14:textId="77777777" w:rsidR="00EB0B9F" w:rsidRPr="00E24A97" w:rsidRDefault="00EB0B9F" w:rsidP="00A478B5">
            <w:pPr>
              <w:rPr>
                <w:color w:val="000000"/>
                <w:sz w:val="18"/>
                <w:szCs w:val="18"/>
              </w:rPr>
            </w:pPr>
            <w:r w:rsidRPr="00E24A97">
              <w:rPr>
                <w:color w:val="000000"/>
                <w:sz w:val="18"/>
                <w:szCs w:val="18"/>
              </w:rPr>
              <w:t>CEBQ: Food Approach</w:t>
            </w:r>
          </w:p>
        </w:tc>
        <w:tc>
          <w:tcPr>
            <w:tcW w:w="1830" w:type="pct"/>
            <w:shd w:val="clear" w:color="auto" w:fill="auto"/>
            <w:noWrap/>
            <w:vAlign w:val="bottom"/>
          </w:tcPr>
          <w:p w14:paraId="20D1239C" w14:textId="77777777" w:rsidR="00EB0B9F" w:rsidRPr="00E24A97" w:rsidRDefault="00EB0B9F" w:rsidP="00A478B5">
            <w:pPr>
              <w:rPr>
                <w:color w:val="000000"/>
                <w:sz w:val="18"/>
                <w:szCs w:val="18"/>
              </w:rPr>
            </w:pPr>
            <w:r w:rsidRPr="00E24A97">
              <w:rPr>
                <w:color w:val="000000"/>
                <w:sz w:val="18"/>
                <w:szCs w:val="18"/>
              </w:rPr>
              <w:t>General interest or enthusiasm for food</w:t>
            </w:r>
          </w:p>
        </w:tc>
        <w:tc>
          <w:tcPr>
            <w:tcW w:w="673" w:type="pct"/>
            <w:gridSpan w:val="2"/>
            <w:vMerge/>
            <w:vAlign w:val="bottom"/>
          </w:tcPr>
          <w:p w14:paraId="124FD62A" w14:textId="77777777" w:rsidR="00EB0B9F" w:rsidRPr="00E24A97" w:rsidRDefault="00EB0B9F" w:rsidP="00A478B5">
            <w:pPr>
              <w:rPr>
                <w:color w:val="000000"/>
                <w:sz w:val="18"/>
                <w:szCs w:val="18"/>
              </w:rPr>
            </w:pPr>
          </w:p>
        </w:tc>
      </w:tr>
      <w:tr w:rsidR="00EB0B9F" w:rsidRPr="00E24A97" w14:paraId="4A5515A9" w14:textId="77777777" w:rsidTr="00F46580">
        <w:trPr>
          <w:trHeight w:val="288"/>
        </w:trPr>
        <w:tc>
          <w:tcPr>
            <w:tcW w:w="1535" w:type="pct"/>
            <w:shd w:val="clear" w:color="auto" w:fill="auto"/>
            <w:noWrap/>
            <w:vAlign w:val="bottom"/>
          </w:tcPr>
          <w:p w14:paraId="413EE9A3" w14:textId="77777777" w:rsidR="00EB0B9F" w:rsidRPr="00E24A97" w:rsidRDefault="00EB0B9F" w:rsidP="00A478B5">
            <w:pPr>
              <w:rPr>
                <w:color w:val="000000"/>
                <w:sz w:val="18"/>
                <w:szCs w:val="18"/>
              </w:rPr>
            </w:pPr>
            <w:proofErr w:type="spellStart"/>
            <w:r w:rsidRPr="00E24A97">
              <w:rPr>
                <w:color w:val="000000"/>
                <w:sz w:val="18"/>
                <w:szCs w:val="18"/>
              </w:rPr>
              <w:t>cebq_eue</w:t>
            </w:r>
            <w:proofErr w:type="spellEnd"/>
          </w:p>
        </w:tc>
        <w:tc>
          <w:tcPr>
            <w:tcW w:w="962" w:type="pct"/>
            <w:shd w:val="clear" w:color="auto" w:fill="auto"/>
            <w:noWrap/>
            <w:vAlign w:val="bottom"/>
          </w:tcPr>
          <w:p w14:paraId="2595F127" w14:textId="77777777" w:rsidR="00EB0B9F" w:rsidRPr="00E24A97" w:rsidRDefault="00EB0B9F" w:rsidP="00A478B5">
            <w:pPr>
              <w:rPr>
                <w:color w:val="000000"/>
                <w:sz w:val="18"/>
                <w:szCs w:val="18"/>
              </w:rPr>
            </w:pPr>
            <w:r w:rsidRPr="00E24A97">
              <w:rPr>
                <w:color w:val="000000"/>
                <w:sz w:val="18"/>
                <w:szCs w:val="18"/>
              </w:rPr>
              <w:t>CEBQ: Emotional Overeating</w:t>
            </w:r>
          </w:p>
        </w:tc>
        <w:tc>
          <w:tcPr>
            <w:tcW w:w="1830" w:type="pct"/>
            <w:shd w:val="clear" w:color="auto" w:fill="auto"/>
            <w:noWrap/>
            <w:vAlign w:val="bottom"/>
          </w:tcPr>
          <w:p w14:paraId="04511DF8" w14:textId="77777777" w:rsidR="00EB0B9F" w:rsidRPr="00E24A97" w:rsidRDefault="00EB0B9F" w:rsidP="00A478B5">
            <w:pPr>
              <w:rPr>
                <w:color w:val="000000"/>
                <w:sz w:val="18"/>
                <w:szCs w:val="18"/>
              </w:rPr>
            </w:pPr>
            <w:r w:rsidRPr="00E24A97">
              <w:rPr>
                <w:color w:val="000000"/>
                <w:sz w:val="18"/>
                <w:szCs w:val="18"/>
              </w:rPr>
              <w:t>Eating more in response to emotional states</w:t>
            </w:r>
          </w:p>
        </w:tc>
        <w:tc>
          <w:tcPr>
            <w:tcW w:w="673" w:type="pct"/>
            <w:gridSpan w:val="2"/>
            <w:vMerge/>
            <w:vAlign w:val="bottom"/>
          </w:tcPr>
          <w:p w14:paraId="36F75A6F" w14:textId="77777777" w:rsidR="00EB0B9F" w:rsidRPr="00E24A97" w:rsidRDefault="00EB0B9F" w:rsidP="00A478B5">
            <w:pPr>
              <w:rPr>
                <w:color w:val="000000"/>
                <w:sz w:val="18"/>
                <w:szCs w:val="18"/>
              </w:rPr>
            </w:pPr>
          </w:p>
        </w:tc>
      </w:tr>
      <w:tr w:rsidR="00EB0B9F" w:rsidRPr="00E24A97" w14:paraId="4C0DF35A" w14:textId="77777777" w:rsidTr="00F46580">
        <w:trPr>
          <w:trHeight w:val="288"/>
        </w:trPr>
        <w:tc>
          <w:tcPr>
            <w:tcW w:w="1535" w:type="pct"/>
            <w:shd w:val="clear" w:color="auto" w:fill="auto"/>
            <w:noWrap/>
            <w:vAlign w:val="bottom"/>
          </w:tcPr>
          <w:p w14:paraId="3D2CDD38" w14:textId="77777777" w:rsidR="00EB0B9F" w:rsidRPr="00E24A97" w:rsidRDefault="00EB0B9F" w:rsidP="00A478B5">
            <w:pPr>
              <w:rPr>
                <w:color w:val="000000"/>
                <w:sz w:val="18"/>
                <w:szCs w:val="18"/>
              </w:rPr>
            </w:pPr>
            <w:proofErr w:type="spellStart"/>
            <w:r w:rsidRPr="00E24A97">
              <w:rPr>
                <w:color w:val="000000"/>
                <w:sz w:val="18"/>
                <w:szCs w:val="18"/>
              </w:rPr>
              <w:t>cebq_eue</w:t>
            </w:r>
            <w:proofErr w:type="spellEnd"/>
          </w:p>
        </w:tc>
        <w:tc>
          <w:tcPr>
            <w:tcW w:w="962" w:type="pct"/>
            <w:shd w:val="clear" w:color="auto" w:fill="auto"/>
            <w:noWrap/>
            <w:vAlign w:val="bottom"/>
          </w:tcPr>
          <w:p w14:paraId="7D2F8B9A" w14:textId="77777777" w:rsidR="00EB0B9F" w:rsidRPr="00E24A97" w:rsidRDefault="00EB0B9F" w:rsidP="00A478B5">
            <w:pPr>
              <w:rPr>
                <w:color w:val="000000"/>
                <w:sz w:val="18"/>
                <w:szCs w:val="18"/>
              </w:rPr>
            </w:pPr>
            <w:r w:rsidRPr="00E24A97">
              <w:rPr>
                <w:color w:val="000000"/>
                <w:sz w:val="18"/>
                <w:szCs w:val="18"/>
              </w:rPr>
              <w:t>CEBQ: Emotional Undereating</w:t>
            </w:r>
          </w:p>
        </w:tc>
        <w:tc>
          <w:tcPr>
            <w:tcW w:w="1830" w:type="pct"/>
            <w:shd w:val="clear" w:color="auto" w:fill="auto"/>
            <w:noWrap/>
            <w:vAlign w:val="bottom"/>
          </w:tcPr>
          <w:p w14:paraId="240B801E" w14:textId="77777777" w:rsidR="00EB0B9F" w:rsidRPr="00E24A97" w:rsidRDefault="00EB0B9F" w:rsidP="00A478B5">
            <w:pPr>
              <w:rPr>
                <w:color w:val="000000"/>
                <w:sz w:val="18"/>
                <w:szCs w:val="18"/>
              </w:rPr>
            </w:pPr>
            <w:r w:rsidRPr="00E24A97">
              <w:rPr>
                <w:color w:val="000000"/>
                <w:sz w:val="18"/>
                <w:szCs w:val="18"/>
              </w:rPr>
              <w:t>Eating less in response to emotional states</w:t>
            </w:r>
          </w:p>
        </w:tc>
        <w:tc>
          <w:tcPr>
            <w:tcW w:w="673" w:type="pct"/>
            <w:gridSpan w:val="2"/>
            <w:vMerge/>
            <w:vAlign w:val="bottom"/>
          </w:tcPr>
          <w:p w14:paraId="683ECB66" w14:textId="77777777" w:rsidR="00EB0B9F" w:rsidRPr="00E24A97" w:rsidRDefault="00EB0B9F" w:rsidP="00A478B5">
            <w:pPr>
              <w:rPr>
                <w:color w:val="000000"/>
                <w:sz w:val="18"/>
                <w:szCs w:val="18"/>
              </w:rPr>
            </w:pPr>
          </w:p>
        </w:tc>
      </w:tr>
      <w:tr w:rsidR="00EB0B9F" w:rsidRPr="00E24A97" w14:paraId="0BD32736" w14:textId="77777777" w:rsidTr="00F46580">
        <w:trPr>
          <w:trHeight w:val="288"/>
        </w:trPr>
        <w:tc>
          <w:tcPr>
            <w:tcW w:w="1535" w:type="pct"/>
            <w:shd w:val="clear" w:color="auto" w:fill="auto"/>
            <w:noWrap/>
            <w:vAlign w:val="bottom"/>
          </w:tcPr>
          <w:p w14:paraId="4E3DA1BB" w14:textId="77777777" w:rsidR="00EB0B9F" w:rsidRPr="00E24A97" w:rsidRDefault="00EB0B9F" w:rsidP="00A478B5">
            <w:pPr>
              <w:rPr>
                <w:color w:val="000000"/>
                <w:sz w:val="18"/>
                <w:szCs w:val="18"/>
              </w:rPr>
            </w:pPr>
            <w:proofErr w:type="spellStart"/>
            <w:r w:rsidRPr="00E24A97">
              <w:rPr>
                <w:color w:val="000000"/>
                <w:sz w:val="18"/>
                <w:szCs w:val="18"/>
              </w:rPr>
              <w:t>cebq_dd</w:t>
            </w:r>
            <w:proofErr w:type="spellEnd"/>
          </w:p>
        </w:tc>
        <w:tc>
          <w:tcPr>
            <w:tcW w:w="962" w:type="pct"/>
            <w:shd w:val="clear" w:color="auto" w:fill="auto"/>
            <w:noWrap/>
            <w:vAlign w:val="bottom"/>
          </w:tcPr>
          <w:p w14:paraId="2D725B33" w14:textId="77777777" w:rsidR="00EB0B9F" w:rsidRPr="00E24A97" w:rsidRDefault="00EB0B9F" w:rsidP="00A478B5">
            <w:pPr>
              <w:rPr>
                <w:color w:val="000000"/>
                <w:sz w:val="18"/>
                <w:szCs w:val="18"/>
              </w:rPr>
            </w:pPr>
            <w:r w:rsidRPr="00E24A97">
              <w:rPr>
                <w:color w:val="000000"/>
                <w:sz w:val="18"/>
                <w:szCs w:val="18"/>
              </w:rPr>
              <w:t>CEBQ: Desire to Drink</w:t>
            </w:r>
          </w:p>
        </w:tc>
        <w:tc>
          <w:tcPr>
            <w:tcW w:w="1830" w:type="pct"/>
            <w:shd w:val="clear" w:color="auto" w:fill="auto"/>
            <w:noWrap/>
            <w:vAlign w:val="bottom"/>
          </w:tcPr>
          <w:p w14:paraId="17218C52" w14:textId="77777777" w:rsidR="00EB0B9F" w:rsidRPr="00E24A97" w:rsidRDefault="00EB0B9F" w:rsidP="00A478B5">
            <w:pPr>
              <w:rPr>
                <w:color w:val="000000"/>
                <w:sz w:val="18"/>
                <w:szCs w:val="18"/>
              </w:rPr>
            </w:pPr>
            <w:r w:rsidRPr="00E24A97">
              <w:rPr>
                <w:color w:val="000000"/>
                <w:sz w:val="18"/>
                <w:szCs w:val="18"/>
              </w:rPr>
              <w:t>Frequent requests for drinks, especially sweetened beverages</w:t>
            </w:r>
          </w:p>
        </w:tc>
        <w:tc>
          <w:tcPr>
            <w:tcW w:w="673" w:type="pct"/>
            <w:gridSpan w:val="2"/>
            <w:vMerge/>
            <w:vAlign w:val="bottom"/>
          </w:tcPr>
          <w:p w14:paraId="7D10E2A1" w14:textId="77777777" w:rsidR="00EB0B9F" w:rsidRPr="00E24A97" w:rsidRDefault="00EB0B9F" w:rsidP="00A478B5">
            <w:pPr>
              <w:rPr>
                <w:color w:val="000000"/>
                <w:sz w:val="18"/>
                <w:szCs w:val="18"/>
              </w:rPr>
            </w:pPr>
          </w:p>
        </w:tc>
      </w:tr>
      <w:tr w:rsidR="00EB0B9F" w:rsidRPr="00E24A97" w14:paraId="43162A90" w14:textId="77777777" w:rsidTr="00F46580">
        <w:trPr>
          <w:trHeight w:val="288"/>
        </w:trPr>
        <w:tc>
          <w:tcPr>
            <w:tcW w:w="1535" w:type="pct"/>
            <w:shd w:val="clear" w:color="auto" w:fill="auto"/>
            <w:noWrap/>
            <w:vAlign w:val="bottom"/>
          </w:tcPr>
          <w:p w14:paraId="3E940BAC" w14:textId="77777777" w:rsidR="00EB0B9F" w:rsidRPr="00E24A97" w:rsidRDefault="00EB0B9F" w:rsidP="00A478B5">
            <w:pPr>
              <w:rPr>
                <w:color w:val="000000"/>
                <w:sz w:val="18"/>
                <w:szCs w:val="18"/>
              </w:rPr>
            </w:pPr>
            <w:proofErr w:type="spellStart"/>
            <w:r w:rsidRPr="00E24A97">
              <w:rPr>
                <w:color w:val="000000"/>
                <w:sz w:val="18"/>
                <w:szCs w:val="18"/>
              </w:rPr>
              <w:t>cebq_se</w:t>
            </w:r>
            <w:proofErr w:type="spellEnd"/>
          </w:p>
        </w:tc>
        <w:tc>
          <w:tcPr>
            <w:tcW w:w="962" w:type="pct"/>
            <w:shd w:val="clear" w:color="auto" w:fill="auto"/>
            <w:noWrap/>
            <w:vAlign w:val="bottom"/>
          </w:tcPr>
          <w:p w14:paraId="5090A325" w14:textId="77777777" w:rsidR="00EB0B9F" w:rsidRPr="00E24A97" w:rsidRDefault="00EB0B9F" w:rsidP="00A478B5">
            <w:pPr>
              <w:rPr>
                <w:color w:val="000000"/>
                <w:sz w:val="18"/>
                <w:szCs w:val="18"/>
              </w:rPr>
            </w:pPr>
            <w:r w:rsidRPr="00E24A97">
              <w:rPr>
                <w:color w:val="000000"/>
                <w:sz w:val="18"/>
                <w:szCs w:val="18"/>
              </w:rPr>
              <w:t>CEBQ: Satiety Responsiveness</w:t>
            </w:r>
          </w:p>
        </w:tc>
        <w:tc>
          <w:tcPr>
            <w:tcW w:w="1830" w:type="pct"/>
            <w:shd w:val="clear" w:color="auto" w:fill="auto"/>
            <w:noWrap/>
            <w:vAlign w:val="bottom"/>
          </w:tcPr>
          <w:p w14:paraId="57CF9E3A" w14:textId="77777777" w:rsidR="00EB0B9F" w:rsidRPr="00E24A97" w:rsidRDefault="00EB0B9F" w:rsidP="00A478B5">
            <w:pPr>
              <w:rPr>
                <w:color w:val="000000"/>
                <w:sz w:val="18"/>
                <w:szCs w:val="18"/>
              </w:rPr>
            </w:pPr>
            <w:r w:rsidRPr="00E24A97">
              <w:rPr>
                <w:color w:val="000000"/>
                <w:sz w:val="18"/>
                <w:szCs w:val="18"/>
              </w:rPr>
              <w:t>Ability to stop eating when full</w:t>
            </w:r>
          </w:p>
        </w:tc>
        <w:tc>
          <w:tcPr>
            <w:tcW w:w="673" w:type="pct"/>
            <w:gridSpan w:val="2"/>
            <w:vMerge/>
            <w:vAlign w:val="bottom"/>
          </w:tcPr>
          <w:p w14:paraId="52F60477" w14:textId="77777777" w:rsidR="00EB0B9F" w:rsidRPr="00E24A97" w:rsidRDefault="00EB0B9F" w:rsidP="00A478B5">
            <w:pPr>
              <w:rPr>
                <w:color w:val="000000"/>
                <w:sz w:val="18"/>
                <w:szCs w:val="18"/>
              </w:rPr>
            </w:pPr>
          </w:p>
        </w:tc>
      </w:tr>
      <w:tr w:rsidR="00EB0B9F" w:rsidRPr="00E24A97" w14:paraId="6AC9C763" w14:textId="77777777" w:rsidTr="00F46580">
        <w:trPr>
          <w:trHeight w:val="288"/>
        </w:trPr>
        <w:tc>
          <w:tcPr>
            <w:tcW w:w="1535" w:type="pct"/>
            <w:shd w:val="clear" w:color="auto" w:fill="auto"/>
            <w:noWrap/>
            <w:vAlign w:val="bottom"/>
          </w:tcPr>
          <w:p w14:paraId="446BAE47" w14:textId="77777777" w:rsidR="00EB0B9F" w:rsidRPr="00E24A97" w:rsidRDefault="00EB0B9F" w:rsidP="00A478B5">
            <w:pPr>
              <w:rPr>
                <w:color w:val="000000"/>
                <w:sz w:val="18"/>
                <w:szCs w:val="18"/>
              </w:rPr>
            </w:pPr>
            <w:proofErr w:type="spellStart"/>
            <w:r w:rsidRPr="00E24A97">
              <w:rPr>
                <w:color w:val="000000"/>
                <w:sz w:val="18"/>
                <w:szCs w:val="18"/>
              </w:rPr>
              <w:t>cebq_sr</w:t>
            </w:r>
            <w:proofErr w:type="spellEnd"/>
          </w:p>
        </w:tc>
        <w:tc>
          <w:tcPr>
            <w:tcW w:w="962" w:type="pct"/>
            <w:shd w:val="clear" w:color="auto" w:fill="auto"/>
            <w:noWrap/>
            <w:vAlign w:val="bottom"/>
          </w:tcPr>
          <w:p w14:paraId="7209BD12" w14:textId="77777777" w:rsidR="00EB0B9F" w:rsidRPr="00E24A97" w:rsidRDefault="00EB0B9F" w:rsidP="00A478B5">
            <w:pPr>
              <w:rPr>
                <w:color w:val="000000"/>
                <w:sz w:val="18"/>
                <w:szCs w:val="18"/>
              </w:rPr>
            </w:pPr>
            <w:r w:rsidRPr="00E24A97">
              <w:rPr>
                <w:color w:val="000000"/>
                <w:sz w:val="18"/>
                <w:szCs w:val="18"/>
              </w:rPr>
              <w:t>CEBQ: Slowness in Eating</w:t>
            </w:r>
          </w:p>
        </w:tc>
        <w:tc>
          <w:tcPr>
            <w:tcW w:w="1830" w:type="pct"/>
            <w:shd w:val="clear" w:color="auto" w:fill="auto"/>
            <w:noWrap/>
            <w:vAlign w:val="bottom"/>
          </w:tcPr>
          <w:p w14:paraId="7AA74F3A" w14:textId="77777777" w:rsidR="00EB0B9F" w:rsidRPr="00E24A97" w:rsidRDefault="00EB0B9F" w:rsidP="00A478B5">
            <w:pPr>
              <w:rPr>
                <w:color w:val="000000"/>
                <w:sz w:val="18"/>
                <w:szCs w:val="18"/>
              </w:rPr>
            </w:pPr>
            <w:r w:rsidRPr="00E24A97">
              <w:rPr>
                <w:color w:val="000000"/>
                <w:sz w:val="18"/>
                <w:szCs w:val="18"/>
              </w:rPr>
              <w:t>Pace of eating, reflecting low eating speed</w:t>
            </w:r>
          </w:p>
        </w:tc>
        <w:tc>
          <w:tcPr>
            <w:tcW w:w="673" w:type="pct"/>
            <w:gridSpan w:val="2"/>
            <w:vMerge/>
            <w:vAlign w:val="bottom"/>
          </w:tcPr>
          <w:p w14:paraId="7F974F4A" w14:textId="77777777" w:rsidR="00EB0B9F" w:rsidRPr="00E24A97" w:rsidRDefault="00EB0B9F" w:rsidP="00A478B5">
            <w:pPr>
              <w:rPr>
                <w:color w:val="000000"/>
                <w:sz w:val="18"/>
                <w:szCs w:val="18"/>
              </w:rPr>
            </w:pPr>
          </w:p>
        </w:tc>
      </w:tr>
      <w:tr w:rsidR="00EB0B9F" w:rsidRPr="00E24A97" w14:paraId="3713F250" w14:textId="77777777" w:rsidTr="00F46580">
        <w:trPr>
          <w:trHeight w:val="288"/>
        </w:trPr>
        <w:tc>
          <w:tcPr>
            <w:tcW w:w="1535" w:type="pct"/>
            <w:shd w:val="clear" w:color="auto" w:fill="auto"/>
            <w:noWrap/>
            <w:vAlign w:val="bottom"/>
          </w:tcPr>
          <w:p w14:paraId="59F30465" w14:textId="77777777" w:rsidR="00EB0B9F" w:rsidRPr="00E24A97" w:rsidRDefault="00EB0B9F" w:rsidP="00A478B5">
            <w:pPr>
              <w:rPr>
                <w:color w:val="000000"/>
                <w:sz w:val="18"/>
                <w:szCs w:val="18"/>
              </w:rPr>
            </w:pPr>
            <w:proofErr w:type="spellStart"/>
            <w:r w:rsidRPr="00E24A97">
              <w:rPr>
                <w:color w:val="000000"/>
                <w:sz w:val="18"/>
                <w:szCs w:val="18"/>
              </w:rPr>
              <w:t>cebq_ff</w:t>
            </w:r>
            <w:proofErr w:type="spellEnd"/>
          </w:p>
        </w:tc>
        <w:tc>
          <w:tcPr>
            <w:tcW w:w="962" w:type="pct"/>
            <w:shd w:val="clear" w:color="auto" w:fill="auto"/>
            <w:noWrap/>
            <w:vAlign w:val="bottom"/>
          </w:tcPr>
          <w:p w14:paraId="5AFC7207" w14:textId="77777777" w:rsidR="00EB0B9F" w:rsidRPr="00E24A97" w:rsidRDefault="00EB0B9F" w:rsidP="00A478B5">
            <w:pPr>
              <w:rPr>
                <w:color w:val="000000"/>
                <w:sz w:val="18"/>
                <w:szCs w:val="18"/>
              </w:rPr>
            </w:pPr>
            <w:r w:rsidRPr="00E24A97">
              <w:rPr>
                <w:color w:val="000000"/>
                <w:sz w:val="18"/>
                <w:szCs w:val="18"/>
              </w:rPr>
              <w:t>CEBQ: Food Fussiness</w:t>
            </w:r>
          </w:p>
        </w:tc>
        <w:tc>
          <w:tcPr>
            <w:tcW w:w="1830" w:type="pct"/>
            <w:shd w:val="clear" w:color="auto" w:fill="auto"/>
            <w:noWrap/>
            <w:vAlign w:val="bottom"/>
          </w:tcPr>
          <w:p w14:paraId="21AF607E" w14:textId="77777777" w:rsidR="00EB0B9F" w:rsidRPr="00E24A97" w:rsidRDefault="00EB0B9F" w:rsidP="00A478B5">
            <w:pPr>
              <w:rPr>
                <w:color w:val="000000"/>
                <w:sz w:val="18"/>
                <w:szCs w:val="18"/>
              </w:rPr>
            </w:pPr>
            <w:r w:rsidRPr="00E24A97">
              <w:rPr>
                <w:color w:val="000000"/>
                <w:sz w:val="18"/>
                <w:szCs w:val="18"/>
              </w:rPr>
              <w:t>Selective eating or rejection of unfamiliar foods</w:t>
            </w:r>
          </w:p>
        </w:tc>
        <w:tc>
          <w:tcPr>
            <w:tcW w:w="673" w:type="pct"/>
            <w:gridSpan w:val="2"/>
            <w:vMerge/>
            <w:vAlign w:val="bottom"/>
          </w:tcPr>
          <w:p w14:paraId="60159577" w14:textId="77777777" w:rsidR="00EB0B9F" w:rsidRPr="00E24A97" w:rsidRDefault="00EB0B9F" w:rsidP="00A478B5">
            <w:pPr>
              <w:rPr>
                <w:color w:val="000000"/>
                <w:sz w:val="18"/>
                <w:szCs w:val="18"/>
              </w:rPr>
            </w:pPr>
          </w:p>
        </w:tc>
      </w:tr>
      <w:tr w:rsidR="00EB0B9F" w:rsidRPr="00E24A97" w14:paraId="244A3DEA" w14:textId="77777777" w:rsidTr="00F46580">
        <w:trPr>
          <w:trHeight w:val="288"/>
        </w:trPr>
        <w:tc>
          <w:tcPr>
            <w:tcW w:w="1535" w:type="pct"/>
            <w:shd w:val="clear" w:color="auto" w:fill="auto"/>
            <w:noWrap/>
            <w:vAlign w:val="bottom"/>
          </w:tcPr>
          <w:p w14:paraId="1343B91D" w14:textId="77777777" w:rsidR="00EB0B9F" w:rsidRPr="00E24A97" w:rsidRDefault="00EB0B9F" w:rsidP="00A478B5">
            <w:pPr>
              <w:rPr>
                <w:color w:val="000000"/>
                <w:sz w:val="18"/>
                <w:szCs w:val="18"/>
              </w:rPr>
            </w:pPr>
            <w:proofErr w:type="spellStart"/>
            <w:r w:rsidRPr="00E24A97">
              <w:rPr>
                <w:color w:val="000000"/>
                <w:sz w:val="18"/>
                <w:szCs w:val="18"/>
              </w:rPr>
              <w:t>cebq_ef</w:t>
            </w:r>
            <w:proofErr w:type="spellEnd"/>
          </w:p>
        </w:tc>
        <w:tc>
          <w:tcPr>
            <w:tcW w:w="962" w:type="pct"/>
            <w:shd w:val="clear" w:color="auto" w:fill="auto"/>
            <w:noWrap/>
            <w:vAlign w:val="bottom"/>
          </w:tcPr>
          <w:p w14:paraId="28213D0B" w14:textId="77777777" w:rsidR="00EB0B9F" w:rsidRPr="00E24A97" w:rsidRDefault="00EB0B9F" w:rsidP="00A478B5">
            <w:pPr>
              <w:rPr>
                <w:color w:val="000000"/>
                <w:sz w:val="18"/>
                <w:szCs w:val="18"/>
              </w:rPr>
            </w:pPr>
            <w:r w:rsidRPr="00E24A97">
              <w:rPr>
                <w:color w:val="000000"/>
                <w:sz w:val="18"/>
                <w:szCs w:val="18"/>
              </w:rPr>
              <w:t>CEBQ: Enjoyment of Food</w:t>
            </w:r>
          </w:p>
        </w:tc>
        <w:tc>
          <w:tcPr>
            <w:tcW w:w="1830" w:type="pct"/>
            <w:shd w:val="clear" w:color="auto" w:fill="auto"/>
            <w:noWrap/>
            <w:vAlign w:val="bottom"/>
          </w:tcPr>
          <w:p w14:paraId="1E2F889E" w14:textId="77777777" w:rsidR="00EB0B9F" w:rsidRPr="00E24A97" w:rsidRDefault="00EB0B9F" w:rsidP="00A478B5">
            <w:pPr>
              <w:rPr>
                <w:color w:val="000000"/>
                <w:sz w:val="18"/>
                <w:szCs w:val="18"/>
              </w:rPr>
            </w:pPr>
            <w:r w:rsidRPr="00E24A97">
              <w:rPr>
                <w:color w:val="000000"/>
                <w:sz w:val="18"/>
                <w:szCs w:val="18"/>
              </w:rPr>
              <w:t>General pleasure and interest in food</w:t>
            </w:r>
          </w:p>
        </w:tc>
        <w:tc>
          <w:tcPr>
            <w:tcW w:w="673" w:type="pct"/>
            <w:gridSpan w:val="2"/>
            <w:vMerge/>
            <w:vAlign w:val="bottom"/>
          </w:tcPr>
          <w:p w14:paraId="2098E307" w14:textId="77777777" w:rsidR="00EB0B9F" w:rsidRPr="00E24A97" w:rsidRDefault="00EB0B9F" w:rsidP="00A478B5">
            <w:pPr>
              <w:rPr>
                <w:color w:val="000000"/>
                <w:sz w:val="18"/>
                <w:szCs w:val="18"/>
              </w:rPr>
            </w:pPr>
          </w:p>
        </w:tc>
      </w:tr>
      <w:tr w:rsidR="005A31F2" w:rsidRPr="00E24A97" w14:paraId="259E9C07" w14:textId="77777777" w:rsidTr="00F46580">
        <w:trPr>
          <w:trHeight w:val="288"/>
        </w:trPr>
        <w:tc>
          <w:tcPr>
            <w:tcW w:w="1535" w:type="pct"/>
            <w:shd w:val="clear" w:color="auto" w:fill="auto"/>
            <w:noWrap/>
            <w:vAlign w:val="bottom"/>
            <w:hideMark/>
          </w:tcPr>
          <w:p w14:paraId="4F360097" w14:textId="77777777" w:rsidR="005A31F2" w:rsidRPr="00E24A97" w:rsidRDefault="005A31F2" w:rsidP="00A478B5">
            <w:pPr>
              <w:rPr>
                <w:color w:val="000000"/>
                <w:sz w:val="18"/>
                <w:szCs w:val="18"/>
              </w:rPr>
            </w:pPr>
            <w:proofErr w:type="spellStart"/>
            <w:r w:rsidRPr="00E24A97">
              <w:rPr>
                <w:color w:val="000000"/>
                <w:sz w:val="18"/>
                <w:szCs w:val="18"/>
              </w:rPr>
              <w:t>cfq_pcw</w:t>
            </w:r>
            <w:proofErr w:type="spellEnd"/>
          </w:p>
        </w:tc>
        <w:tc>
          <w:tcPr>
            <w:tcW w:w="962" w:type="pct"/>
            <w:shd w:val="clear" w:color="auto" w:fill="auto"/>
            <w:noWrap/>
            <w:vAlign w:val="bottom"/>
            <w:hideMark/>
          </w:tcPr>
          <w:p w14:paraId="65C17EBD" w14:textId="77777777" w:rsidR="005A31F2" w:rsidRPr="00E24A97" w:rsidRDefault="005A31F2" w:rsidP="00A478B5">
            <w:pPr>
              <w:rPr>
                <w:color w:val="000000"/>
                <w:sz w:val="18"/>
                <w:szCs w:val="18"/>
              </w:rPr>
            </w:pPr>
            <w:r w:rsidRPr="00E24A97">
              <w:rPr>
                <w:color w:val="000000"/>
                <w:sz w:val="18"/>
                <w:szCs w:val="18"/>
              </w:rPr>
              <w:t>CFQ: Perceived Child Weight</w:t>
            </w:r>
          </w:p>
        </w:tc>
        <w:tc>
          <w:tcPr>
            <w:tcW w:w="1830" w:type="pct"/>
            <w:shd w:val="clear" w:color="auto" w:fill="auto"/>
            <w:noWrap/>
            <w:vAlign w:val="bottom"/>
            <w:hideMark/>
          </w:tcPr>
          <w:p w14:paraId="4B28095A" w14:textId="77777777" w:rsidR="005A31F2" w:rsidRPr="00E24A97" w:rsidRDefault="005A31F2" w:rsidP="00A478B5">
            <w:pPr>
              <w:rPr>
                <w:color w:val="000000"/>
                <w:sz w:val="18"/>
                <w:szCs w:val="18"/>
              </w:rPr>
            </w:pPr>
            <w:r w:rsidRPr="00E24A97">
              <w:rPr>
                <w:color w:val="000000"/>
                <w:sz w:val="18"/>
                <w:szCs w:val="18"/>
              </w:rPr>
              <w:t>Parental perception of child’s current weight status</w:t>
            </w:r>
          </w:p>
        </w:tc>
        <w:tc>
          <w:tcPr>
            <w:tcW w:w="673" w:type="pct"/>
            <w:gridSpan w:val="2"/>
            <w:vMerge w:val="restart"/>
          </w:tcPr>
          <w:p w14:paraId="59FBA2BA" w14:textId="150B43F4" w:rsidR="005A31F2" w:rsidRPr="00E24A97" w:rsidRDefault="002D4252" w:rsidP="00A478B5">
            <w:pPr>
              <w:rPr>
                <w:color w:val="000000"/>
                <w:sz w:val="18"/>
                <w:szCs w:val="18"/>
              </w:rPr>
            </w:pPr>
            <w:r w:rsidRPr="00E24A97">
              <w:rPr>
                <w:color w:val="000000"/>
                <w:sz w:val="18"/>
                <w:szCs w:val="18"/>
              </w:rPr>
              <w:fldChar w:fldCharType="begin"/>
            </w:r>
            <w:r w:rsidRPr="00E24A97">
              <w:rPr>
                <w:color w:val="000000"/>
                <w:sz w:val="18"/>
                <w:szCs w:val="18"/>
              </w:rPr>
              <w:instrText xml:space="preserve"> ADDIN ZOTERO_ITEM CSL_CITATION {"citationID":"sIwtsohB","properties":{"formattedCitation":"(17)","plainCitation":"(17)","noteIndex":0},"citationItems":[{"id":2864,"uris":["http://zotero.org/users/10791886/items/YVI9TGBG"],"uri":["http://zotero.org/users/10791886/items/YVI9TGBG"],"itemData":{"id":2864,"type":"article-journal","abstract":"The Child Feeding Questionnaire (CFQ) is a self-report measure to assess parental beliefs, attitudes, and practices regarding child feeding, with a focus on obesity proneness in children. Confirmatory factor analysis tested a 7-factor model, which included four factors measuring parental beliefs related to child's obesity proneness, and three factors measuring parental control practices and attitudes regarding child feeding. Using a sample of 394 mothers and fathers, three models were tested, and the third model confirmed an acceptable fit, including correlated factors. Internal consistencies for the seven factors were above 0·70. With minor changes, this same 7-factor model was also confirmed in a second sample of 148 mothers and fathers, and a third sample of 126 Hispanic mothers and fathers. As predicted, four of the seven factors were related to an independent measure of children's weight status, providing initial support for the validity of the instrument. The CFQ can be used to assess aspects of child-feeding perceptions, attitudes, and practices and their relationships to children's developing food acceptance patterns, the controls of food intake, and obesity. The CFQ is designed for use with parents of children ranging in age from about 2 to 11 years of age.","container-title":"Appetite","DOI":"10.1006/appe.2001.0398","ISSN":"0195-6663","issue":"3","journalAbbreviation":"Appetite","page":"201-210","source":"ScienceDirect","title":"Confirmatory factor analysis of the Child Feeding Questionnaire: a measure of parental attitudes, beliefs and practices about child feeding and obesity proneness","title-short":"Confirmatory factor analysis of the Child Feeding Questionnaire","volume":"36","author":[{"family":"Birch","given":"L. L"},{"family":"Fisher","given":"J. O"},{"family":"Grimm-Thomas","given":"K"},{"family":"Markey","given":"C. N"},{"family":"Sawyer","given":"R"},{"family":"Johnson","given":"S. L"}],"issued":{"date-parts":[["2001",6,1]]}}}],"schema":"https://github.com/citation-style-language/schema/raw/master/csl-citation.json"} </w:instrText>
            </w:r>
            <w:r w:rsidRPr="00E24A97">
              <w:rPr>
                <w:color w:val="000000"/>
                <w:sz w:val="18"/>
                <w:szCs w:val="18"/>
              </w:rPr>
              <w:fldChar w:fldCharType="separate"/>
            </w:r>
            <w:r w:rsidRPr="00E24A97">
              <w:rPr>
                <w:sz w:val="18"/>
                <w:szCs w:val="18"/>
              </w:rPr>
              <w:t>(17)</w:t>
            </w:r>
            <w:r w:rsidRPr="00E24A97">
              <w:rPr>
                <w:color w:val="000000"/>
                <w:sz w:val="18"/>
                <w:szCs w:val="18"/>
              </w:rPr>
              <w:fldChar w:fldCharType="end"/>
            </w:r>
          </w:p>
        </w:tc>
      </w:tr>
      <w:tr w:rsidR="005A31F2" w:rsidRPr="00E24A97" w14:paraId="05B99775" w14:textId="77777777" w:rsidTr="00F46580">
        <w:trPr>
          <w:trHeight w:val="288"/>
        </w:trPr>
        <w:tc>
          <w:tcPr>
            <w:tcW w:w="1535" w:type="pct"/>
            <w:shd w:val="clear" w:color="auto" w:fill="auto"/>
            <w:noWrap/>
            <w:vAlign w:val="bottom"/>
            <w:hideMark/>
          </w:tcPr>
          <w:p w14:paraId="50D485F1" w14:textId="77777777" w:rsidR="005A31F2" w:rsidRPr="00E24A97" w:rsidRDefault="005A31F2" w:rsidP="00A478B5">
            <w:pPr>
              <w:rPr>
                <w:color w:val="000000"/>
                <w:sz w:val="18"/>
                <w:szCs w:val="18"/>
              </w:rPr>
            </w:pPr>
            <w:proofErr w:type="spellStart"/>
            <w:r w:rsidRPr="00E24A97">
              <w:rPr>
                <w:color w:val="000000"/>
                <w:sz w:val="18"/>
                <w:szCs w:val="18"/>
              </w:rPr>
              <w:t>cfq_cwc</w:t>
            </w:r>
            <w:proofErr w:type="spellEnd"/>
          </w:p>
        </w:tc>
        <w:tc>
          <w:tcPr>
            <w:tcW w:w="962" w:type="pct"/>
            <w:shd w:val="clear" w:color="auto" w:fill="auto"/>
            <w:noWrap/>
            <w:vAlign w:val="bottom"/>
            <w:hideMark/>
          </w:tcPr>
          <w:p w14:paraId="042360BF" w14:textId="77777777" w:rsidR="005A31F2" w:rsidRPr="00E24A97" w:rsidRDefault="005A31F2" w:rsidP="00A478B5">
            <w:pPr>
              <w:rPr>
                <w:color w:val="000000"/>
                <w:sz w:val="18"/>
                <w:szCs w:val="18"/>
              </w:rPr>
            </w:pPr>
            <w:r w:rsidRPr="00E24A97">
              <w:rPr>
                <w:color w:val="000000"/>
                <w:sz w:val="18"/>
                <w:szCs w:val="18"/>
              </w:rPr>
              <w:t>CFQ: Concern About Child Weight</w:t>
            </w:r>
          </w:p>
        </w:tc>
        <w:tc>
          <w:tcPr>
            <w:tcW w:w="1830" w:type="pct"/>
            <w:shd w:val="clear" w:color="auto" w:fill="auto"/>
            <w:noWrap/>
            <w:vAlign w:val="bottom"/>
            <w:hideMark/>
          </w:tcPr>
          <w:p w14:paraId="5C432BF8" w14:textId="77777777" w:rsidR="005A31F2" w:rsidRPr="00E24A97" w:rsidRDefault="005A31F2" w:rsidP="00A478B5">
            <w:pPr>
              <w:rPr>
                <w:color w:val="000000"/>
                <w:sz w:val="18"/>
                <w:szCs w:val="18"/>
              </w:rPr>
            </w:pPr>
            <w:r w:rsidRPr="00E24A97">
              <w:rPr>
                <w:color w:val="000000"/>
                <w:sz w:val="18"/>
                <w:szCs w:val="18"/>
              </w:rPr>
              <w:t>Parental concern about the child becoming overweight</w:t>
            </w:r>
          </w:p>
        </w:tc>
        <w:tc>
          <w:tcPr>
            <w:tcW w:w="673" w:type="pct"/>
            <w:gridSpan w:val="2"/>
            <w:vMerge/>
          </w:tcPr>
          <w:p w14:paraId="17FAA5DC" w14:textId="77777777" w:rsidR="005A31F2" w:rsidRPr="00E24A97" w:rsidRDefault="005A31F2" w:rsidP="00A478B5">
            <w:pPr>
              <w:rPr>
                <w:color w:val="000000"/>
                <w:sz w:val="18"/>
                <w:szCs w:val="18"/>
              </w:rPr>
            </w:pPr>
          </w:p>
        </w:tc>
      </w:tr>
      <w:tr w:rsidR="005A31F2" w:rsidRPr="00E24A97" w14:paraId="0203679D" w14:textId="77777777" w:rsidTr="00F46580">
        <w:trPr>
          <w:trHeight w:val="288"/>
        </w:trPr>
        <w:tc>
          <w:tcPr>
            <w:tcW w:w="1535" w:type="pct"/>
            <w:shd w:val="clear" w:color="auto" w:fill="auto"/>
            <w:noWrap/>
            <w:vAlign w:val="bottom"/>
            <w:hideMark/>
          </w:tcPr>
          <w:p w14:paraId="3BF40F43" w14:textId="77777777" w:rsidR="005A31F2" w:rsidRPr="00E24A97" w:rsidRDefault="005A31F2" w:rsidP="00A478B5">
            <w:pPr>
              <w:rPr>
                <w:color w:val="000000"/>
                <w:sz w:val="18"/>
                <w:szCs w:val="18"/>
              </w:rPr>
            </w:pPr>
            <w:proofErr w:type="spellStart"/>
            <w:r w:rsidRPr="00E24A97">
              <w:rPr>
                <w:color w:val="000000"/>
                <w:sz w:val="18"/>
                <w:szCs w:val="18"/>
              </w:rPr>
              <w:t>cfq_resp</w:t>
            </w:r>
            <w:proofErr w:type="spellEnd"/>
          </w:p>
        </w:tc>
        <w:tc>
          <w:tcPr>
            <w:tcW w:w="962" w:type="pct"/>
            <w:shd w:val="clear" w:color="auto" w:fill="auto"/>
            <w:noWrap/>
            <w:vAlign w:val="bottom"/>
            <w:hideMark/>
          </w:tcPr>
          <w:p w14:paraId="1CFA5A2E" w14:textId="77777777" w:rsidR="005A31F2" w:rsidRPr="00E24A97" w:rsidRDefault="005A31F2" w:rsidP="00A478B5">
            <w:pPr>
              <w:rPr>
                <w:color w:val="000000"/>
                <w:sz w:val="18"/>
                <w:szCs w:val="18"/>
              </w:rPr>
            </w:pPr>
            <w:r w:rsidRPr="00E24A97">
              <w:rPr>
                <w:color w:val="000000"/>
                <w:sz w:val="18"/>
                <w:szCs w:val="18"/>
              </w:rPr>
              <w:t>CFQ: Perceived Responsibility</w:t>
            </w:r>
          </w:p>
        </w:tc>
        <w:tc>
          <w:tcPr>
            <w:tcW w:w="1830" w:type="pct"/>
            <w:shd w:val="clear" w:color="auto" w:fill="auto"/>
            <w:noWrap/>
            <w:vAlign w:val="bottom"/>
            <w:hideMark/>
          </w:tcPr>
          <w:p w14:paraId="4B624C36" w14:textId="77777777" w:rsidR="005A31F2" w:rsidRPr="00E24A97" w:rsidRDefault="005A31F2" w:rsidP="00A478B5">
            <w:pPr>
              <w:rPr>
                <w:color w:val="000000"/>
                <w:sz w:val="18"/>
                <w:szCs w:val="18"/>
              </w:rPr>
            </w:pPr>
            <w:r w:rsidRPr="00E24A97">
              <w:rPr>
                <w:color w:val="000000"/>
                <w:sz w:val="18"/>
                <w:szCs w:val="18"/>
              </w:rPr>
              <w:t>Parental responsibility over child’s eating</w:t>
            </w:r>
          </w:p>
        </w:tc>
        <w:tc>
          <w:tcPr>
            <w:tcW w:w="673" w:type="pct"/>
            <w:gridSpan w:val="2"/>
            <w:vMerge/>
          </w:tcPr>
          <w:p w14:paraId="1512819F" w14:textId="77777777" w:rsidR="005A31F2" w:rsidRPr="00E24A97" w:rsidRDefault="005A31F2" w:rsidP="00A478B5">
            <w:pPr>
              <w:rPr>
                <w:color w:val="000000"/>
                <w:sz w:val="18"/>
                <w:szCs w:val="18"/>
              </w:rPr>
            </w:pPr>
          </w:p>
        </w:tc>
      </w:tr>
      <w:tr w:rsidR="005A31F2" w:rsidRPr="00E24A97" w14:paraId="4EFD4CB3" w14:textId="77777777" w:rsidTr="00F46580">
        <w:trPr>
          <w:trHeight w:val="288"/>
        </w:trPr>
        <w:tc>
          <w:tcPr>
            <w:tcW w:w="1535" w:type="pct"/>
            <w:shd w:val="clear" w:color="auto" w:fill="auto"/>
            <w:noWrap/>
            <w:vAlign w:val="bottom"/>
            <w:hideMark/>
          </w:tcPr>
          <w:p w14:paraId="57AAA403" w14:textId="77777777" w:rsidR="005A31F2" w:rsidRPr="00E24A97" w:rsidRDefault="005A31F2" w:rsidP="00A478B5">
            <w:pPr>
              <w:rPr>
                <w:color w:val="000000"/>
                <w:sz w:val="18"/>
                <w:szCs w:val="18"/>
              </w:rPr>
            </w:pPr>
            <w:proofErr w:type="spellStart"/>
            <w:r w:rsidRPr="00E24A97">
              <w:rPr>
                <w:color w:val="000000"/>
                <w:sz w:val="18"/>
                <w:szCs w:val="18"/>
              </w:rPr>
              <w:t>cfq_pressure</w:t>
            </w:r>
            <w:proofErr w:type="spellEnd"/>
          </w:p>
        </w:tc>
        <w:tc>
          <w:tcPr>
            <w:tcW w:w="962" w:type="pct"/>
            <w:shd w:val="clear" w:color="auto" w:fill="auto"/>
            <w:noWrap/>
            <w:vAlign w:val="bottom"/>
            <w:hideMark/>
          </w:tcPr>
          <w:p w14:paraId="4862E6DA" w14:textId="77777777" w:rsidR="005A31F2" w:rsidRPr="00E24A97" w:rsidRDefault="005A31F2" w:rsidP="00A478B5">
            <w:pPr>
              <w:rPr>
                <w:color w:val="000000"/>
                <w:sz w:val="18"/>
                <w:szCs w:val="18"/>
              </w:rPr>
            </w:pPr>
            <w:r w:rsidRPr="00E24A97">
              <w:rPr>
                <w:color w:val="000000"/>
                <w:sz w:val="18"/>
                <w:szCs w:val="18"/>
              </w:rPr>
              <w:t>CFQ: Pressure to Eat</w:t>
            </w:r>
          </w:p>
        </w:tc>
        <w:tc>
          <w:tcPr>
            <w:tcW w:w="1830" w:type="pct"/>
            <w:shd w:val="clear" w:color="auto" w:fill="auto"/>
            <w:noWrap/>
            <w:vAlign w:val="bottom"/>
            <w:hideMark/>
          </w:tcPr>
          <w:p w14:paraId="153F08EC" w14:textId="77777777" w:rsidR="005A31F2" w:rsidRPr="00E24A97" w:rsidRDefault="005A31F2" w:rsidP="00A478B5">
            <w:pPr>
              <w:rPr>
                <w:color w:val="000000"/>
                <w:sz w:val="18"/>
                <w:szCs w:val="18"/>
              </w:rPr>
            </w:pPr>
            <w:r w:rsidRPr="00E24A97">
              <w:rPr>
                <w:color w:val="000000"/>
                <w:sz w:val="18"/>
                <w:szCs w:val="18"/>
              </w:rPr>
              <w:t>Parental pressure to eat</w:t>
            </w:r>
          </w:p>
        </w:tc>
        <w:tc>
          <w:tcPr>
            <w:tcW w:w="673" w:type="pct"/>
            <w:gridSpan w:val="2"/>
            <w:vMerge/>
          </w:tcPr>
          <w:p w14:paraId="2E460367" w14:textId="77777777" w:rsidR="005A31F2" w:rsidRPr="00E24A97" w:rsidRDefault="005A31F2" w:rsidP="00A478B5">
            <w:pPr>
              <w:rPr>
                <w:color w:val="000000"/>
                <w:sz w:val="18"/>
                <w:szCs w:val="18"/>
              </w:rPr>
            </w:pPr>
          </w:p>
        </w:tc>
      </w:tr>
      <w:tr w:rsidR="005A31F2" w:rsidRPr="00E24A97" w14:paraId="6F385386" w14:textId="77777777" w:rsidTr="00F46580">
        <w:trPr>
          <w:trHeight w:val="288"/>
        </w:trPr>
        <w:tc>
          <w:tcPr>
            <w:tcW w:w="1535" w:type="pct"/>
            <w:shd w:val="clear" w:color="auto" w:fill="auto"/>
            <w:noWrap/>
            <w:vAlign w:val="bottom"/>
            <w:hideMark/>
          </w:tcPr>
          <w:p w14:paraId="66745767" w14:textId="77777777" w:rsidR="005A31F2" w:rsidRPr="00E24A97" w:rsidRDefault="005A31F2" w:rsidP="00A478B5">
            <w:pPr>
              <w:rPr>
                <w:color w:val="000000"/>
                <w:sz w:val="18"/>
                <w:szCs w:val="18"/>
              </w:rPr>
            </w:pPr>
            <w:proofErr w:type="spellStart"/>
            <w:r w:rsidRPr="00E24A97">
              <w:rPr>
                <w:color w:val="000000"/>
                <w:sz w:val="18"/>
                <w:szCs w:val="18"/>
              </w:rPr>
              <w:t>cfq_rest</w:t>
            </w:r>
            <w:proofErr w:type="spellEnd"/>
          </w:p>
        </w:tc>
        <w:tc>
          <w:tcPr>
            <w:tcW w:w="962" w:type="pct"/>
            <w:shd w:val="clear" w:color="auto" w:fill="auto"/>
            <w:noWrap/>
            <w:vAlign w:val="bottom"/>
            <w:hideMark/>
          </w:tcPr>
          <w:p w14:paraId="1849E53C" w14:textId="77777777" w:rsidR="005A31F2" w:rsidRPr="00E24A97" w:rsidRDefault="005A31F2" w:rsidP="00A478B5">
            <w:pPr>
              <w:rPr>
                <w:color w:val="000000"/>
                <w:sz w:val="18"/>
                <w:szCs w:val="18"/>
              </w:rPr>
            </w:pPr>
            <w:r w:rsidRPr="00E24A97">
              <w:rPr>
                <w:color w:val="000000"/>
                <w:sz w:val="18"/>
                <w:szCs w:val="18"/>
              </w:rPr>
              <w:t>CFQ: Restriction</w:t>
            </w:r>
          </w:p>
        </w:tc>
        <w:tc>
          <w:tcPr>
            <w:tcW w:w="1830" w:type="pct"/>
            <w:shd w:val="clear" w:color="auto" w:fill="auto"/>
            <w:noWrap/>
            <w:vAlign w:val="bottom"/>
            <w:hideMark/>
          </w:tcPr>
          <w:p w14:paraId="65EBE7F7" w14:textId="77777777" w:rsidR="005A31F2" w:rsidRPr="00E24A97" w:rsidRDefault="005A31F2" w:rsidP="00A478B5">
            <w:pPr>
              <w:rPr>
                <w:color w:val="000000"/>
                <w:sz w:val="18"/>
                <w:szCs w:val="18"/>
              </w:rPr>
            </w:pPr>
            <w:r w:rsidRPr="00E24A97">
              <w:rPr>
                <w:color w:val="000000"/>
                <w:sz w:val="18"/>
                <w:szCs w:val="18"/>
              </w:rPr>
              <w:t>Restricting child’s eating</w:t>
            </w:r>
          </w:p>
        </w:tc>
        <w:tc>
          <w:tcPr>
            <w:tcW w:w="673" w:type="pct"/>
            <w:gridSpan w:val="2"/>
            <w:vMerge/>
          </w:tcPr>
          <w:p w14:paraId="262EDF46" w14:textId="77777777" w:rsidR="005A31F2" w:rsidRPr="00E24A97" w:rsidRDefault="005A31F2" w:rsidP="00A478B5">
            <w:pPr>
              <w:rPr>
                <w:color w:val="000000"/>
                <w:sz w:val="18"/>
                <w:szCs w:val="18"/>
              </w:rPr>
            </w:pPr>
          </w:p>
        </w:tc>
      </w:tr>
      <w:tr w:rsidR="005A31F2" w:rsidRPr="00E24A97" w14:paraId="22C4AD4F" w14:textId="77777777" w:rsidTr="00F46580">
        <w:trPr>
          <w:trHeight w:val="288"/>
        </w:trPr>
        <w:tc>
          <w:tcPr>
            <w:tcW w:w="1535" w:type="pct"/>
            <w:shd w:val="clear" w:color="auto" w:fill="auto"/>
            <w:noWrap/>
            <w:vAlign w:val="bottom"/>
            <w:hideMark/>
          </w:tcPr>
          <w:p w14:paraId="5EE92660" w14:textId="77777777" w:rsidR="005A31F2" w:rsidRPr="00E24A97" w:rsidRDefault="005A31F2" w:rsidP="00A478B5">
            <w:pPr>
              <w:rPr>
                <w:color w:val="000000"/>
                <w:sz w:val="18"/>
                <w:szCs w:val="18"/>
              </w:rPr>
            </w:pPr>
            <w:proofErr w:type="spellStart"/>
            <w:r w:rsidRPr="00E24A97">
              <w:rPr>
                <w:color w:val="000000"/>
                <w:sz w:val="18"/>
                <w:szCs w:val="18"/>
              </w:rPr>
              <w:t>cfq_mon</w:t>
            </w:r>
            <w:proofErr w:type="spellEnd"/>
          </w:p>
        </w:tc>
        <w:tc>
          <w:tcPr>
            <w:tcW w:w="962" w:type="pct"/>
            <w:shd w:val="clear" w:color="auto" w:fill="auto"/>
            <w:noWrap/>
            <w:vAlign w:val="bottom"/>
            <w:hideMark/>
          </w:tcPr>
          <w:p w14:paraId="317223E4" w14:textId="77777777" w:rsidR="005A31F2" w:rsidRPr="00E24A97" w:rsidRDefault="005A31F2" w:rsidP="00A478B5">
            <w:pPr>
              <w:rPr>
                <w:color w:val="000000"/>
                <w:sz w:val="18"/>
                <w:szCs w:val="18"/>
              </w:rPr>
            </w:pPr>
            <w:r w:rsidRPr="00E24A97">
              <w:rPr>
                <w:color w:val="000000"/>
                <w:sz w:val="18"/>
                <w:szCs w:val="18"/>
              </w:rPr>
              <w:t>CFQ: Monitoring</w:t>
            </w:r>
          </w:p>
        </w:tc>
        <w:tc>
          <w:tcPr>
            <w:tcW w:w="1830" w:type="pct"/>
            <w:shd w:val="clear" w:color="auto" w:fill="auto"/>
            <w:noWrap/>
            <w:vAlign w:val="bottom"/>
            <w:hideMark/>
          </w:tcPr>
          <w:p w14:paraId="02D7B4B4" w14:textId="77777777" w:rsidR="005A31F2" w:rsidRPr="00E24A97" w:rsidRDefault="005A31F2" w:rsidP="00A478B5">
            <w:pPr>
              <w:rPr>
                <w:color w:val="000000"/>
                <w:sz w:val="18"/>
                <w:szCs w:val="18"/>
              </w:rPr>
            </w:pPr>
            <w:r w:rsidRPr="00E24A97">
              <w:rPr>
                <w:color w:val="000000"/>
                <w:sz w:val="18"/>
                <w:szCs w:val="18"/>
              </w:rPr>
              <w:t>Monitoring child’s intake</w:t>
            </w:r>
          </w:p>
        </w:tc>
        <w:tc>
          <w:tcPr>
            <w:tcW w:w="673" w:type="pct"/>
            <w:gridSpan w:val="2"/>
            <w:vMerge/>
          </w:tcPr>
          <w:p w14:paraId="283C0CD2" w14:textId="77777777" w:rsidR="005A31F2" w:rsidRPr="00E24A97" w:rsidRDefault="005A31F2" w:rsidP="00A478B5">
            <w:pPr>
              <w:rPr>
                <w:color w:val="000000"/>
                <w:sz w:val="18"/>
                <w:szCs w:val="18"/>
              </w:rPr>
            </w:pPr>
          </w:p>
        </w:tc>
      </w:tr>
      <w:tr w:rsidR="002D4252" w:rsidRPr="00E24A97" w14:paraId="7D8335C1" w14:textId="77777777" w:rsidTr="00F46580">
        <w:trPr>
          <w:trHeight w:val="288"/>
        </w:trPr>
        <w:tc>
          <w:tcPr>
            <w:tcW w:w="1535" w:type="pct"/>
            <w:shd w:val="clear" w:color="auto" w:fill="auto"/>
            <w:noWrap/>
            <w:vAlign w:val="bottom"/>
            <w:hideMark/>
          </w:tcPr>
          <w:p w14:paraId="6E397215" w14:textId="77777777" w:rsidR="002D4252" w:rsidRPr="00E24A97" w:rsidRDefault="002D4252" w:rsidP="00A478B5">
            <w:pPr>
              <w:rPr>
                <w:color w:val="000000"/>
                <w:sz w:val="18"/>
                <w:szCs w:val="18"/>
              </w:rPr>
            </w:pPr>
            <w:proofErr w:type="spellStart"/>
            <w:r w:rsidRPr="00E24A97">
              <w:rPr>
                <w:color w:val="000000"/>
                <w:sz w:val="18"/>
                <w:szCs w:val="18"/>
              </w:rPr>
              <w:t>tfeq_disinhibition</w:t>
            </w:r>
            <w:proofErr w:type="spellEnd"/>
          </w:p>
        </w:tc>
        <w:tc>
          <w:tcPr>
            <w:tcW w:w="962" w:type="pct"/>
            <w:shd w:val="clear" w:color="auto" w:fill="auto"/>
            <w:noWrap/>
            <w:vAlign w:val="bottom"/>
            <w:hideMark/>
          </w:tcPr>
          <w:p w14:paraId="2CDA8D49" w14:textId="77777777" w:rsidR="002D4252" w:rsidRPr="00E24A97" w:rsidRDefault="002D4252" w:rsidP="00A478B5">
            <w:pPr>
              <w:rPr>
                <w:color w:val="000000"/>
                <w:sz w:val="18"/>
                <w:szCs w:val="18"/>
              </w:rPr>
            </w:pPr>
            <w:r w:rsidRPr="00E24A97">
              <w:rPr>
                <w:color w:val="000000"/>
                <w:sz w:val="18"/>
                <w:szCs w:val="18"/>
              </w:rPr>
              <w:t>TFEQ: Disinhibition</w:t>
            </w:r>
          </w:p>
        </w:tc>
        <w:tc>
          <w:tcPr>
            <w:tcW w:w="1830" w:type="pct"/>
            <w:shd w:val="clear" w:color="auto" w:fill="auto"/>
            <w:noWrap/>
            <w:vAlign w:val="bottom"/>
            <w:hideMark/>
          </w:tcPr>
          <w:p w14:paraId="576AF486" w14:textId="77777777" w:rsidR="002D4252" w:rsidRPr="00E24A97" w:rsidRDefault="002D4252" w:rsidP="00A478B5">
            <w:pPr>
              <w:rPr>
                <w:color w:val="000000"/>
                <w:sz w:val="18"/>
                <w:szCs w:val="18"/>
              </w:rPr>
            </w:pPr>
            <w:r w:rsidRPr="00E24A97">
              <w:rPr>
                <w:color w:val="000000"/>
                <w:sz w:val="18"/>
                <w:szCs w:val="18"/>
              </w:rPr>
              <w:t>Overeating tendency</w:t>
            </w:r>
          </w:p>
        </w:tc>
        <w:tc>
          <w:tcPr>
            <w:tcW w:w="673" w:type="pct"/>
            <w:gridSpan w:val="2"/>
            <w:vMerge w:val="restart"/>
          </w:tcPr>
          <w:p w14:paraId="3D338BB3" w14:textId="60C17B1D" w:rsidR="002D4252" w:rsidRPr="00E24A97" w:rsidRDefault="002D4252" w:rsidP="00A478B5">
            <w:pPr>
              <w:rPr>
                <w:color w:val="000000"/>
                <w:sz w:val="18"/>
                <w:szCs w:val="18"/>
              </w:rPr>
            </w:pPr>
            <w:r w:rsidRPr="00E24A97">
              <w:rPr>
                <w:color w:val="000000"/>
                <w:sz w:val="18"/>
                <w:szCs w:val="18"/>
              </w:rPr>
              <w:fldChar w:fldCharType="begin"/>
            </w:r>
            <w:r w:rsidRPr="00E24A97">
              <w:rPr>
                <w:color w:val="000000"/>
                <w:sz w:val="18"/>
                <w:szCs w:val="18"/>
              </w:rPr>
              <w:instrText xml:space="preserve"> ADDIN ZOTERO_ITEM CSL_CITATION {"citationID":"EGklaBdd","properties":{"formattedCitation":"(18)","plainCitation":"(18)","noteIndex":0},"citationItems":[{"id":2862,"uris":["http://zotero.org/users/10791886/items/IHX7Z7QK"],"uri":["http://zotero.org/users/10791886/items/IHX7Z7QK"],"itemData":{"id":2862,"type":"article-journal","abstract":"This report describes the construction of a questionnaire to measure three dimensions of human eating behavior. The first step was a collation of items from two existing questionnaires that measure the related concepts of 'restrained eating' and 'latent obesity', to which were added items newly written to elucidate these concepts. This version was administered to several populations selected to include persons who exhibited the spectrum from extreme dietary restraint to extreme lack of restraint. The resulting responses were factor analyzed and the resulting factor structure was used to revise the questionnaire. This process was then repeated: administration of the revised questionnaire to groups representing extremes of dietary restraint, factor analysis of the results and questionnaire revision. Three stable factors emerged: (1) 'cognitive restraint of eating', (2) 'disinhibition' and (3) 'hunger'. The new 51-item questionnaire measuring these factors is presented.","container-title":"Journal of Psychosomatic Research","DOI":"10.1016/0022-3999(85)90010-8","ISSN":"0022-3999","issue":"1","journalAbbreviation":"J Psychosom Res","language":"eng","note":"PMID: 3981480","page":"71-83","source":"PubMed","title":"The three-factor eating questionnaire to measure dietary restraint, disinhibition and hunger","volume":"29","author":[{"family":"Stunkard","given":"A. J."},{"family":"Messick","given":"S."}],"issued":{"date-parts":[["1985"]]}}}],"schema":"https://github.com/citation-style-language/schema/raw/master/csl-citation.json"} </w:instrText>
            </w:r>
            <w:r w:rsidRPr="00E24A97">
              <w:rPr>
                <w:color w:val="000000"/>
                <w:sz w:val="18"/>
                <w:szCs w:val="18"/>
              </w:rPr>
              <w:fldChar w:fldCharType="separate"/>
            </w:r>
            <w:r w:rsidRPr="00E24A97">
              <w:rPr>
                <w:sz w:val="18"/>
                <w:szCs w:val="18"/>
              </w:rPr>
              <w:t>(18)</w:t>
            </w:r>
            <w:r w:rsidRPr="00E24A97">
              <w:rPr>
                <w:color w:val="000000"/>
                <w:sz w:val="18"/>
                <w:szCs w:val="18"/>
              </w:rPr>
              <w:fldChar w:fldCharType="end"/>
            </w:r>
          </w:p>
        </w:tc>
      </w:tr>
      <w:tr w:rsidR="002D4252" w:rsidRPr="00E24A97" w14:paraId="6E39B995" w14:textId="77777777" w:rsidTr="00F46580">
        <w:trPr>
          <w:trHeight w:val="288"/>
        </w:trPr>
        <w:tc>
          <w:tcPr>
            <w:tcW w:w="1535" w:type="pct"/>
            <w:shd w:val="clear" w:color="auto" w:fill="auto"/>
            <w:noWrap/>
            <w:vAlign w:val="bottom"/>
            <w:hideMark/>
          </w:tcPr>
          <w:p w14:paraId="2DB22440" w14:textId="77777777" w:rsidR="002D4252" w:rsidRPr="00E24A97" w:rsidRDefault="002D4252" w:rsidP="00A478B5">
            <w:pPr>
              <w:rPr>
                <w:color w:val="000000"/>
                <w:sz w:val="18"/>
                <w:szCs w:val="18"/>
              </w:rPr>
            </w:pPr>
            <w:proofErr w:type="spellStart"/>
            <w:r w:rsidRPr="00E24A97">
              <w:rPr>
                <w:color w:val="000000"/>
                <w:sz w:val="18"/>
                <w:szCs w:val="18"/>
              </w:rPr>
              <w:t>tfeq_hunger</w:t>
            </w:r>
            <w:proofErr w:type="spellEnd"/>
          </w:p>
        </w:tc>
        <w:tc>
          <w:tcPr>
            <w:tcW w:w="962" w:type="pct"/>
            <w:shd w:val="clear" w:color="auto" w:fill="auto"/>
            <w:noWrap/>
            <w:vAlign w:val="bottom"/>
            <w:hideMark/>
          </w:tcPr>
          <w:p w14:paraId="26257DE6" w14:textId="77777777" w:rsidR="002D4252" w:rsidRPr="00E24A97" w:rsidRDefault="002D4252" w:rsidP="00A478B5">
            <w:pPr>
              <w:rPr>
                <w:color w:val="000000"/>
                <w:sz w:val="18"/>
                <w:szCs w:val="18"/>
              </w:rPr>
            </w:pPr>
            <w:r w:rsidRPr="00E24A97">
              <w:rPr>
                <w:color w:val="000000"/>
                <w:sz w:val="18"/>
                <w:szCs w:val="18"/>
              </w:rPr>
              <w:t>TFEQ: Hunger</w:t>
            </w:r>
          </w:p>
        </w:tc>
        <w:tc>
          <w:tcPr>
            <w:tcW w:w="1830" w:type="pct"/>
            <w:shd w:val="clear" w:color="auto" w:fill="auto"/>
            <w:noWrap/>
            <w:vAlign w:val="bottom"/>
            <w:hideMark/>
          </w:tcPr>
          <w:p w14:paraId="075BA172" w14:textId="77777777" w:rsidR="002D4252" w:rsidRPr="00E24A97" w:rsidRDefault="002D4252" w:rsidP="00A478B5">
            <w:pPr>
              <w:rPr>
                <w:color w:val="000000"/>
                <w:sz w:val="18"/>
                <w:szCs w:val="18"/>
              </w:rPr>
            </w:pPr>
            <w:r w:rsidRPr="00E24A97">
              <w:rPr>
                <w:color w:val="000000"/>
                <w:sz w:val="18"/>
                <w:szCs w:val="18"/>
              </w:rPr>
              <w:t>Perceived hunger</w:t>
            </w:r>
          </w:p>
        </w:tc>
        <w:tc>
          <w:tcPr>
            <w:tcW w:w="673" w:type="pct"/>
            <w:gridSpan w:val="2"/>
            <w:vMerge/>
          </w:tcPr>
          <w:p w14:paraId="614D516D" w14:textId="77777777" w:rsidR="002D4252" w:rsidRPr="00E24A97" w:rsidRDefault="002D4252" w:rsidP="00A478B5">
            <w:pPr>
              <w:rPr>
                <w:color w:val="000000"/>
                <w:sz w:val="18"/>
                <w:szCs w:val="18"/>
              </w:rPr>
            </w:pPr>
          </w:p>
        </w:tc>
      </w:tr>
      <w:tr w:rsidR="002D4252" w:rsidRPr="00E24A97" w14:paraId="02640381" w14:textId="77777777" w:rsidTr="00F46580">
        <w:trPr>
          <w:trHeight w:val="288"/>
        </w:trPr>
        <w:tc>
          <w:tcPr>
            <w:tcW w:w="1535" w:type="pct"/>
            <w:shd w:val="clear" w:color="auto" w:fill="auto"/>
            <w:noWrap/>
            <w:vAlign w:val="bottom"/>
            <w:hideMark/>
          </w:tcPr>
          <w:p w14:paraId="3791740D" w14:textId="77777777" w:rsidR="002D4252" w:rsidRPr="00E24A97" w:rsidRDefault="002D4252" w:rsidP="00A478B5">
            <w:pPr>
              <w:rPr>
                <w:color w:val="000000"/>
                <w:sz w:val="18"/>
                <w:szCs w:val="18"/>
              </w:rPr>
            </w:pPr>
            <w:proofErr w:type="spellStart"/>
            <w:r w:rsidRPr="00E24A97">
              <w:rPr>
                <w:color w:val="000000"/>
                <w:sz w:val="18"/>
                <w:szCs w:val="18"/>
              </w:rPr>
              <w:t>tfeq_cogcontrol</w:t>
            </w:r>
            <w:proofErr w:type="spellEnd"/>
          </w:p>
        </w:tc>
        <w:tc>
          <w:tcPr>
            <w:tcW w:w="962" w:type="pct"/>
            <w:shd w:val="clear" w:color="auto" w:fill="auto"/>
            <w:noWrap/>
            <w:vAlign w:val="bottom"/>
            <w:hideMark/>
          </w:tcPr>
          <w:p w14:paraId="621DF85A" w14:textId="77777777" w:rsidR="002D4252" w:rsidRPr="00E24A97" w:rsidRDefault="002D4252" w:rsidP="00A478B5">
            <w:pPr>
              <w:rPr>
                <w:color w:val="000000"/>
                <w:sz w:val="18"/>
                <w:szCs w:val="18"/>
              </w:rPr>
            </w:pPr>
            <w:r w:rsidRPr="00E24A97">
              <w:rPr>
                <w:color w:val="000000"/>
                <w:sz w:val="18"/>
                <w:szCs w:val="18"/>
              </w:rPr>
              <w:t>TFEQ: Cognitive Restraint</w:t>
            </w:r>
          </w:p>
        </w:tc>
        <w:tc>
          <w:tcPr>
            <w:tcW w:w="1830" w:type="pct"/>
            <w:shd w:val="clear" w:color="auto" w:fill="auto"/>
            <w:noWrap/>
            <w:vAlign w:val="bottom"/>
            <w:hideMark/>
          </w:tcPr>
          <w:p w14:paraId="32CD8889" w14:textId="77777777" w:rsidR="002D4252" w:rsidRPr="00E24A97" w:rsidRDefault="002D4252" w:rsidP="00A478B5">
            <w:pPr>
              <w:rPr>
                <w:color w:val="000000"/>
                <w:sz w:val="18"/>
                <w:szCs w:val="18"/>
              </w:rPr>
            </w:pPr>
            <w:r w:rsidRPr="00E24A97">
              <w:rPr>
                <w:color w:val="000000"/>
                <w:sz w:val="18"/>
                <w:szCs w:val="18"/>
              </w:rPr>
              <w:t>Conscious intake control</w:t>
            </w:r>
          </w:p>
        </w:tc>
        <w:tc>
          <w:tcPr>
            <w:tcW w:w="673" w:type="pct"/>
            <w:gridSpan w:val="2"/>
            <w:vMerge/>
          </w:tcPr>
          <w:p w14:paraId="11FBC292" w14:textId="77777777" w:rsidR="002D4252" w:rsidRPr="00E24A97" w:rsidRDefault="002D4252" w:rsidP="00A478B5">
            <w:pPr>
              <w:rPr>
                <w:color w:val="000000"/>
                <w:sz w:val="18"/>
                <w:szCs w:val="18"/>
              </w:rPr>
            </w:pPr>
          </w:p>
        </w:tc>
      </w:tr>
      <w:tr w:rsidR="00D44E14" w:rsidRPr="00E24A97" w14:paraId="1C16E666" w14:textId="77777777" w:rsidTr="00F46580">
        <w:trPr>
          <w:trHeight w:val="288"/>
        </w:trPr>
        <w:tc>
          <w:tcPr>
            <w:tcW w:w="1535" w:type="pct"/>
            <w:shd w:val="clear" w:color="auto" w:fill="auto"/>
            <w:noWrap/>
            <w:vAlign w:val="bottom"/>
            <w:hideMark/>
          </w:tcPr>
          <w:p w14:paraId="51E722A3" w14:textId="77777777" w:rsidR="00D44E14" w:rsidRPr="00E24A97" w:rsidRDefault="00D44E14" w:rsidP="00A478B5">
            <w:pPr>
              <w:rPr>
                <w:color w:val="000000"/>
                <w:sz w:val="18"/>
                <w:szCs w:val="18"/>
              </w:rPr>
            </w:pPr>
            <w:proofErr w:type="spellStart"/>
            <w:r w:rsidRPr="00E24A97">
              <w:rPr>
                <w:color w:val="000000"/>
                <w:sz w:val="18"/>
                <w:szCs w:val="18"/>
              </w:rPr>
              <w:t>pwlb_healthy</w:t>
            </w:r>
            <w:proofErr w:type="spellEnd"/>
          </w:p>
        </w:tc>
        <w:tc>
          <w:tcPr>
            <w:tcW w:w="962" w:type="pct"/>
            <w:shd w:val="clear" w:color="auto" w:fill="auto"/>
            <w:noWrap/>
            <w:vAlign w:val="bottom"/>
            <w:hideMark/>
          </w:tcPr>
          <w:p w14:paraId="2B289897" w14:textId="5CE5A170" w:rsidR="00D44E14" w:rsidRPr="00E24A97" w:rsidRDefault="00B10AC6" w:rsidP="00A478B5">
            <w:pPr>
              <w:rPr>
                <w:color w:val="000000"/>
                <w:sz w:val="18"/>
                <w:szCs w:val="18"/>
              </w:rPr>
            </w:pPr>
            <w:r w:rsidRPr="00E24A97">
              <w:rPr>
                <w:color w:val="000000"/>
                <w:sz w:val="18"/>
                <w:szCs w:val="18"/>
              </w:rPr>
              <w:t xml:space="preserve">PWLB: </w:t>
            </w:r>
            <w:r w:rsidR="00D44E14" w:rsidRPr="00E24A97">
              <w:rPr>
                <w:color w:val="000000"/>
                <w:sz w:val="18"/>
                <w:szCs w:val="18"/>
              </w:rPr>
              <w:t>Healthy Weight Control Strategy</w:t>
            </w:r>
          </w:p>
        </w:tc>
        <w:tc>
          <w:tcPr>
            <w:tcW w:w="1830" w:type="pct"/>
            <w:shd w:val="clear" w:color="auto" w:fill="auto"/>
            <w:noWrap/>
            <w:vAlign w:val="bottom"/>
            <w:hideMark/>
          </w:tcPr>
          <w:p w14:paraId="4F72AD60" w14:textId="77777777" w:rsidR="00D44E14" w:rsidRPr="00E24A97" w:rsidRDefault="00D44E14" w:rsidP="00A478B5">
            <w:pPr>
              <w:rPr>
                <w:color w:val="000000"/>
                <w:sz w:val="18"/>
                <w:szCs w:val="18"/>
              </w:rPr>
            </w:pPr>
            <w:r w:rsidRPr="00E24A97">
              <w:rPr>
                <w:color w:val="000000"/>
                <w:sz w:val="18"/>
                <w:szCs w:val="18"/>
              </w:rPr>
              <w:t>Use of healthy weight-loss methods</w:t>
            </w:r>
          </w:p>
        </w:tc>
        <w:tc>
          <w:tcPr>
            <w:tcW w:w="673" w:type="pct"/>
            <w:gridSpan w:val="2"/>
            <w:vMerge w:val="restart"/>
          </w:tcPr>
          <w:p w14:paraId="7D721184" w14:textId="79A351B2" w:rsidR="00D44E14" w:rsidRPr="00E24A97" w:rsidRDefault="00D44E14" w:rsidP="00A478B5">
            <w:pPr>
              <w:rPr>
                <w:color w:val="000000"/>
                <w:sz w:val="18"/>
                <w:szCs w:val="18"/>
              </w:rPr>
            </w:pPr>
            <w:r w:rsidRPr="00E24A97">
              <w:rPr>
                <w:color w:val="000000"/>
                <w:sz w:val="18"/>
                <w:szCs w:val="18"/>
              </w:rPr>
              <w:fldChar w:fldCharType="begin"/>
            </w:r>
            <w:r w:rsidRPr="00E24A97">
              <w:rPr>
                <w:color w:val="000000"/>
                <w:sz w:val="18"/>
                <w:szCs w:val="18"/>
              </w:rPr>
              <w:instrText xml:space="preserve"> ADDIN ZOTERO_ITEM CSL_CITATION {"citationID":"7O58gWqK","properties":{"formattedCitation":"(19)","plainCitation":"(19)","noteIndex":0},"citationItems":[{"id":2868,"uris":["http://zotero.org/users/10791886/items/88UFHYLD"],"uri":["http://zotero.org/users/10791886/items/88UFHYLD"],"itemData":{"id":2868,"type":"article-journal","abstract":"OBJECTIVE: This study was designed to determine whether a community sample of obese mothers with young children used different feeding styles compared with a matched sample of normal-weight mothers. Four aspects of feeding style were assessed: emotional feeding, instrumental feeding (using food as a reward), prompting/encouragement to eat, and control over eating.\nRESEARCH METHODS AND PROCEDURES: Participants were from 214 families with same-sex twins; 100 families in which both parents were overweight or obese and 114 in which both parents were normal weight or lean.\nRESULTS: We found that obese mothers were no more likely than normal-weight mothers to offer food to deal with emotional distress, use food as a form of reward, or encourage the child to eat more than was wanted. The obese and normal-weight mothers did differ on \"control\"; obese mothers reported significantly less control over their children's intake, and this was seen for both first-born and second-born twins. Twin analyses showed that these differences were not in response to children's genetic propensities, because monozygotic correlations were no greater than dizygotic correlations for maternal feeding style.\nDISCUSSION: These results suggest that the stereotype of the obese mother, who uses food in nonnutritive ways so that her child also becomes obese, is more likely to be myth than fact. However, the results raise the possibility that lack of control of food intake might contribute to the emergence of differences in weight.","container-title":"Obesity Research","DOI":"10.1038/oby.2002.63","ISSN":"1071-7323","issue":"6","journalAbbreviation":"Obes Res","language":"eng","note":"PMID: 12055321","page":"453-462","source":"PubMed","title":"Parental feeding style and the inter-generational transmission of obesity risk","volume":"10","author":[{"family":"Wardle","given":"Jane"},{"family":"Sanderson","given":"Saskia"},{"family":"Guthrie","given":"Carol Ann"},{"family":"Rapoport","given":"Lorna"},{"family":"Plomin","given":"Robert"}],"issued":{"date-parts":[["2002",6]]}}}],"schema":"https://github.com/citation-style-language/schema/raw/master/csl-citation.json"} </w:instrText>
            </w:r>
            <w:r w:rsidRPr="00E24A97">
              <w:rPr>
                <w:color w:val="000000"/>
                <w:sz w:val="18"/>
                <w:szCs w:val="18"/>
              </w:rPr>
              <w:fldChar w:fldCharType="separate"/>
            </w:r>
            <w:r w:rsidRPr="00E24A97">
              <w:rPr>
                <w:sz w:val="18"/>
                <w:szCs w:val="18"/>
              </w:rPr>
              <w:t>(19)</w:t>
            </w:r>
            <w:r w:rsidRPr="00E24A97">
              <w:rPr>
                <w:color w:val="000000"/>
                <w:sz w:val="18"/>
                <w:szCs w:val="18"/>
              </w:rPr>
              <w:fldChar w:fldCharType="end"/>
            </w:r>
          </w:p>
        </w:tc>
      </w:tr>
      <w:tr w:rsidR="00D44E14" w:rsidRPr="00E24A97" w14:paraId="5A667D34" w14:textId="77777777" w:rsidTr="00F46580">
        <w:trPr>
          <w:trHeight w:val="288"/>
        </w:trPr>
        <w:tc>
          <w:tcPr>
            <w:tcW w:w="1535" w:type="pct"/>
            <w:shd w:val="clear" w:color="auto" w:fill="auto"/>
            <w:noWrap/>
            <w:vAlign w:val="bottom"/>
            <w:hideMark/>
          </w:tcPr>
          <w:p w14:paraId="35918AD5" w14:textId="77777777" w:rsidR="00D44E14" w:rsidRPr="00E24A97" w:rsidRDefault="00D44E14" w:rsidP="00A478B5">
            <w:pPr>
              <w:rPr>
                <w:color w:val="000000"/>
                <w:sz w:val="18"/>
                <w:szCs w:val="18"/>
              </w:rPr>
            </w:pPr>
            <w:proofErr w:type="spellStart"/>
            <w:r w:rsidRPr="00E24A97">
              <w:rPr>
                <w:color w:val="000000"/>
                <w:sz w:val="18"/>
                <w:szCs w:val="18"/>
              </w:rPr>
              <w:t>pwlb_unhealthy</w:t>
            </w:r>
            <w:proofErr w:type="spellEnd"/>
          </w:p>
        </w:tc>
        <w:tc>
          <w:tcPr>
            <w:tcW w:w="962" w:type="pct"/>
            <w:shd w:val="clear" w:color="auto" w:fill="auto"/>
            <w:noWrap/>
            <w:vAlign w:val="bottom"/>
            <w:hideMark/>
          </w:tcPr>
          <w:p w14:paraId="2B87D490" w14:textId="30FC01D2" w:rsidR="00D44E14" w:rsidRPr="00E24A97" w:rsidRDefault="00B10AC6" w:rsidP="00A478B5">
            <w:pPr>
              <w:rPr>
                <w:color w:val="000000"/>
                <w:sz w:val="18"/>
                <w:szCs w:val="18"/>
              </w:rPr>
            </w:pPr>
            <w:r w:rsidRPr="00E24A97">
              <w:rPr>
                <w:color w:val="000000"/>
                <w:sz w:val="18"/>
                <w:szCs w:val="18"/>
              </w:rPr>
              <w:t xml:space="preserve">PWLB: </w:t>
            </w:r>
            <w:r w:rsidR="00D44E14" w:rsidRPr="00E24A97">
              <w:rPr>
                <w:color w:val="000000"/>
                <w:sz w:val="18"/>
                <w:szCs w:val="18"/>
              </w:rPr>
              <w:t>Unhealthy Weight Control Strategy</w:t>
            </w:r>
          </w:p>
        </w:tc>
        <w:tc>
          <w:tcPr>
            <w:tcW w:w="1830" w:type="pct"/>
            <w:shd w:val="clear" w:color="auto" w:fill="auto"/>
            <w:noWrap/>
            <w:vAlign w:val="bottom"/>
            <w:hideMark/>
          </w:tcPr>
          <w:p w14:paraId="14F26138" w14:textId="77777777" w:rsidR="00D44E14" w:rsidRPr="00E24A97" w:rsidRDefault="00D44E14" w:rsidP="00A478B5">
            <w:pPr>
              <w:rPr>
                <w:color w:val="000000"/>
                <w:sz w:val="18"/>
                <w:szCs w:val="18"/>
              </w:rPr>
            </w:pPr>
            <w:r w:rsidRPr="00E24A97">
              <w:rPr>
                <w:color w:val="000000"/>
                <w:sz w:val="18"/>
                <w:szCs w:val="18"/>
              </w:rPr>
              <w:t>Use of unhealthy weight-loss methods</w:t>
            </w:r>
          </w:p>
        </w:tc>
        <w:tc>
          <w:tcPr>
            <w:tcW w:w="673" w:type="pct"/>
            <w:gridSpan w:val="2"/>
            <w:vMerge/>
          </w:tcPr>
          <w:p w14:paraId="31887112" w14:textId="77777777" w:rsidR="00D44E14" w:rsidRPr="00E24A97" w:rsidRDefault="00D44E14" w:rsidP="00A478B5">
            <w:pPr>
              <w:rPr>
                <w:color w:val="000000"/>
                <w:sz w:val="18"/>
                <w:szCs w:val="18"/>
              </w:rPr>
            </w:pPr>
          </w:p>
        </w:tc>
      </w:tr>
      <w:tr w:rsidR="00C9798F" w:rsidRPr="00E24A97" w14:paraId="71B6EAFB" w14:textId="77777777" w:rsidTr="00F46580">
        <w:trPr>
          <w:trHeight w:val="288"/>
        </w:trPr>
        <w:tc>
          <w:tcPr>
            <w:tcW w:w="1535" w:type="pct"/>
            <w:shd w:val="clear" w:color="auto" w:fill="auto"/>
            <w:noWrap/>
            <w:vAlign w:val="bottom"/>
            <w:hideMark/>
          </w:tcPr>
          <w:p w14:paraId="28DE208A" w14:textId="77777777" w:rsidR="00C9798F" w:rsidRPr="00E24A97" w:rsidRDefault="00C9798F" w:rsidP="00A478B5">
            <w:pPr>
              <w:rPr>
                <w:color w:val="000000"/>
                <w:sz w:val="18"/>
                <w:szCs w:val="18"/>
              </w:rPr>
            </w:pPr>
            <w:proofErr w:type="spellStart"/>
            <w:r w:rsidRPr="00E24A97">
              <w:rPr>
                <w:color w:val="000000"/>
                <w:sz w:val="18"/>
                <w:szCs w:val="18"/>
              </w:rPr>
              <w:t>ffbs_control</w:t>
            </w:r>
            <w:proofErr w:type="spellEnd"/>
          </w:p>
        </w:tc>
        <w:tc>
          <w:tcPr>
            <w:tcW w:w="962" w:type="pct"/>
            <w:shd w:val="clear" w:color="auto" w:fill="auto"/>
            <w:noWrap/>
            <w:vAlign w:val="bottom"/>
            <w:hideMark/>
          </w:tcPr>
          <w:p w14:paraId="6C931024" w14:textId="77777777" w:rsidR="00C9798F" w:rsidRPr="00E24A97" w:rsidRDefault="00C9798F" w:rsidP="00A478B5">
            <w:pPr>
              <w:rPr>
                <w:color w:val="000000"/>
                <w:sz w:val="18"/>
                <w:szCs w:val="18"/>
              </w:rPr>
            </w:pPr>
            <w:r w:rsidRPr="00E24A97">
              <w:rPr>
                <w:color w:val="000000"/>
                <w:sz w:val="18"/>
                <w:szCs w:val="18"/>
              </w:rPr>
              <w:t>FFBS: Maternal Control</w:t>
            </w:r>
          </w:p>
        </w:tc>
        <w:tc>
          <w:tcPr>
            <w:tcW w:w="1830" w:type="pct"/>
            <w:shd w:val="clear" w:color="auto" w:fill="auto"/>
            <w:noWrap/>
            <w:vAlign w:val="bottom"/>
            <w:hideMark/>
          </w:tcPr>
          <w:p w14:paraId="60DF3641" w14:textId="77777777" w:rsidR="00C9798F" w:rsidRPr="00E24A97" w:rsidRDefault="00C9798F" w:rsidP="00A478B5">
            <w:pPr>
              <w:rPr>
                <w:color w:val="000000"/>
                <w:sz w:val="18"/>
                <w:szCs w:val="18"/>
              </w:rPr>
            </w:pPr>
            <w:r w:rsidRPr="00E24A97">
              <w:rPr>
                <w:color w:val="000000"/>
                <w:sz w:val="18"/>
                <w:szCs w:val="18"/>
              </w:rPr>
              <w:t>Maternal control over child’s eating</w:t>
            </w:r>
          </w:p>
        </w:tc>
        <w:tc>
          <w:tcPr>
            <w:tcW w:w="673" w:type="pct"/>
            <w:gridSpan w:val="2"/>
            <w:vMerge w:val="restart"/>
          </w:tcPr>
          <w:p w14:paraId="6E313B25" w14:textId="1AE1C1BB" w:rsidR="00C9798F" w:rsidRPr="00E24A97" w:rsidRDefault="00C9798F" w:rsidP="00A478B5">
            <w:pPr>
              <w:rPr>
                <w:color w:val="000000"/>
                <w:sz w:val="18"/>
                <w:szCs w:val="18"/>
              </w:rPr>
            </w:pPr>
            <w:r w:rsidRPr="00E24A97">
              <w:rPr>
                <w:color w:val="000000"/>
                <w:sz w:val="18"/>
                <w:szCs w:val="18"/>
              </w:rPr>
              <w:fldChar w:fldCharType="begin"/>
            </w:r>
            <w:r w:rsidRPr="00E24A97">
              <w:rPr>
                <w:color w:val="000000"/>
                <w:sz w:val="18"/>
                <w:szCs w:val="18"/>
              </w:rPr>
              <w:instrText xml:space="preserve"> ADDIN ZOTERO_ITEM CSL_CITATION {"citationID":"bugs8Vkz","properties":{"formattedCitation":"(20)","plainCitation":"(20)","noteIndex":0},"citationItems":[{"id":2870,"uris":["http://zotero.org/users/10791886/items/ZPADGZGF"],"uri":["http://zotero.org/users/10791886/items/ZPADGZGF"],"itemData":{"id":2870,"type":"article-journal","abstract":"This study reports the development and validation of the 20 item Family Food Behavior Survey, a measure designed to assess broad components of the family food environment that may contribute to child overweight. In a diverse sample of 38 parents, factor analyses verified 4 domains: (1) maternal control of child eating behavior; (2) maternal presence during eating; (3) child choice, and (4) organization of eating environment. All domains achieved acceptable internal reliability (alphas= .73, -.83), and test-retest reliability. Mothers of overweight children scored significantly lower on maternal presence and somewhat higher on maternal control than mothers of normal weight children.","container-title":"Appetite","DOI":"10.1016/j.appet.2010.03.004","ISSN":"1095-8304","issue":"3","journalAbbreviation":"Appetite","language":"eng","note":"PMID: 20227449","page":"615-618","source":"PubMed","title":"Measuring family food environments in diverse families with young children","volume":"54","author":[{"family":"McCurdy","given":"Karen"},{"family":"Gorman","given":"Kathleen S."}],"issued":{"date-parts":[["2010",6]]}}}],"schema":"https://github.com/citation-style-language/schema/raw/master/csl-citation.json"} </w:instrText>
            </w:r>
            <w:r w:rsidRPr="00E24A97">
              <w:rPr>
                <w:color w:val="000000"/>
                <w:sz w:val="18"/>
                <w:szCs w:val="18"/>
              </w:rPr>
              <w:fldChar w:fldCharType="separate"/>
            </w:r>
            <w:r w:rsidRPr="00E24A97">
              <w:rPr>
                <w:sz w:val="18"/>
                <w:szCs w:val="18"/>
              </w:rPr>
              <w:t>(20)</w:t>
            </w:r>
            <w:r w:rsidRPr="00E24A97">
              <w:rPr>
                <w:color w:val="000000"/>
                <w:sz w:val="18"/>
                <w:szCs w:val="18"/>
              </w:rPr>
              <w:fldChar w:fldCharType="end"/>
            </w:r>
          </w:p>
        </w:tc>
      </w:tr>
      <w:tr w:rsidR="00C9798F" w:rsidRPr="00E24A97" w14:paraId="3A0A8B54" w14:textId="77777777" w:rsidTr="00F46580">
        <w:trPr>
          <w:trHeight w:val="288"/>
        </w:trPr>
        <w:tc>
          <w:tcPr>
            <w:tcW w:w="1535" w:type="pct"/>
            <w:shd w:val="clear" w:color="auto" w:fill="auto"/>
            <w:noWrap/>
            <w:vAlign w:val="bottom"/>
            <w:hideMark/>
          </w:tcPr>
          <w:p w14:paraId="116198CC" w14:textId="77777777" w:rsidR="00C9798F" w:rsidRPr="00E24A97" w:rsidRDefault="00C9798F" w:rsidP="00A478B5">
            <w:pPr>
              <w:rPr>
                <w:color w:val="000000"/>
                <w:sz w:val="18"/>
                <w:szCs w:val="18"/>
              </w:rPr>
            </w:pPr>
            <w:proofErr w:type="spellStart"/>
            <w:r w:rsidRPr="00E24A97">
              <w:rPr>
                <w:color w:val="000000"/>
                <w:sz w:val="18"/>
                <w:szCs w:val="18"/>
              </w:rPr>
              <w:t>ffbs_presence</w:t>
            </w:r>
            <w:proofErr w:type="spellEnd"/>
          </w:p>
        </w:tc>
        <w:tc>
          <w:tcPr>
            <w:tcW w:w="962" w:type="pct"/>
            <w:shd w:val="clear" w:color="auto" w:fill="auto"/>
            <w:noWrap/>
            <w:vAlign w:val="bottom"/>
            <w:hideMark/>
          </w:tcPr>
          <w:p w14:paraId="682F7617" w14:textId="77777777" w:rsidR="00C9798F" w:rsidRPr="00E24A97" w:rsidRDefault="00C9798F" w:rsidP="00A478B5">
            <w:pPr>
              <w:rPr>
                <w:color w:val="000000"/>
                <w:sz w:val="18"/>
                <w:szCs w:val="18"/>
              </w:rPr>
            </w:pPr>
            <w:r w:rsidRPr="00E24A97">
              <w:rPr>
                <w:color w:val="000000"/>
                <w:sz w:val="18"/>
                <w:szCs w:val="18"/>
              </w:rPr>
              <w:t>FFBS: Maternal Presence</w:t>
            </w:r>
          </w:p>
        </w:tc>
        <w:tc>
          <w:tcPr>
            <w:tcW w:w="1830" w:type="pct"/>
            <w:shd w:val="clear" w:color="auto" w:fill="auto"/>
            <w:noWrap/>
            <w:vAlign w:val="bottom"/>
            <w:hideMark/>
          </w:tcPr>
          <w:p w14:paraId="7FD24218" w14:textId="77777777" w:rsidR="00C9798F" w:rsidRPr="00E24A97" w:rsidRDefault="00C9798F" w:rsidP="00A478B5">
            <w:pPr>
              <w:rPr>
                <w:color w:val="000000"/>
                <w:sz w:val="18"/>
                <w:szCs w:val="18"/>
              </w:rPr>
            </w:pPr>
            <w:r w:rsidRPr="00E24A97">
              <w:rPr>
                <w:color w:val="000000"/>
                <w:sz w:val="18"/>
                <w:szCs w:val="18"/>
              </w:rPr>
              <w:t>Maternal presence during meals</w:t>
            </w:r>
          </w:p>
        </w:tc>
        <w:tc>
          <w:tcPr>
            <w:tcW w:w="673" w:type="pct"/>
            <w:gridSpan w:val="2"/>
            <w:vMerge/>
          </w:tcPr>
          <w:p w14:paraId="403E8895" w14:textId="77777777" w:rsidR="00C9798F" w:rsidRPr="00E24A97" w:rsidRDefault="00C9798F" w:rsidP="00A478B5">
            <w:pPr>
              <w:rPr>
                <w:color w:val="000000"/>
                <w:sz w:val="18"/>
                <w:szCs w:val="18"/>
              </w:rPr>
            </w:pPr>
          </w:p>
        </w:tc>
      </w:tr>
      <w:tr w:rsidR="00C9798F" w:rsidRPr="00E24A97" w14:paraId="1D21CEE3" w14:textId="77777777" w:rsidTr="00F46580">
        <w:trPr>
          <w:trHeight w:val="288"/>
        </w:trPr>
        <w:tc>
          <w:tcPr>
            <w:tcW w:w="1535" w:type="pct"/>
            <w:shd w:val="clear" w:color="auto" w:fill="auto"/>
            <w:noWrap/>
            <w:vAlign w:val="bottom"/>
            <w:hideMark/>
          </w:tcPr>
          <w:p w14:paraId="418FEF21" w14:textId="77777777" w:rsidR="00C9798F" w:rsidRPr="00E24A97" w:rsidRDefault="00C9798F" w:rsidP="00A478B5">
            <w:pPr>
              <w:rPr>
                <w:color w:val="000000"/>
                <w:sz w:val="18"/>
                <w:szCs w:val="18"/>
              </w:rPr>
            </w:pPr>
            <w:proofErr w:type="spellStart"/>
            <w:r w:rsidRPr="00E24A97">
              <w:rPr>
                <w:color w:val="000000"/>
                <w:sz w:val="18"/>
                <w:szCs w:val="18"/>
              </w:rPr>
              <w:t>ffbs_ch_choice</w:t>
            </w:r>
            <w:proofErr w:type="spellEnd"/>
          </w:p>
        </w:tc>
        <w:tc>
          <w:tcPr>
            <w:tcW w:w="962" w:type="pct"/>
            <w:shd w:val="clear" w:color="auto" w:fill="auto"/>
            <w:noWrap/>
            <w:vAlign w:val="bottom"/>
            <w:hideMark/>
          </w:tcPr>
          <w:p w14:paraId="49D5A81E" w14:textId="77777777" w:rsidR="00C9798F" w:rsidRPr="00E24A97" w:rsidRDefault="00C9798F" w:rsidP="00A478B5">
            <w:pPr>
              <w:rPr>
                <w:color w:val="000000"/>
                <w:sz w:val="18"/>
                <w:szCs w:val="18"/>
              </w:rPr>
            </w:pPr>
            <w:r w:rsidRPr="00E24A97">
              <w:rPr>
                <w:color w:val="000000"/>
                <w:sz w:val="18"/>
                <w:szCs w:val="18"/>
              </w:rPr>
              <w:t>FFBS: Child Choice</w:t>
            </w:r>
          </w:p>
        </w:tc>
        <w:tc>
          <w:tcPr>
            <w:tcW w:w="1830" w:type="pct"/>
            <w:shd w:val="clear" w:color="auto" w:fill="auto"/>
            <w:noWrap/>
            <w:vAlign w:val="bottom"/>
            <w:hideMark/>
          </w:tcPr>
          <w:p w14:paraId="249F6CA7" w14:textId="77777777" w:rsidR="00C9798F" w:rsidRPr="00E24A97" w:rsidRDefault="00C9798F" w:rsidP="00A478B5">
            <w:pPr>
              <w:rPr>
                <w:color w:val="000000"/>
                <w:sz w:val="18"/>
                <w:szCs w:val="18"/>
              </w:rPr>
            </w:pPr>
            <w:r w:rsidRPr="00E24A97">
              <w:rPr>
                <w:color w:val="000000"/>
                <w:sz w:val="18"/>
                <w:szCs w:val="18"/>
              </w:rPr>
              <w:t>Child autonomy in food decisions</w:t>
            </w:r>
          </w:p>
        </w:tc>
        <w:tc>
          <w:tcPr>
            <w:tcW w:w="673" w:type="pct"/>
            <w:gridSpan w:val="2"/>
            <w:vMerge/>
          </w:tcPr>
          <w:p w14:paraId="13180FC6" w14:textId="77777777" w:rsidR="00C9798F" w:rsidRPr="00E24A97" w:rsidRDefault="00C9798F" w:rsidP="00A478B5">
            <w:pPr>
              <w:rPr>
                <w:color w:val="000000"/>
                <w:sz w:val="18"/>
                <w:szCs w:val="18"/>
              </w:rPr>
            </w:pPr>
          </w:p>
        </w:tc>
      </w:tr>
      <w:tr w:rsidR="00C9798F" w:rsidRPr="00E24A97" w14:paraId="4C1CB68E" w14:textId="77777777" w:rsidTr="00F46580">
        <w:trPr>
          <w:trHeight w:val="288"/>
        </w:trPr>
        <w:tc>
          <w:tcPr>
            <w:tcW w:w="1535" w:type="pct"/>
            <w:shd w:val="clear" w:color="auto" w:fill="auto"/>
            <w:noWrap/>
            <w:vAlign w:val="bottom"/>
            <w:hideMark/>
          </w:tcPr>
          <w:p w14:paraId="350A9788" w14:textId="77777777" w:rsidR="00C9798F" w:rsidRPr="00E24A97" w:rsidRDefault="00C9798F" w:rsidP="00A478B5">
            <w:pPr>
              <w:rPr>
                <w:color w:val="000000"/>
                <w:sz w:val="18"/>
                <w:szCs w:val="18"/>
              </w:rPr>
            </w:pPr>
            <w:proofErr w:type="spellStart"/>
            <w:r w:rsidRPr="00E24A97">
              <w:rPr>
                <w:color w:val="000000"/>
                <w:sz w:val="18"/>
                <w:szCs w:val="18"/>
              </w:rPr>
              <w:t>ffbs_org</w:t>
            </w:r>
            <w:proofErr w:type="spellEnd"/>
          </w:p>
        </w:tc>
        <w:tc>
          <w:tcPr>
            <w:tcW w:w="962" w:type="pct"/>
            <w:shd w:val="clear" w:color="auto" w:fill="auto"/>
            <w:noWrap/>
            <w:vAlign w:val="bottom"/>
            <w:hideMark/>
          </w:tcPr>
          <w:p w14:paraId="726417AB" w14:textId="77777777" w:rsidR="00C9798F" w:rsidRPr="00E24A97" w:rsidRDefault="00C9798F" w:rsidP="00A478B5">
            <w:pPr>
              <w:rPr>
                <w:color w:val="000000"/>
                <w:sz w:val="18"/>
                <w:szCs w:val="18"/>
              </w:rPr>
            </w:pPr>
            <w:r w:rsidRPr="00E24A97">
              <w:rPr>
                <w:color w:val="000000"/>
                <w:sz w:val="18"/>
                <w:szCs w:val="18"/>
              </w:rPr>
              <w:t>FFBS: Organization</w:t>
            </w:r>
          </w:p>
        </w:tc>
        <w:tc>
          <w:tcPr>
            <w:tcW w:w="1830" w:type="pct"/>
            <w:shd w:val="clear" w:color="auto" w:fill="auto"/>
            <w:noWrap/>
            <w:vAlign w:val="bottom"/>
            <w:hideMark/>
          </w:tcPr>
          <w:p w14:paraId="04ECDE1B" w14:textId="77777777" w:rsidR="00C9798F" w:rsidRPr="00E24A97" w:rsidRDefault="00C9798F" w:rsidP="00A478B5">
            <w:pPr>
              <w:rPr>
                <w:color w:val="000000"/>
                <w:sz w:val="18"/>
                <w:szCs w:val="18"/>
              </w:rPr>
            </w:pPr>
            <w:r w:rsidRPr="00E24A97">
              <w:rPr>
                <w:color w:val="000000"/>
                <w:sz w:val="18"/>
                <w:szCs w:val="18"/>
              </w:rPr>
              <w:t>Structure of eating environment</w:t>
            </w:r>
          </w:p>
        </w:tc>
        <w:tc>
          <w:tcPr>
            <w:tcW w:w="673" w:type="pct"/>
            <w:gridSpan w:val="2"/>
            <w:vMerge/>
          </w:tcPr>
          <w:p w14:paraId="0E116357" w14:textId="77777777" w:rsidR="00C9798F" w:rsidRPr="00E24A97" w:rsidRDefault="00C9798F" w:rsidP="00A478B5">
            <w:pPr>
              <w:rPr>
                <w:color w:val="000000"/>
                <w:sz w:val="18"/>
                <w:szCs w:val="18"/>
              </w:rPr>
            </w:pPr>
          </w:p>
        </w:tc>
      </w:tr>
      <w:tr w:rsidR="00EB0B9F" w:rsidRPr="00E24A97" w14:paraId="78A2B85B" w14:textId="77777777" w:rsidTr="00F46580">
        <w:trPr>
          <w:trHeight w:val="288"/>
        </w:trPr>
        <w:tc>
          <w:tcPr>
            <w:tcW w:w="1535" w:type="pct"/>
            <w:shd w:val="clear" w:color="auto" w:fill="auto"/>
            <w:noWrap/>
            <w:vAlign w:val="bottom"/>
            <w:hideMark/>
          </w:tcPr>
          <w:p w14:paraId="04943709" w14:textId="77777777" w:rsidR="00EB0B9F" w:rsidRPr="00E24A97" w:rsidRDefault="00EB0B9F" w:rsidP="00A478B5">
            <w:pPr>
              <w:rPr>
                <w:color w:val="000000"/>
                <w:sz w:val="18"/>
                <w:szCs w:val="18"/>
              </w:rPr>
            </w:pPr>
            <w:r w:rsidRPr="00E24A97">
              <w:rPr>
                <w:color w:val="000000"/>
                <w:sz w:val="18"/>
                <w:szCs w:val="18"/>
              </w:rPr>
              <w:t>brief2_gec_p</w:t>
            </w:r>
          </w:p>
        </w:tc>
        <w:tc>
          <w:tcPr>
            <w:tcW w:w="962" w:type="pct"/>
            <w:shd w:val="clear" w:color="auto" w:fill="auto"/>
            <w:noWrap/>
            <w:vAlign w:val="bottom"/>
            <w:hideMark/>
          </w:tcPr>
          <w:p w14:paraId="451018C1" w14:textId="5A70FC0B" w:rsidR="00EB0B9F" w:rsidRPr="00E24A97" w:rsidRDefault="00100023" w:rsidP="00A478B5">
            <w:pPr>
              <w:rPr>
                <w:color w:val="000000"/>
                <w:sz w:val="18"/>
                <w:szCs w:val="18"/>
              </w:rPr>
            </w:pPr>
            <w:r w:rsidRPr="00E24A97">
              <w:rPr>
                <w:color w:val="000000"/>
                <w:sz w:val="18"/>
                <w:szCs w:val="18"/>
              </w:rPr>
              <w:t>BRIEF</w:t>
            </w:r>
            <w:r w:rsidR="00CA5C7F" w:rsidRPr="00E24A97">
              <w:rPr>
                <w:color w:val="000000"/>
                <w:sz w:val="18"/>
                <w:szCs w:val="18"/>
              </w:rPr>
              <w:t>-2:</w:t>
            </w:r>
            <w:r w:rsidR="007C4B2E" w:rsidRPr="00E24A97">
              <w:rPr>
                <w:sz w:val="18"/>
                <w:szCs w:val="18"/>
              </w:rPr>
              <w:t xml:space="preserve"> </w:t>
            </w:r>
            <w:r w:rsidR="007C4B2E" w:rsidRPr="00E24A97">
              <w:rPr>
                <w:color w:val="000000"/>
                <w:sz w:val="18"/>
                <w:szCs w:val="18"/>
              </w:rPr>
              <w:t>Global Executive Composite</w:t>
            </w:r>
          </w:p>
        </w:tc>
        <w:tc>
          <w:tcPr>
            <w:tcW w:w="1830" w:type="pct"/>
            <w:shd w:val="clear" w:color="auto" w:fill="auto"/>
            <w:noWrap/>
            <w:vAlign w:val="bottom"/>
            <w:hideMark/>
          </w:tcPr>
          <w:p w14:paraId="15927EB4" w14:textId="4025DD5D" w:rsidR="00EB0B9F" w:rsidRPr="00E24A97" w:rsidRDefault="00EB0B9F" w:rsidP="00A478B5">
            <w:pPr>
              <w:rPr>
                <w:color w:val="000000"/>
                <w:sz w:val="18"/>
                <w:szCs w:val="18"/>
              </w:rPr>
            </w:pPr>
            <w:r w:rsidRPr="00E24A97">
              <w:rPr>
                <w:color w:val="000000"/>
                <w:sz w:val="18"/>
                <w:szCs w:val="18"/>
              </w:rPr>
              <w:t>Cognitive self-regulation capacity</w:t>
            </w:r>
            <w:r w:rsidR="00100023" w:rsidRPr="00E24A97">
              <w:rPr>
                <w:color w:val="000000"/>
                <w:sz w:val="18"/>
                <w:szCs w:val="18"/>
              </w:rPr>
              <w:t xml:space="preserve"> (Executive Function)</w:t>
            </w:r>
          </w:p>
        </w:tc>
        <w:tc>
          <w:tcPr>
            <w:tcW w:w="673" w:type="pct"/>
            <w:gridSpan w:val="2"/>
          </w:tcPr>
          <w:p w14:paraId="30138A05" w14:textId="29A8E407" w:rsidR="00EB0B9F" w:rsidRPr="00E24A97" w:rsidRDefault="007077FA" w:rsidP="00A478B5">
            <w:pPr>
              <w:rPr>
                <w:color w:val="000000"/>
                <w:sz w:val="18"/>
                <w:szCs w:val="18"/>
              </w:rPr>
            </w:pPr>
            <w:r w:rsidRPr="00E24A97">
              <w:rPr>
                <w:color w:val="000000"/>
                <w:sz w:val="18"/>
                <w:szCs w:val="18"/>
              </w:rPr>
              <w:fldChar w:fldCharType="begin"/>
            </w:r>
            <w:r w:rsidRPr="00E24A97">
              <w:rPr>
                <w:color w:val="000000"/>
                <w:sz w:val="18"/>
                <w:szCs w:val="18"/>
              </w:rPr>
              <w:instrText xml:space="preserve"> ADDIN ZOTERO_ITEM CSL_CITATION {"citationID":"BqC9dRYE","properties":{"formattedCitation":"(21)","plainCitation":"(21)","noteIndex":0},"citationItems":[{"id":2873,"uris":["http://zotero.org/users/10791886/items/CS2TR99H"],"uri":["http://zotero.org/users/10791886/items/CS2TR99H"],"itemData":{"id":2873,"type":"article-journal","container-title":"Child Neuropsychology","title":"Behavior rating inventory of executive function","author":[{"family":"Gioia","given":"Gerard A."},{"family":"Guy","given":"Steven C."},{"family":"Kenworthy","given":"Lauren"}],"issued":{"date-parts":[["2000"]]}}}],"schema":"https://github.com/citation-style-language/schema/raw/master/csl-citation.json"} </w:instrText>
            </w:r>
            <w:r w:rsidRPr="00E24A97">
              <w:rPr>
                <w:color w:val="000000"/>
                <w:sz w:val="18"/>
                <w:szCs w:val="18"/>
              </w:rPr>
              <w:fldChar w:fldCharType="separate"/>
            </w:r>
            <w:r w:rsidRPr="00E24A97">
              <w:rPr>
                <w:sz w:val="18"/>
                <w:szCs w:val="18"/>
              </w:rPr>
              <w:t>(21)</w:t>
            </w:r>
            <w:r w:rsidRPr="00E24A97">
              <w:rPr>
                <w:color w:val="000000"/>
                <w:sz w:val="18"/>
                <w:szCs w:val="18"/>
              </w:rPr>
              <w:fldChar w:fldCharType="end"/>
            </w:r>
          </w:p>
        </w:tc>
      </w:tr>
      <w:tr w:rsidR="00FA41B8" w:rsidRPr="00E24A97" w14:paraId="5708300F" w14:textId="77777777" w:rsidTr="00F46580">
        <w:trPr>
          <w:trHeight w:val="288"/>
        </w:trPr>
        <w:tc>
          <w:tcPr>
            <w:tcW w:w="1535" w:type="pct"/>
            <w:shd w:val="clear" w:color="auto" w:fill="auto"/>
            <w:noWrap/>
            <w:vAlign w:val="bottom"/>
            <w:hideMark/>
          </w:tcPr>
          <w:p w14:paraId="15877365" w14:textId="77777777" w:rsidR="00FA41B8" w:rsidRPr="00E24A97" w:rsidRDefault="00FA41B8" w:rsidP="00A478B5">
            <w:pPr>
              <w:rPr>
                <w:color w:val="000000"/>
                <w:sz w:val="18"/>
                <w:szCs w:val="18"/>
              </w:rPr>
            </w:pPr>
            <w:proofErr w:type="spellStart"/>
            <w:r w:rsidRPr="00E24A97">
              <w:rPr>
                <w:color w:val="000000"/>
                <w:sz w:val="18"/>
                <w:szCs w:val="18"/>
              </w:rPr>
              <w:t>bas_drive</w:t>
            </w:r>
            <w:proofErr w:type="spellEnd"/>
          </w:p>
        </w:tc>
        <w:tc>
          <w:tcPr>
            <w:tcW w:w="962" w:type="pct"/>
            <w:shd w:val="clear" w:color="auto" w:fill="auto"/>
            <w:noWrap/>
            <w:vAlign w:val="bottom"/>
            <w:hideMark/>
          </w:tcPr>
          <w:p w14:paraId="0862B8BF" w14:textId="77777777" w:rsidR="00FA41B8" w:rsidRPr="00E24A97" w:rsidRDefault="00FA41B8" w:rsidP="00A478B5">
            <w:pPr>
              <w:rPr>
                <w:color w:val="000000"/>
                <w:sz w:val="18"/>
                <w:szCs w:val="18"/>
              </w:rPr>
            </w:pPr>
            <w:r w:rsidRPr="00E24A97">
              <w:rPr>
                <w:color w:val="000000"/>
                <w:sz w:val="18"/>
                <w:szCs w:val="18"/>
              </w:rPr>
              <w:t>BAS Drive</w:t>
            </w:r>
          </w:p>
        </w:tc>
        <w:tc>
          <w:tcPr>
            <w:tcW w:w="1830" w:type="pct"/>
            <w:shd w:val="clear" w:color="auto" w:fill="auto"/>
            <w:noWrap/>
            <w:vAlign w:val="bottom"/>
            <w:hideMark/>
          </w:tcPr>
          <w:p w14:paraId="4E561CB3" w14:textId="77777777" w:rsidR="00FA41B8" w:rsidRPr="00E24A97" w:rsidRDefault="00FA41B8" w:rsidP="00A478B5">
            <w:pPr>
              <w:rPr>
                <w:color w:val="000000"/>
                <w:sz w:val="18"/>
                <w:szCs w:val="18"/>
              </w:rPr>
            </w:pPr>
            <w:r w:rsidRPr="00E24A97">
              <w:rPr>
                <w:color w:val="000000"/>
                <w:sz w:val="18"/>
                <w:szCs w:val="18"/>
              </w:rPr>
              <w:t>Motivation for goals</w:t>
            </w:r>
          </w:p>
        </w:tc>
        <w:tc>
          <w:tcPr>
            <w:tcW w:w="673" w:type="pct"/>
            <w:gridSpan w:val="2"/>
            <w:vMerge w:val="restart"/>
          </w:tcPr>
          <w:p w14:paraId="5897EA66" w14:textId="5E53F8DB" w:rsidR="00FA41B8" w:rsidRPr="00E24A97" w:rsidRDefault="00FA41B8" w:rsidP="00A478B5">
            <w:pPr>
              <w:rPr>
                <w:color w:val="000000"/>
                <w:sz w:val="18"/>
                <w:szCs w:val="18"/>
              </w:rPr>
            </w:pPr>
            <w:r w:rsidRPr="00E24A97">
              <w:rPr>
                <w:color w:val="000000"/>
                <w:sz w:val="18"/>
                <w:szCs w:val="18"/>
              </w:rPr>
              <w:fldChar w:fldCharType="begin"/>
            </w:r>
            <w:r w:rsidRPr="00E24A97">
              <w:rPr>
                <w:color w:val="000000"/>
                <w:sz w:val="18"/>
                <w:szCs w:val="18"/>
              </w:rPr>
              <w:instrText xml:space="preserve"> ADDIN ZOTERO_ITEM CSL_CITATION {"citationID":"81gNW0vC","properties":{"formattedCitation":"(22)","plainCitation":"(22)","noteIndex":0},"citationItems":[{"id":2874,"uris":["http://zotero.org/users/10791886/items/QPSABJ3R"],"uri":["http://zotero.org/users/10791886/items/QPSABJ3R"],"itemData":{"id":2874,"type":"article-journal","container-title":"Journal of personality and social psychology","issue":"2","note":"ISBN: 1939-1315\npublisher: American Psychological Association","page":"319","title":"Behavioral inhibition, behavioral activation, and affective responses to impending reward and punishment: the BIS/BAS scales.","volume":"67","author":[{"family":"Carver","given":"Charles S."},{"family":"White","given":"Teri L."}],"issued":{"date-parts":[["1994"]]}}}],"schema":"https://github.com/citation-style-language/schema/raw/master/csl-citation.json"} </w:instrText>
            </w:r>
            <w:r w:rsidRPr="00E24A97">
              <w:rPr>
                <w:color w:val="000000"/>
                <w:sz w:val="18"/>
                <w:szCs w:val="18"/>
              </w:rPr>
              <w:fldChar w:fldCharType="separate"/>
            </w:r>
            <w:r w:rsidRPr="00E24A97">
              <w:rPr>
                <w:sz w:val="18"/>
                <w:szCs w:val="18"/>
              </w:rPr>
              <w:t>(22)</w:t>
            </w:r>
            <w:r w:rsidRPr="00E24A97">
              <w:rPr>
                <w:color w:val="000000"/>
                <w:sz w:val="18"/>
                <w:szCs w:val="18"/>
              </w:rPr>
              <w:fldChar w:fldCharType="end"/>
            </w:r>
          </w:p>
        </w:tc>
      </w:tr>
      <w:tr w:rsidR="00FA41B8" w:rsidRPr="00E24A97" w14:paraId="23B60E00" w14:textId="77777777" w:rsidTr="00F46580">
        <w:trPr>
          <w:trHeight w:val="288"/>
        </w:trPr>
        <w:tc>
          <w:tcPr>
            <w:tcW w:w="1535" w:type="pct"/>
            <w:shd w:val="clear" w:color="auto" w:fill="auto"/>
            <w:noWrap/>
            <w:vAlign w:val="bottom"/>
            <w:hideMark/>
          </w:tcPr>
          <w:p w14:paraId="70288397" w14:textId="77777777" w:rsidR="00FA41B8" w:rsidRPr="00E24A97" w:rsidRDefault="00FA41B8" w:rsidP="00A478B5">
            <w:pPr>
              <w:rPr>
                <w:color w:val="000000"/>
                <w:sz w:val="18"/>
                <w:szCs w:val="18"/>
              </w:rPr>
            </w:pPr>
            <w:proofErr w:type="spellStart"/>
            <w:r w:rsidRPr="00E24A97">
              <w:rPr>
                <w:color w:val="000000"/>
                <w:sz w:val="18"/>
                <w:szCs w:val="18"/>
              </w:rPr>
              <w:t>bas_funseeking</w:t>
            </w:r>
            <w:proofErr w:type="spellEnd"/>
          </w:p>
        </w:tc>
        <w:tc>
          <w:tcPr>
            <w:tcW w:w="962" w:type="pct"/>
            <w:shd w:val="clear" w:color="auto" w:fill="auto"/>
            <w:noWrap/>
            <w:vAlign w:val="bottom"/>
            <w:hideMark/>
          </w:tcPr>
          <w:p w14:paraId="5D4D3762" w14:textId="77777777" w:rsidR="00FA41B8" w:rsidRPr="00E24A97" w:rsidRDefault="00FA41B8" w:rsidP="00A478B5">
            <w:pPr>
              <w:rPr>
                <w:color w:val="000000"/>
                <w:sz w:val="18"/>
                <w:szCs w:val="18"/>
              </w:rPr>
            </w:pPr>
            <w:r w:rsidRPr="00E24A97">
              <w:rPr>
                <w:color w:val="000000"/>
                <w:sz w:val="18"/>
                <w:szCs w:val="18"/>
              </w:rPr>
              <w:t>BAS Fun Seeking</w:t>
            </w:r>
          </w:p>
        </w:tc>
        <w:tc>
          <w:tcPr>
            <w:tcW w:w="1830" w:type="pct"/>
            <w:shd w:val="clear" w:color="auto" w:fill="auto"/>
            <w:noWrap/>
            <w:vAlign w:val="bottom"/>
            <w:hideMark/>
          </w:tcPr>
          <w:p w14:paraId="76528A6F" w14:textId="77777777" w:rsidR="00FA41B8" w:rsidRPr="00E24A97" w:rsidRDefault="00FA41B8" w:rsidP="00A478B5">
            <w:pPr>
              <w:rPr>
                <w:color w:val="000000"/>
                <w:sz w:val="18"/>
                <w:szCs w:val="18"/>
              </w:rPr>
            </w:pPr>
            <w:r w:rsidRPr="00E24A97">
              <w:rPr>
                <w:color w:val="000000"/>
                <w:sz w:val="18"/>
                <w:szCs w:val="18"/>
              </w:rPr>
              <w:t>Desire for new experiences</w:t>
            </w:r>
          </w:p>
        </w:tc>
        <w:tc>
          <w:tcPr>
            <w:tcW w:w="673" w:type="pct"/>
            <w:gridSpan w:val="2"/>
            <w:vMerge/>
          </w:tcPr>
          <w:p w14:paraId="5795AA60" w14:textId="77777777" w:rsidR="00FA41B8" w:rsidRPr="00E24A97" w:rsidRDefault="00FA41B8" w:rsidP="00A478B5">
            <w:pPr>
              <w:rPr>
                <w:color w:val="000000"/>
                <w:sz w:val="18"/>
                <w:szCs w:val="18"/>
              </w:rPr>
            </w:pPr>
          </w:p>
        </w:tc>
      </w:tr>
      <w:tr w:rsidR="00FA41B8" w:rsidRPr="00E24A97" w14:paraId="5CC67956" w14:textId="77777777" w:rsidTr="00F46580">
        <w:trPr>
          <w:trHeight w:val="288"/>
        </w:trPr>
        <w:tc>
          <w:tcPr>
            <w:tcW w:w="1535" w:type="pct"/>
            <w:shd w:val="clear" w:color="auto" w:fill="auto"/>
            <w:noWrap/>
            <w:vAlign w:val="bottom"/>
            <w:hideMark/>
          </w:tcPr>
          <w:p w14:paraId="1A43E9C6" w14:textId="77777777" w:rsidR="00FA41B8" w:rsidRPr="00E24A97" w:rsidRDefault="00FA41B8" w:rsidP="00A478B5">
            <w:pPr>
              <w:rPr>
                <w:color w:val="000000"/>
                <w:sz w:val="18"/>
                <w:szCs w:val="18"/>
              </w:rPr>
            </w:pPr>
            <w:proofErr w:type="spellStart"/>
            <w:r w:rsidRPr="00E24A97">
              <w:rPr>
                <w:color w:val="000000"/>
                <w:sz w:val="18"/>
                <w:szCs w:val="18"/>
              </w:rPr>
              <w:t>bas_rewardresp</w:t>
            </w:r>
            <w:proofErr w:type="spellEnd"/>
          </w:p>
        </w:tc>
        <w:tc>
          <w:tcPr>
            <w:tcW w:w="962" w:type="pct"/>
            <w:shd w:val="clear" w:color="auto" w:fill="auto"/>
            <w:noWrap/>
            <w:vAlign w:val="bottom"/>
            <w:hideMark/>
          </w:tcPr>
          <w:p w14:paraId="3A6C0741" w14:textId="77777777" w:rsidR="00FA41B8" w:rsidRPr="00E24A97" w:rsidRDefault="00FA41B8" w:rsidP="00A478B5">
            <w:pPr>
              <w:rPr>
                <w:color w:val="000000"/>
                <w:sz w:val="18"/>
                <w:szCs w:val="18"/>
              </w:rPr>
            </w:pPr>
            <w:r w:rsidRPr="00E24A97">
              <w:rPr>
                <w:color w:val="000000"/>
                <w:sz w:val="18"/>
                <w:szCs w:val="18"/>
              </w:rPr>
              <w:t>BAS Reward Responsiveness</w:t>
            </w:r>
          </w:p>
        </w:tc>
        <w:tc>
          <w:tcPr>
            <w:tcW w:w="1830" w:type="pct"/>
            <w:shd w:val="clear" w:color="auto" w:fill="auto"/>
            <w:noWrap/>
            <w:vAlign w:val="bottom"/>
            <w:hideMark/>
          </w:tcPr>
          <w:p w14:paraId="5D5F168A" w14:textId="77777777" w:rsidR="00FA41B8" w:rsidRPr="00E24A97" w:rsidRDefault="00FA41B8" w:rsidP="00A478B5">
            <w:pPr>
              <w:rPr>
                <w:color w:val="000000"/>
                <w:sz w:val="18"/>
                <w:szCs w:val="18"/>
              </w:rPr>
            </w:pPr>
            <w:r w:rsidRPr="00E24A97">
              <w:rPr>
                <w:color w:val="000000"/>
                <w:sz w:val="18"/>
                <w:szCs w:val="18"/>
              </w:rPr>
              <w:t>Reward sensitivity</w:t>
            </w:r>
          </w:p>
        </w:tc>
        <w:tc>
          <w:tcPr>
            <w:tcW w:w="673" w:type="pct"/>
            <w:gridSpan w:val="2"/>
            <w:vMerge/>
          </w:tcPr>
          <w:p w14:paraId="23F08261" w14:textId="77777777" w:rsidR="00FA41B8" w:rsidRPr="00E24A97" w:rsidRDefault="00FA41B8" w:rsidP="00A478B5">
            <w:pPr>
              <w:rPr>
                <w:color w:val="000000"/>
                <w:sz w:val="18"/>
                <w:szCs w:val="18"/>
              </w:rPr>
            </w:pPr>
          </w:p>
        </w:tc>
      </w:tr>
      <w:tr w:rsidR="00FA41B8" w:rsidRPr="00E24A97" w14:paraId="0DA64606" w14:textId="77777777" w:rsidTr="007E3EBA">
        <w:trPr>
          <w:trHeight w:val="288"/>
        </w:trPr>
        <w:tc>
          <w:tcPr>
            <w:tcW w:w="1535" w:type="pct"/>
            <w:shd w:val="clear" w:color="auto" w:fill="auto"/>
            <w:noWrap/>
            <w:vAlign w:val="bottom"/>
            <w:hideMark/>
          </w:tcPr>
          <w:p w14:paraId="4529B7A0" w14:textId="77777777" w:rsidR="00FA41B8" w:rsidRPr="00E24A97" w:rsidRDefault="00FA41B8" w:rsidP="00A478B5">
            <w:pPr>
              <w:rPr>
                <w:color w:val="000000"/>
                <w:sz w:val="18"/>
                <w:szCs w:val="18"/>
              </w:rPr>
            </w:pPr>
            <w:r w:rsidRPr="00E24A97">
              <w:rPr>
                <w:color w:val="000000"/>
                <w:sz w:val="18"/>
                <w:szCs w:val="18"/>
              </w:rPr>
              <w:t>bis</w:t>
            </w:r>
          </w:p>
        </w:tc>
        <w:tc>
          <w:tcPr>
            <w:tcW w:w="962" w:type="pct"/>
            <w:shd w:val="clear" w:color="auto" w:fill="auto"/>
            <w:noWrap/>
            <w:vAlign w:val="bottom"/>
            <w:hideMark/>
          </w:tcPr>
          <w:p w14:paraId="6C7657BA" w14:textId="77777777" w:rsidR="00FA41B8" w:rsidRPr="00E24A97" w:rsidRDefault="00FA41B8" w:rsidP="00A478B5">
            <w:pPr>
              <w:rPr>
                <w:color w:val="000000"/>
                <w:sz w:val="18"/>
                <w:szCs w:val="18"/>
              </w:rPr>
            </w:pPr>
            <w:r w:rsidRPr="00E24A97">
              <w:rPr>
                <w:color w:val="000000"/>
                <w:sz w:val="18"/>
                <w:szCs w:val="18"/>
              </w:rPr>
              <w:t>BIS</w:t>
            </w:r>
          </w:p>
        </w:tc>
        <w:tc>
          <w:tcPr>
            <w:tcW w:w="1830" w:type="pct"/>
            <w:shd w:val="clear" w:color="auto" w:fill="auto"/>
            <w:noWrap/>
            <w:vAlign w:val="bottom"/>
            <w:hideMark/>
          </w:tcPr>
          <w:p w14:paraId="13107C46" w14:textId="77777777" w:rsidR="00FA41B8" w:rsidRPr="00E24A97" w:rsidRDefault="00FA41B8" w:rsidP="00A478B5">
            <w:pPr>
              <w:rPr>
                <w:color w:val="000000"/>
                <w:sz w:val="18"/>
                <w:szCs w:val="18"/>
              </w:rPr>
            </w:pPr>
            <w:r w:rsidRPr="00E24A97">
              <w:rPr>
                <w:color w:val="000000"/>
                <w:sz w:val="18"/>
                <w:szCs w:val="18"/>
              </w:rPr>
              <w:t>Sensitivity to punishment</w:t>
            </w:r>
          </w:p>
        </w:tc>
        <w:tc>
          <w:tcPr>
            <w:tcW w:w="673" w:type="pct"/>
            <w:gridSpan w:val="2"/>
            <w:vMerge/>
          </w:tcPr>
          <w:p w14:paraId="7A7C4D16" w14:textId="77777777" w:rsidR="00FA41B8" w:rsidRPr="00E24A97" w:rsidRDefault="00FA41B8" w:rsidP="00A478B5">
            <w:pPr>
              <w:rPr>
                <w:color w:val="000000"/>
                <w:sz w:val="18"/>
                <w:szCs w:val="18"/>
              </w:rPr>
            </w:pPr>
          </w:p>
        </w:tc>
      </w:tr>
      <w:tr w:rsidR="00E05E7C" w:rsidRPr="00E24A97" w14:paraId="7EBD4B00" w14:textId="77777777" w:rsidTr="00E05E7C">
        <w:trPr>
          <w:trHeight w:val="288"/>
        </w:trPr>
        <w:tc>
          <w:tcPr>
            <w:tcW w:w="1535" w:type="pct"/>
            <w:tcBorders>
              <w:bottom w:val="single" w:sz="12" w:space="0" w:color="auto"/>
            </w:tcBorders>
            <w:shd w:val="clear" w:color="auto" w:fill="auto"/>
            <w:noWrap/>
            <w:vAlign w:val="bottom"/>
            <w:hideMark/>
          </w:tcPr>
          <w:p w14:paraId="3ED8FF90" w14:textId="77777777" w:rsidR="00EB0B9F" w:rsidRPr="00E24A97" w:rsidRDefault="00EB0B9F" w:rsidP="00A478B5">
            <w:pPr>
              <w:rPr>
                <w:color w:val="000000"/>
                <w:sz w:val="18"/>
                <w:szCs w:val="18"/>
              </w:rPr>
            </w:pPr>
            <w:proofErr w:type="spellStart"/>
            <w:r w:rsidRPr="00E24A97">
              <w:rPr>
                <w:color w:val="000000"/>
                <w:sz w:val="18"/>
                <w:szCs w:val="18"/>
              </w:rPr>
              <w:t>pds_score</w:t>
            </w:r>
            <w:proofErr w:type="spellEnd"/>
          </w:p>
        </w:tc>
        <w:tc>
          <w:tcPr>
            <w:tcW w:w="962" w:type="pct"/>
            <w:tcBorders>
              <w:bottom w:val="single" w:sz="12" w:space="0" w:color="auto"/>
            </w:tcBorders>
            <w:shd w:val="clear" w:color="auto" w:fill="auto"/>
            <w:noWrap/>
            <w:vAlign w:val="bottom"/>
            <w:hideMark/>
          </w:tcPr>
          <w:p w14:paraId="25D117AC" w14:textId="77777777" w:rsidR="00EB0B9F" w:rsidRPr="00E24A97" w:rsidRDefault="00EB0B9F" w:rsidP="00A478B5">
            <w:pPr>
              <w:rPr>
                <w:color w:val="000000"/>
                <w:sz w:val="18"/>
                <w:szCs w:val="18"/>
              </w:rPr>
            </w:pPr>
            <w:r w:rsidRPr="00E24A97">
              <w:rPr>
                <w:color w:val="000000"/>
                <w:sz w:val="18"/>
                <w:szCs w:val="18"/>
              </w:rPr>
              <w:t>Pubertal Development Score</w:t>
            </w:r>
          </w:p>
        </w:tc>
        <w:tc>
          <w:tcPr>
            <w:tcW w:w="1830" w:type="pct"/>
            <w:tcBorders>
              <w:bottom w:val="single" w:sz="12" w:space="0" w:color="auto"/>
            </w:tcBorders>
            <w:shd w:val="clear" w:color="auto" w:fill="auto"/>
            <w:noWrap/>
            <w:vAlign w:val="bottom"/>
            <w:hideMark/>
          </w:tcPr>
          <w:p w14:paraId="6185EB96" w14:textId="77777777" w:rsidR="00EB0B9F" w:rsidRPr="00E24A97" w:rsidRDefault="00EB0B9F" w:rsidP="00A478B5">
            <w:pPr>
              <w:rPr>
                <w:color w:val="000000"/>
                <w:sz w:val="18"/>
                <w:szCs w:val="18"/>
              </w:rPr>
            </w:pPr>
            <w:r w:rsidRPr="00E24A97">
              <w:rPr>
                <w:color w:val="000000"/>
                <w:sz w:val="18"/>
                <w:szCs w:val="18"/>
              </w:rPr>
              <w:t>Puberty stage assessment</w:t>
            </w:r>
          </w:p>
        </w:tc>
        <w:tc>
          <w:tcPr>
            <w:tcW w:w="673" w:type="pct"/>
            <w:gridSpan w:val="2"/>
            <w:tcBorders>
              <w:bottom w:val="single" w:sz="12" w:space="0" w:color="auto"/>
            </w:tcBorders>
          </w:tcPr>
          <w:p w14:paraId="69ABCBFB" w14:textId="7E3341C2" w:rsidR="00EB0B9F" w:rsidRPr="00E24A97" w:rsidRDefault="00E50493" w:rsidP="00A478B5">
            <w:pPr>
              <w:rPr>
                <w:color w:val="000000"/>
                <w:sz w:val="18"/>
                <w:szCs w:val="18"/>
              </w:rPr>
            </w:pPr>
            <w:r w:rsidRPr="00E24A97">
              <w:rPr>
                <w:color w:val="000000"/>
                <w:sz w:val="18"/>
                <w:szCs w:val="18"/>
              </w:rPr>
              <w:fldChar w:fldCharType="begin"/>
            </w:r>
            <w:r w:rsidRPr="00E24A97">
              <w:rPr>
                <w:color w:val="000000"/>
                <w:sz w:val="18"/>
                <w:szCs w:val="18"/>
              </w:rPr>
              <w:instrText xml:space="preserve"> ADDIN ZOTERO_ITEM CSL_CITATION {"citationID":"CgGsKnr5","properties":{"formattedCitation":"(23)","plainCitation":"(23)","noteIndex":0},"citationItems":[{"id":2876,"uris":["http://zotero.org/users/10791886/items/QUZI8IJS"],"uri":["http://zotero.org/users/10791886/items/QUZI8IJS"],"itemData":{"id":2876,"type":"article","note":"Published: APA PsycTests\nDOI: 10.1037/t06349-000","title":"Pubertal Development Scale (PDS)","author":[{"family":"Petersen","given":"Anne C."},{"family":"Crockett","given":"Lisa"},{"family":"Richards","given":"Michael"},{"family":"Boxer","given":"Anne"}],"issued":{"date-parts":[["1988"]]}}}],"schema":"https://github.com/citation-style-language/schema/raw/master/csl-citation.json"} </w:instrText>
            </w:r>
            <w:r w:rsidRPr="00E24A97">
              <w:rPr>
                <w:color w:val="000000"/>
                <w:sz w:val="18"/>
                <w:szCs w:val="18"/>
              </w:rPr>
              <w:fldChar w:fldCharType="separate"/>
            </w:r>
            <w:r w:rsidRPr="00E24A97">
              <w:rPr>
                <w:sz w:val="18"/>
                <w:szCs w:val="18"/>
              </w:rPr>
              <w:t>(23)</w:t>
            </w:r>
            <w:r w:rsidRPr="00E24A97">
              <w:rPr>
                <w:color w:val="000000"/>
                <w:sz w:val="18"/>
                <w:szCs w:val="18"/>
              </w:rPr>
              <w:fldChar w:fldCharType="end"/>
            </w:r>
          </w:p>
        </w:tc>
      </w:tr>
      <w:tr w:rsidR="00254CCB" w:rsidRPr="00E24A97" w14:paraId="03866DE2" w14:textId="77777777" w:rsidTr="00E05E7C">
        <w:trPr>
          <w:trHeight w:val="288"/>
        </w:trPr>
        <w:tc>
          <w:tcPr>
            <w:tcW w:w="5000" w:type="pct"/>
            <w:gridSpan w:val="5"/>
            <w:tcBorders>
              <w:top w:val="single" w:sz="12" w:space="0" w:color="auto"/>
              <w:bottom w:val="single" w:sz="12" w:space="0" w:color="auto"/>
            </w:tcBorders>
            <w:shd w:val="clear" w:color="auto" w:fill="auto"/>
            <w:noWrap/>
            <w:vAlign w:val="bottom"/>
          </w:tcPr>
          <w:p w14:paraId="341422C3" w14:textId="010DC094" w:rsidR="00254CCB" w:rsidRPr="00E24A97" w:rsidRDefault="00254CCB" w:rsidP="00A478B5">
            <w:pPr>
              <w:pStyle w:val="NormalWeb"/>
              <w:spacing w:before="0" w:beforeAutospacing="0" w:after="0" w:afterAutospacing="0"/>
              <w:rPr>
                <w:color w:val="000000"/>
                <w:sz w:val="18"/>
                <w:szCs w:val="18"/>
              </w:rPr>
            </w:pPr>
            <w:r w:rsidRPr="00E24A97">
              <w:rPr>
                <w:color w:val="000000"/>
                <w:sz w:val="18"/>
                <w:szCs w:val="18"/>
              </w:rPr>
              <w:t>BMI: Body Mass Index; EAH: Eating in the Absence of Hunger; MVPA: Moderate-to-Vigorous Physical Activity; CEBQ: Children’s Eating Behavior Questionnaire; CFQ: Child Feeding Questionnaire; TFEQ: Three-Factor Eating Questionnaire; PWLB: Parental Weight Loss Behavior; FFBS:</w:t>
            </w:r>
            <w:r w:rsidRPr="00E24A97">
              <w:rPr>
                <w:sz w:val="18"/>
                <w:szCs w:val="18"/>
              </w:rPr>
              <w:t xml:space="preserve"> </w:t>
            </w:r>
            <w:r w:rsidRPr="00E24A97">
              <w:rPr>
                <w:color w:val="000000"/>
                <w:sz w:val="18"/>
                <w:szCs w:val="18"/>
              </w:rPr>
              <w:t xml:space="preserve">Family Food Behavior Survey; BRIEF-2:  </w:t>
            </w:r>
            <w:r w:rsidRPr="00E24A97">
              <w:rPr>
                <w:sz w:val="18"/>
                <w:szCs w:val="18"/>
              </w:rPr>
              <w:t xml:space="preserve">Behavior Rating Inventory of Executive Function ver2; BIS: Behavioral Inhibition System; </w:t>
            </w:r>
            <w:r w:rsidRPr="00E24A97">
              <w:rPr>
                <w:rStyle w:val="Strong"/>
                <w:b w:val="0"/>
                <w:bCs w:val="0"/>
                <w:sz w:val="18"/>
                <w:szCs w:val="18"/>
              </w:rPr>
              <w:t>BAS</w:t>
            </w:r>
            <w:r w:rsidRPr="00E24A97">
              <w:rPr>
                <w:sz w:val="18"/>
                <w:szCs w:val="18"/>
              </w:rPr>
              <w:t>: Behavioral Activation System</w:t>
            </w:r>
          </w:p>
        </w:tc>
      </w:tr>
    </w:tbl>
    <w:p w14:paraId="681C6804" w14:textId="77777777" w:rsidR="002D6729" w:rsidRPr="002D6729" w:rsidRDefault="002D6729" w:rsidP="00A478B5">
      <w:pPr>
        <w:rPr>
          <w:sz w:val="22"/>
          <w:szCs w:val="22"/>
        </w:rPr>
      </w:pPr>
    </w:p>
    <w:p w14:paraId="3DFCF417" w14:textId="2BEA5B46" w:rsidR="002D6729" w:rsidRPr="00DC7253" w:rsidRDefault="002D6729" w:rsidP="00DC7253">
      <w:pPr>
        <w:pStyle w:val="Heading3"/>
        <w:spacing w:before="0" w:beforeAutospacing="0" w:after="0" w:afterAutospacing="0"/>
      </w:pPr>
      <w:r w:rsidRPr="00F169B0">
        <w:t>1.2 Prediction Task</w:t>
      </w:r>
    </w:p>
    <w:p w14:paraId="2C2CE974" w14:textId="77777777" w:rsidR="002D6729" w:rsidRPr="002D6729" w:rsidRDefault="002D6729" w:rsidP="00A478B5">
      <w:pPr>
        <w:ind w:firstLine="720"/>
        <w:rPr>
          <w:sz w:val="22"/>
          <w:szCs w:val="22"/>
        </w:rPr>
      </w:pPr>
      <w:r w:rsidRPr="002D6729">
        <w:rPr>
          <w:sz w:val="22"/>
          <w:szCs w:val="22"/>
        </w:rPr>
        <w:t>The goal of the ML pipeline is to predict BMI percentile at follow-up (Visit 7) using baseline features collected at Visit 1. This reflects a clinically relevant objective: identifying future obesity risk early enough to inform prevention.</w:t>
      </w:r>
    </w:p>
    <w:p w14:paraId="5204CB79" w14:textId="77777777" w:rsidR="002D6729" w:rsidRPr="002D6729" w:rsidRDefault="002D6729" w:rsidP="00A478B5">
      <w:pPr>
        <w:rPr>
          <w:sz w:val="22"/>
          <w:szCs w:val="22"/>
        </w:rPr>
      </w:pPr>
    </w:p>
    <w:p w14:paraId="1CFED3F9" w14:textId="77777777" w:rsidR="002D6729" w:rsidRPr="004463D9" w:rsidRDefault="002D6729" w:rsidP="006575A1">
      <w:pPr>
        <w:pStyle w:val="ListParagraph"/>
        <w:numPr>
          <w:ilvl w:val="0"/>
          <w:numId w:val="13"/>
        </w:numPr>
        <w:rPr>
          <w:sz w:val="22"/>
          <w:szCs w:val="22"/>
        </w:rPr>
      </w:pPr>
      <w:r w:rsidRPr="004463D9">
        <w:rPr>
          <w:sz w:val="22"/>
          <w:szCs w:val="22"/>
        </w:rPr>
        <w:t>Prediction type: Supervised regression</w:t>
      </w:r>
    </w:p>
    <w:p w14:paraId="7716CA53" w14:textId="77777777" w:rsidR="002D6729" w:rsidRPr="002D6729" w:rsidRDefault="002D6729" w:rsidP="00A478B5">
      <w:pPr>
        <w:rPr>
          <w:sz w:val="22"/>
          <w:szCs w:val="22"/>
        </w:rPr>
      </w:pPr>
    </w:p>
    <w:p w14:paraId="405CCE4F" w14:textId="77777777" w:rsidR="002D6729" w:rsidRPr="004463D9" w:rsidRDefault="002D6729" w:rsidP="006575A1">
      <w:pPr>
        <w:pStyle w:val="ListParagraph"/>
        <w:numPr>
          <w:ilvl w:val="0"/>
          <w:numId w:val="13"/>
        </w:numPr>
        <w:rPr>
          <w:sz w:val="22"/>
          <w:szCs w:val="22"/>
        </w:rPr>
      </w:pPr>
      <w:r w:rsidRPr="004463D9">
        <w:rPr>
          <w:sz w:val="22"/>
          <w:szCs w:val="22"/>
        </w:rPr>
        <w:t>Target variable: v7_bmi_percentile</w:t>
      </w:r>
    </w:p>
    <w:p w14:paraId="436385CA" w14:textId="77777777" w:rsidR="002D6729" w:rsidRPr="002D6729" w:rsidRDefault="002D6729" w:rsidP="00A478B5">
      <w:pPr>
        <w:rPr>
          <w:sz w:val="22"/>
          <w:szCs w:val="22"/>
        </w:rPr>
      </w:pPr>
    </w:p>
    <w:p w14:paraId="5C106F19" w14:textId="77777777" w:rsidR="002D6729" w:rsidRPr="004463D9" w:rsidRDefault="002D6729" w:rsidP="006575A1">
      <w:pPr>
        <w:pStyle w:val="ListParagraph"/>
        <w:numPr>
          <w:ilvl w:val="0"/>
          <w:numId w:val="13"/>
        </w:numPr>
        <w:rPr>
          <w:sz w:val="22"/>
          <w:szCs w:val="22"/>
        </w:rPr>
      </w:pPr>
      <w:r w:rsidRPr="004463D9">
        <w:rPr>
          <w:sz w:val="22"/>
          <w:szCs w:val="22"/>
        </w:rPr>
        <w:t>Input variables: Behavioral, psychological, demographic, caregiver-reported, and anthropometric features from Visit 1</w:t>
      </w:r>
    </w:p>
    <w:p w14:paraId="7D82EE51" w14:textId="77777777" w:rsidR="002D6729" w:rsidRPr="002D6729" w:rsidRDefault="002D6729" w:rsidP="00A478B5">
      <w:pPr>
        <w:rPr>
          <w:sz w:val="22"/>
          <w:szCs w:val="22"/>
        </w:rPr>
      </w:pPr>
    </w:p>
    <w:p w14:paraId="22FD8A45" w14:textId="6E6FF30B" w:rsidR="002D6729" w:rsidRDefault="002D6729" w:rsidP="00A478B5">
      <w:pPr>
        <w:ind w:firstLine="360"/>
        <w:rPr>
          <w:sz w:val="22"/>
          <w:szCs w:val="22"/>
        </w:rPr>
      </w:pPr>
      <w:r w:rsidRPr="002D6729">
        <w:rPr>
          <w:sz w:val="22"/>
          <w:szCs w:val="22"/>
        </w:rPr>
        <w:t xml:space="preserve">The use of a continuous outcome (BMI percentile) enables modeling risk as a spectrum, avoiding dichotomous labels such as obese vs. not obese. This is particularly </w:t>
      </w:r>
      <w:r w:rsidR="00BF4A12">
        <w:rPr>
          <w:sz w:val="22"/>
          <w:szCs w:val="22"/>
        </w:rPr>
        <w:t>applicable</w:t>
      </w:r>
      <w:r w:rsidRPr="002D6729">
        <w:rPr>
          <w:sz w:val="22"/>
          <w:szCs w:val="22"/>
        </w:rPr>
        <w:t xml:space="preserve"> in </w:t>
      </w:r>
      <w:r w:rsidR="00BF4A12">
        <w:rPr>
          <w:sz w:val="22"/>
          <w:szCs w:val="22"/>
        </w:rPr>
        <w:t xml:space="preserve">this dataset </w:t>
      </w:r>
      <w:r w:rsidRPr="002D6729">
        <w:rPr>
          <w:sz w:val="22"/>
          <w:szCs w:val="22"/>
        </w:rPr>
        <w:t xml:space="preserve">where most </w:t>
      </w:r>
      <w:r w:rsidR="00BF4A12">
        <w:rPr>
          <w:sz w:val="22"/>
          <w:szCs w:val="22"/>
        </w:rPr>
        <w:t>children</w:t>
      </w:r>
      <w:r w:rsidRPr="002D6729">
        <w:rPr>
          <w:sz w:val="22"/>
          <w:szCs w:val="22"/>
        </w:rPr>
        <w:t xml:space="preserve"> fall below the obesity threshold but still vary in adiposity risk.</w:t>
      </w:r>
    </w:p>
    <w:p w14:paraId="73AE41D2" w14:textId="6B543210" w:rsidR="002D6729" w:rsidRDefault="00E31B5C" w:rsidP="00A478B5">
      <w:pPr>
        <w:ind w:firstLine="360"/>
        <w:rPr>
          <w:sz w:val="22"/>
          <w:szCs w:val="22"/>
        </w:rPr>
      </w:pPr>
      <w:r w:rsidRPr="00E31B5C">
        <w:rPr>
          <w:sz w:val="22"/>
          <w:szCs w:val="22"/>
        </w:rPr>
        <w:t>Modeling the change in BMI percentile between the two visits may not be advisable due to the short follow-up period, which results in limited variability in BMI change and can reduce model stability and predictive signal.</w:t>
      </w:r>
    </w:p>
    <w:p w14:paraId="18116E13" w14:textId="77777777" w:rsidR="00E31B5C" w:rsidRPr="002D6729" w:rsidRDefault="00E31B5C" w:rsidP="00A478B5">
      <w:pPr>
        <w:ind w:firstLine="360"/>
        <w:rPr>
          <w:sz w:val="22"/>
          <w:szCs w:val="22"/>
        </w:rPr>
      </w:pPr>
    </w:p>
    <w:p w14:paraId="094A9E1D" w14:textId="58BC4659" w:rsidR="002D6729" w:rsidRPr="00DC7253" w:rsidRDefault="002D6729" w:rsidP="00DC7253">
      <w:pPr>
        <w:pStyle w:val="Heading3"/>
        <w:spacing w:before="0" w:beforeAutospacing="0" w:after="0" w:afterAutospacing="0"/>
      </w:pPr>
      <w:r w:rsidRPr="00F169B0">
        <w:t>1.3 Socio-Ecological Framework</w:t>
      </w:r>
    </w:p>
    <w:p w14:paraId="0EA06BB8" w14:textId="77777777" w:rsidR="002D6729" w:rsidRPr="002D6729" w:rsidRDefault="002D6729" w:rsidP="00DC7253">
      <w:pPr>
        <w:ind w:firstLine="360"/>
        <w:rPr>
          <w:sz w:val="22"/>
          <w:szCs w:val="22"/>
        </w:rPr>
      </w:pPr>
      <w:r w:rsidRPr="002D6729">
        <w:rPr>
          <w:sz w:val="22"/>
          <w:szCs w:val="22"/>
        </w:rPr>
        <w:t>Predictors in the dataset reflect two proximal levels of influence:</w:t>
      </w:r>
    </w:p>
    <w:p w14:paraId="3B5139A0" w14:textId="77777777" w:rsidR="002D6729" w:rsidRPr="002D6729" w:rsidRDefault="002D6729" w:rsidP="00A478B5">
      <w:pPr>
        <w:rPr>
          <w:sz w:val="22"/>
          <w:szCs w:val="22"/>
        </w:rPr>
      </w:pPr>
    </w:p>
    <w:p w14:paraId="361C896A" w14:textId="77777777" w:rsidR="002D6729" w:rsidRPr="00DB6592" w:rsidRDefault="002D6729" w:rsidP="00A478B5">
      <w:pPr>
        <w:pStyle w:val="ListParagraph"/>
        <w:numPr>
          <w:ilvl w:val="0"/>
          <w:numId w:val="3"/>
        </w:numPr>
        <w:rPr>
          <w:sz w:val="22"/>
          <w:szCs w:val="22"/>
        </w:rPr>
      </w:pPr>
      <w:r w:rsidRPr="00DB6592">
        <w:rPr>
          <w:i/>
          <w:iCs/>
          <w:sz w:val="22"/>
          <w:szCs w:val="22"/>
        </w:rPr>
        <w:t>Child-level</w:t>
      </w:r>
      <w:r w:rsidRPr="00DB6592">
        <w:rPr>
          <w:sz w:val="22"/>
          <w:szCs w:val="22"/>
        </w:rPr>
        <w:t>: physical activity, eating behavior, psychological traits</w:t>
      </w:r>
    </w:p>
    <w:p w14:paraId="7FD07C9F" w14:textId="77777777" w:rsidR="002D6729" w:rsidRPr="002D6729" w:rsidRDefault="002D6729" w:rsidP="00A478B5">
      <w:pPr>
        <w:rPr>
          <w:sz w:val="22"/>
          <w:szCs w:val="22"/>
        </w:rPr>
      </w:pPr>
    </w:p>
    <w:p w14:paraId="7C49ED26" w14:textId="77777777" w:rsidR="002D6729" w:rsidRPr="00DB6592" w:rsidRDefault="002D6729" w:rsidP="00A478B5">
      <w:pPr>
        <w:pStyle w:val="ListParagraph"/>
        <w:numPr>
          <w:ilvl w:val="0"/>
          <w:numId w:val="3"/>
        </w:numPr>
        <w:rPr>
          <w:sz w:val="22"/>
          <w:szCs w:val="22"/>
        </w:rPr>
      </w:pPr>
      <w:r w:rsidRPr="00763DB9">
        <w:rPr>
          <w:i/>
          <w:iCs/>
          <w:sz w:val="22"/>
          <w:szCs w:val="22"/>
        </w:rPr>
        <w:t>Family-level</w:t>
      </w:r>
      <w:r w:rsidRPr="00DB6592">
        <w:rPr>
          <w:sz w:val="22"/>
          <w:szCs w:val="22"/>
        </w:rPr>
        <w:t>: caregiver perception, feeding styles, home food environment</w:t>
      </w:r>
    </w:p>
    <w:p w14:paraId="3B1BC1B7" w14:textId="77777777" w:rsidR="002D6729" w:rsidRPr="002D6729" w:rsidRDefault="002D6729" w:rsidP="00A478B5">
      <w:pPr>
        <w:rPr>
          <w:sz w:val="22"/>
          <w:szCs w:val="22"/>
        </w:rPr>
      </w:pPr>
    </w:p>
    <w:p w14:paraId="5067CDFA" w14:textId="69BE85BB" w:rsidR="005F3189" w:rsidRDefault="002D6729" w:rsidP="00A478B5">
      <w:pPr>
        <w:pStyle w:val="NormalWeb"/>
        <w:spacing w:before="0" w:beforeAutospacing="0" w:after="0" w:afterAutospacing="0"/>
        <w:ind w:firstLine="720"/>
        <w:rPr>
          <w:sz w:val="22"/>
          <w:szCs w:val="22"/>
        </w:rPr>
      </w:pPr>
      <w:r w:rsidRPr="002D6729">
        <w:rPr>
          <w:sz w:val="22"/>
          <w:szCs w:val="22"/>
        </w:rPr>
        <w:t>These domains align with socio-ecological models of childhood obesity and capture modifiable influences that may precede changes in weight status.</w:t>
      </w:r>
      <w:r w:rsidR="005F3189" w:rsidRPr="005F3189">
        <w:rPr>
          <w:sz w:val="22"/>
          <w:szCs w:val="22"/>
        </w:rPr>
        <w:t xml:space="preserve"> </w:t>
      </w:r>
      <w:r w:rsidR="005F3189">
        <w:rPr>
          <w:sz w:val="22"/>
          <w:szCs w:val="22"/>
        </w:rPr>
        <w:t xml:space="preserve">See </w:t>
      </w:r>
      <w:r w:rsidR="005F3189" w:rsidRPr="00A11A34">
        <w:rPr>
          <w:b/>
          <w:bCs/>
          <w:sz w:val="22"/>
          <w:szCs w:val="22"/>
        </w:rPr>
        <w:t xml:space="preserve">Figure </w:t>
      </w:r>
      <w:r w:rsidR="005F3189">
        <w:rPr>
          <w:b/>
          <w:bCs/>
          <w:sz w:val="22"/>
          <w:szCs w:val="22"/>
        </w:rPr>
        <w:t>2</w:t>
      </w:r>
      <w:r w:rsidR="005F3189">
        <w:rPr>
          <w:sz w:val="22"/>
          <w:szCs w:val="22"/>
        </w:rPr>
        <w:t xml:space="preserve"> for the variety of metrics collected across the Food and Brain Study. </w:t>
      </w:r>
    </w:p>
    <w:p w14:paraId="3955C7B6" w14:textId="77777777" w:rsidR="005F3189" w:rsidRDefault="005F3189" w:rsidP="00A478B5">
      <w:pPr>
        <w:pStyle w:val="NormalWeb"/>
        <w:spacing w:before="0" w:beforeAutospacing="0" w:after="0" w:afterAutospacing="0"/>
        <w:ind w:firstLine="720"/>
        <w:rPr>
          <w:sz w:val="22"/>
          <w:szCs w:val="22"/>
        </w:rPr>
      </w:pPr>
    </w:p>
    <w:p w14:paraId="2ADB6D6E" w14:textId="77777777" w:rsidR="005F3189" w:rsidRDefault="005F3189" w:rsidP="00A478B5">
      <w:pPr>
        <w:pStyle w:val="NormalWeb"/>
        <w:spacing w:before="0" w:beforeAutospacing="0" w:after="0" w:afterAutospacing="0"/>
        <w:ind w:firstLine="720"/>
        <w:rPr>
          <w:sz w:val="22"/>
          <w:szCs w:val="22"/>
        </w:rPr>
      </w:pPr>
      <w:r w:rsidRPr="005D1B5C">
        <w:rPr>
          <w:noProof/>
        </w:rPr>
        <w:lastRenderedPageBreak/>
        <w:drawing>
          <wp:inline distT="0" distB="0" distL="0" distR="0" wp14:anchorId="28CB1114" wp14:editId="115AF6E6">
            <wp:extent cx="5380912" cy="3139440"/>
            <wp:effectExtent l="0" t="0" r="0" b="3810"/>
            <wp:docPr id="5" name="Picture 4" descr="A diagram of a study measures&#10;&#10;AI-generated content may be incorrect.">
              <a:extLst xmlns:a="http://schemas.openxmlformats.org/drawingml/2006/main">
                <a:ext uri="{FF2B5EF4-FFF2-40B4-BE49-F238E27FC236}">
                  <a16:creationId xmlns:a16="http://schemas.microsoft.com/office/drawing/2014/main" id="{06355F76-351A-E85A-B45D-85AD873CA5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study measures&#10;&#10;AI-generated content may be incorrect.">
                      <a:extLst>
                        <a:ext uri="{FF2B5EF4-FFF2-40B4-BE49-F238E27FC236}">
                          <a16:creationId xmlns:a16="http://schemas.microsoft.com/office/drawing/2014/main" id="{06355F76-351A-E85A-B45D-85AD873CA553}"/>
                        </a:ext>
                      </a:extLst>
                    </pic:cNvPr>
                    <pic:cNvPicPr>
                      <a:picLocks noChangeAspect="1"/>
                    </pic:cNvPicPr>
                  </pic:nvPicPr>
                  <pic:blipFill>
                    <a:blip r:embed="rId8"/>
                    <a:stretch>
                      <a:fillRect/>
                    </a:stretch>
                  </pic:blipFill>
                  <pic:spPr>
                    <a:xfrm>
                      <a:off x="0" y="0"/>
                      <a:ext cx="5394477" cy="3147355"/>
                    </a:xfrm>
                    <a:prstGeom prst="rect">
                      <a:avLst/>
                    </a:prstGeom>
                  </pic:spPr>
                </pic:pic>
              </a:graphicData>
            </a:graphic>
          </wp:inline>
        </w:drawing>
      </w:r>
    </w:p>
    <w:p w14:paraId="59ED00DF" w14:textId="28BB41F5" w:rsidR="002D6729" w:rsidRDefault="005F3189" w:rsidP="00A478B5">
      <w:pPr>
        <w:pStyle w:val="NormalWeb"/>
        <w:spacing w:before="0" w:beforeAutospacing="0" w:after="0" w:afterAutospacing="0"/>
        <w:ind w:firstLine="720"/>
        <w:rPr>
          <w:sz w:val="22"/>
          <w:szCs w:val="22"/>
        </w:rPr>
      </w:pPr>
      <w:r w:rsidRPr="00554A6B">
        <w:rPr>
          <w:b/>
          <w:bCs/>
          <w:sz w:val="22"/>
          <w:szCs w:val="22"/>
        </w:rPr>
        <w:t xml:space="preserve">Figure </w:t>
      </w:r>
      <w:r>
        <w:rPr>
          <w:b/>
          <w:bCs/>
          <w:sz w:val="22"/>
          <w:szCs w:val="22"/>
        </w:rPr>
        <w:t>2</w:t>
      </w:r>
      <w:r>
        <w:rPr>
          <w:sz w:val="22"/>
          <w:szCs w:val="22"/>
        </w:rPr>
        <w:t>. Metrics collected in Food and Brain study</w:t>
      </w:r>
    </w:p>
    <w:p w14:paraId="32DE2A79" w14:textId="77777777" w:rsidR="00DC7253" w:rsidRDefault="00DC7253" w:rsidP="00A478B5">
      <w:pPr>
        <w:pStyle w:val="NormalWeb"/>
        <w:spacing w:before="0" w:beforeAutospacing="0" w:after="0" w:afterAutospacing="0"/>
        <w:ind w:firstLine="720"/>
        <w:rPr>
          <w:sz w:val="22"/>
          <w:szCs w:val="22"/>
        </w:rPr>
      </w:pPr>
    </w:p>
    <w:p w14:paraId="74475362" w14:textId="77777777" w:rsidR="002D6729" w:rsidRPr="00F169B0" w:rsidRDefault="002D6729" w:rsidP="00A478B5">
      <w:pPr>
        <w:pStyle w:val="Heading3"/>
        <w:spacing w:before="0" w:beforeAutospacing="0" w:after="0" w:afterAutospacing="0"/>
      </w:pPr>
      <w:r w:rsidRPr="00F169B0">
        <w:t>1.4 Why This Dataset Is Useful for ML Training</w:t>
      </w:r>
    </w:p>
    <w:p w14:paraId="6F56D7C6" w14:textId="77777777" w:rsidR="002D6729" w:rsidRPr="002D6729" w:rsidRDefault="002D6729" w:rsidP="00A478B5">
      <w:pPr>
        <w:rPr>
          <w:sz w:val="22"/>
          <w:szCs w:val="22"/>
        </w:rPr>
      </w:pPr>
    </w:p>
    <w:p w14:paraId="71A0CCD3" w14:textId="77777777" w:rsidR="002D6729" w:rsidRPr="002D6729" w:rsidRDefault="002D6729" w:rsidP="00A23AC2">
      <w:pPr>
        <w:ind w:firstLine="360"/>
        <w:rPr>
          <w:sz w:val="22"/>
          <w:szCs w:val="22"/>
        </w:rPr>
      </w:pPr>
      <w:r w:rsidRPr="002D6729">
        <w:rPr>
          <w:sz w:val="22"/>
          <w:szCs w:val="22"/>
        </w:rPr>
        <w:t>This dataset includes several properties that make it useful for ML tutorial purposes:</w:t>
      </w:r>
    </w:p>
    <w:p w14:paraId="40DEAB45" w14:textId="77777777" w:rsidR="002D6729" w:rsidRPr="002D6729" w:rsidRDefault="002D6729" w:rsidP="00A478B5">
      <w:pPr>
        <w:rPr>
          <w:sz w:val="22"/>
          <w:szCs w:val="22"/>
        </w:rPr>
      </w:pPr>
    </w:p>
    <w:p w14:paraId="395D5035" w14:textId="77777777" w:rsidR="002D6729" w:rsidRPr="00DB6592" w:rsidRDefault="002D6729" w:rsidP="00A478B5">
      <w:pPr>
        <w:pStyle w:val="ListParagraph"/>
        <w:numPr>
          <w:ilvl w:val="0"/>
          <w:numId w:val="2"/>
        </w:numPr>
        <w:rPr>
          <w:sz w:val="22"/>
          <w:szCs w:val="22"/>
        </w:rPr>
      </w:pPr>
      <w:r w:rsidRPr="00DB6592">
        <w:rPr>
          <w:i/>
          <w:iCs/>
          <w:sz w:val="22"/>
          <w:szCs w:val="22"/>
        </w:rPr>
        <w:t>Behavioral richness:</w:t>
      </w:r>
      <w:r w:rsidRPr="00DB6592">
        <w:rPr>
          <w:sz w:val="22"/>
          <w:szCs w:val="22"/>
        </w:rPr>
        <w:t xml:space="preserve"> multiple eating behavior measures are included, often overlooked in ML studies.</w:t>
      </w:r>
    </w:p>
    <w:p w14:paraId="4BDAC86F" w14:textId="77777777" w:rsidR="002D6729" w:rsidRPr="002D6729" w:rsidRDefault="002D6729" w:rsidP="00A478B5">
      <w:pPr>
        <w:rPr>
          <w:sz w:val="22"/>
          <w:szCs w:val="22"/>
        </w:rPr>
      </w:pPr>
    </w:p>
    <w:p w14:paraId="23483998" w14:textId="77777777" w:rsidR="002D6729" w:rsidRPr="00DB6592" w:rsidRDefault="002D6729" w:rsidP="00A478B5">
      <w:pPr>
        <w:pStyle w:val="ListParagraph"/>
        <w:numPr>
          <w:ilvl w:val="0"/>
          <w:numId w:val="2"/>
        </w:numPr>
        <w:rPr>
          <w:sz w:val="22"/>
          <w:szCs w:val="22"/>
        </w:rPr>
      </w:pPr>
      <w:r w:rsidRPr="00DB6592">
        <w:rPr>
          <w:i/>
          <w:iCs/>
          <w:sz w:val="22"/>
          <w:szCs w:val="22"/>
        </w:rPr>
        <w:t xml:space="preserve">Structured missingness: </w:t>
      </w:r>
      <w:r w:rsidRPr="00DB6592">
        <w:rPr>
          <w:sz w:val="22"/>
          <w:szCs w:val="22"/>
        </w:rPr>
        <w:t>realistic missing data patterns offer hands-on experience with imputation.</w:t>
      </w:r>
    </w:p>
    <w:p w14:paraId="24D64BF2" w14:textId="77777777" w:rsidR="002D6729" w:rsidRPr="002D6729" w:rsidRDefault="002D6729" w:rsidP="00A478B5">
      <w:pPr>
        <w:rPr>
          <w:sz w:val="22"/>
          <w:szCs w:val="22"/>
        </w:rPr>
      </w:pPr>
    </w:p>
    <w:p w14:paraId="4C2C4094" w14:textId="77777777" w:rsidR="002D6729" w:rsidRPr="00DB6592" w:rsidRDefault="002D6729" w:rsidP="00A478B5">
      <w:pPr>
        <w:pStyle w:val="ListParagraph"/>
        <w:numPr>
          <w:ilvl w:val="0"/>
          <w:numId w:val="2"/>
        </w:numPr>
        <w:rPr>
          <w:sz w:val="22"/>
          <w:szCs w:val="22"/>
        </w:rPr>
      </w:pPr>
      <w:r w:rsidRPr="00DB6592">
        <w:rPr>
          <w:i/>
          <w:iCs/>
          <w:sz w:val="22"/>
          <w:szCs w:val="22"/>
        </w:rPr>
        <w:t xml:space="preserve">Variable diversity: </w:t>
      </w:r>
      <w:r w:rsidRPr="00DB6592">
        <w:rPr>
          <w:sz w:val="22"/>
          <w:szCs w:val="22"/>
        </w:rPr>
        <w:t>both continuous and categorical predictors spanning psychosocial, behavioral, and physiological domains.</w:t>
      </w:r>
    </w:p>
    <w:p w14:paraId="58B65A69" w14:textId="77777777" w:rsidR="002D6729" w:rsidRPr="002D6729" w:rsidRDefault="002D6729" w:rsidP="00A478B5">
      <w:pPr>
        <w:rPr>
          <w:sz w:val="22"/>
          <w:szCs w:val="22"/>
        </w:rPr>
      </w:pPr>
    </w:p>
    <w:p w14:paraId="227F0722" w14:textId="6ACEEFB9" w:rsidR="002D6729" w:rsidRPr="00A23AC2" w:rsidRDefault="002D6729" w:rsidP="00A478B5">
      <w:pPr>
        <w:pStyle w:val="ListParagraph"/>
        <w:numPr>
          <w:ilvl w:val="0"/>
          <w:numId w:val="2"/>
        </w:numPr>
        <w:rPr>
          <w:sz w:val="22"/>
          <w:szCs w:val="22"/>
        </w:rPr>
      </w:pPr>
      <w:r w:rsidRPr="00DB6592">
        <w:rPr>
          <w:i/>
          <w:iCs/>
          <w:sz w:val="22"/>
          <w:szCs w:val="22"/>
        </w:rPr>
        <w:t>Moderate sample size:</w:t>
      </w:r>
      <w:r w:rsidRPr="00DB6592">
        <w:rPr>
          <w:sz w:val="22"/>
          <w:szCs w:val="22"/>
        </w:rPr>
        <w:t xml:space="preserve"> approximately 300 cases, typical of child cohort studies, useful for discussing model complexity vs. overfitting.</w:t>
      </w:r>
    </w:p>
    <w:p w14:paraId="741D19FF" w14:textId="77777777" w:rsidR="00A23AC2" w:rsidRDefault="00A23AC2" w:rsidP="00A23AC2">
      <w:pPr>
        <w:ind w:firstLine="360"/>
        <w:rPr>
          <w:sz w:val="22"/>
          <w:szCs w:val="22"/>
        </w:rPr>
      </w:pPr>
    </w:p>
    <w:p w14:paraId="7E415C85" w14:textId="1FCF708A" w:rsidR="002D6729" w:rsidRDefault="002D6729" w:rsidP="00A23AC2">
      <w:pPr>
        <w:ind w:firstLine="360"/>
        <w:rPr>
          <w:sz w:val="22"/>
          <w:szCs w:val="22"/>
        </w:rPr>
      </w:pPr>
      <w:r w:rsidRPr="002D6729">
        <w:rPr>
          <w:sz w:val="22"/>
          <w:szCs w:val="22"/>
        </w:rPr>
        <w:t>This setup enables illustration of practical modeling challenges such as structured missing data, collinearity, feature selection, and interpretation in developmentally sensitive datasets.</w:t>
      </w:r>
    </w:p>
    <w:p w14:paraId="05923875" w14:textId="558CA2F7" w:rsidR="00983700" w:rsidRDefault="00983700" w:rsidP="00A478B5">
      <w:pPr>
        <w:rPr>
          <w:sz w:val="22"/>
          <w:szCs w:val="22"/>
        </w:rPr>
      </w:pPr>
    </w:p>
    <w:p w14:paraId="40BCC615" w14:textId="6CB9CACB" w:rsidR="00983700" w:rsidRDefault="00983700" w:rsidP="00A478B5">
      <w:pPr>
        <w:pStyle w:val="Heading2"/>
        <w:spacing w:before="0" w:beforeAutospacing="0" w:after="0" w:afterAutospacing="0"/>
      </w:pPr>
      <w:r>
        <w:t>Step 2: Feature Engineering</w:t>
      </w:r>
    </w:p>
    <w:p w14:paraId="2EA5C675" w14:textId="77777777" w:rsidR="00DC7253" w:rsidRDefault="00DC7253" w:rsidP="00A478B5">
      <w:pPr>
        <w:pStyle w:val="Heading2"/>
        <w:spacing w:before="0" w:beforeAutospacing="0" w:after="0" w:afterAutospacing="0"/>
      </w:pPr>
    </w:p>
    <w:p w14:paraId="2507E00F" w14:textId="139F44CD" w:rsidR="00983700" w:rsidRDefault="00983700" w:rsidP="00A478B5">
      <w:pPr>
        <w:pStyle w:val="Heading3"/>
        <w:spacing w:before="0" w:beforeAutospacing="0" w:after="0" w:afterAutospacing="0"/>
      </w:pPr>
      <w:r>
        <w:t>2.1 Why Feature Engineering Is Critical in Pediatric Datasets</w:t>
      </w:r>
    </w:p>
    <w:p w14:paraId="3A2B5D6A" w14:textId="77777777" w:rsidR="00983700" w:rsidRPr="00EF09B4" w:rsidRDefault="00983700" w:rsidP="00A478B5">
      <w:pPr>
        <w:pStyle w:val="NormalWeb"/>
        <w:spacing w:before="0" w:beforeAutospacing="0" w:after="0" w:afterAutospacing="0"/>
        <w:ind w:firstLine="720"/>
        <w:rPr>
          <w:sz w:val="22"/>
          <w:szCs w:val="22"/>
        </w:rPr>
      </w:pPr>
      <w:r w:rsidRPr="00EF09B4">
        <w:rPr>
          <w:sz w:val="22"/>
          <w:szCs w:val="22"/>
        </w:rPr>
        <w:t>Feature engineering transforms raw variables into structured, informative inputs that better capture behavioral and developmental patterns. In pediatric obesity research, this process must account for the developmental context, age-related differences in behavior, and non-linear relationships that are common in caregiver-reported or task-derived variables.</w:t>
      </w:r>
    </w:p>
    <w:p w14:paraId="2CAB8DAA" w14:textId="22CB38F3" w:rsidR="00983700" w:rsidRDefault="00983700" w:rsidP="00A478B5">
      <w:pPr>
        <w:pStyle w:val="NormalWeb"/>
        <w:spacing w:before="0" w:beforeAutospacing="0" w:after="0" w:afterAutospacing="0"/>
        <w:ind w:firstLine="720"/>
        <w:rPr>
          <w:sz w:val="22"/>
          <w:szCs w:val="22"/>
        </w:rPr>
      </w:pPr>
      <w:r w:rsidRPr="00EF09B4">
        <w:rPr>
          <w:sz w:val="22"/>
          <w:szCs w:val="22"/>
        </w:rPr>
        <w:t xml:space="preserve">Many features in this dataset were not directly used in their raw form but were transformed to reflect response patterns, temporal scaling, or age-adjusted relevance. Unlike standard demographic </w:t>
      </w:r>
      <w:r w:rsidRPr="00EF09B4">
        <w:rPr>
          <w:sz w:val="22"/>
          <w:szCs w:val="22"/>
        </w:rPr>
        <w:lastRenderedPageBreak/>
        <w:t>features, behavioral metrics often require derived representations to align with their theoretical meaning (e.g., slope of portion response, bite rate, active eating profiles).</w:t>
      </w:r>
    </w:p>
    <w:p w14:paraId="695493DF" w14:textId="77777777" w:rsidR="00DC7253" w:rsidRPr="00EF09B4" w:rsidRDefault="00DC7253" w:rsidP="00A478B5">
      <w:pPr>
        <w:pStyle w:val="NormalWeb"/>
        <w:spacing w:before="0" w:beforeAutospacing="0" w:after="0" w:afterAutospacing="0"/>
        <w:ind w:firstLine="720"/>
        <w:rPr>
          <w:sz w:val="22"/>
          <w:szCs w:val="22"/>
        </w:rPr>
      </w:pPr>
    </w:p>
    <w:p w14:paraId="4C668AA6" w14:textId="248405AD" w:rsidR="00983700" w:rsidRDefault="00983700" w:rsidP="00A478B5">
      <w:pPr>
        <w:pStyle w:val="Heading3"/>
        <w:spacing w:before="0" w:beforeAutospacing="0" w:after="0" w:afterAutospacing="0"/>
      </w:pPr>
      <w:r>
        <w:t>2.2 Behavioral Response Slopes and Intercepts</w:t>
      </w:r>
    </w:p>
    <w:p w14:paraId="14E1DE9F" w14:textId="0A6A0769" w:rsidR="00983700" w:rsidRDefault="00983700" w:rsidP="00A478B5">
      <w:pPr>
        <w:pStyle w:val="NormalWeb"/>
        <w:spacing w:before="0" w:beforeAutospacing="0" w:after="0" w:afterAutospacing="0"/>
        <w:ind w:firstLine="360"/>
        <w:rPr>
          <w:sz w:val="22"/>
          <w:szCs w:val="22"/>
        </w:rPr>
      </w:pPr>
      <w:r w:rsidRPr="005352BB">
        <w:rPr>
          <w:sz w:val="22"/>
          <w:szCs w:val="22"/>
        </w:rPr>
        <w:t>Several features were engineered by modeling a child’s response across increasing portion sizes:</w:t>
      </w:r>
    </w:p>
    <w:p w14:paraId="20AAF993" w14:textId="77777777" w:rsidR="007D0290" w:rsidRPr="005352BB" w:rsidRDefault="007D0290" w:rsidP="00A478B5">
      <w:pPr>
        <w:pStyle w:val="NormalWeb"/>
        <w:spacing w:before="0" w:beforeAutospacing="0" w:after="0" w:afterAutospacing="0"/>
        <w:ind w:firstLine="360"/>
        <w:rPr>
          <w:sz w:val="22"/>
          <w:szCs w:val="22"/>
        </w:rPr>
      </w:pPr>
    </w:p>
    <w:p w14:paraId="382624D9" w14:textId="77777777" w:rsidR="00983700" w:rsidRPr="005352BB" w:rsidRDefault="00983700" w:rsidP="006575A1">
      <w:pPr>
        <w:pStyle w:val="NormalWeb"/>
        <w:numPr>
          <w:ilvl w:val="0"/>
          <w:numId w:val="9"/>
        </w:numPr>
        <w:spacing w:before="0" w:beforeAutospacing="0" w:after="0" w:afterAutospacing="0"/>
        <w:rPr>
          <w:sz w:val="22"/>
          <w:szCs w:val="22"/>
        </w:rPr>
      </w:pPr>
      <w:r w:rsidRPr="005352BB">
        <w:rPr>
          <w:rStyle w:val="Strong"/>
          <w:sz w:val="22"/>
          <w:szCs w:val="22"/>
        </w:rPr>
        <w:t>Bite size slope</w:t>
      </w:r>
      <w:r w:rsidRPr="005352BB">
        <w:rPr>
          <w:sz w:val="22"/>
          <w:szCs w:val="22"/>
        </w:rPr>
        <w:t>: Rate of change in bite size as portion increases, computed as grams consumed per number of bites at each portion size level.</w:t>
      </w:r>
    </w:p>
    <w:p w14:paraId="2A605D51" w14:textId="77777777" w:rsidR="00983700" w:rsidRPr="005352BB" w:rsidRDefault="00983700" w:rsidP="006575A1">
      <w:pPr>
        <w:pStyle w:val="NormalWeb"/>
        <w:numPr>
          <w:ilvl w:val="0"/>
          <w:numId w:val="9"/>
        </w:numPr>
        <w:spacing w:before="0" w:beforeAutospacing="0" w:after="0" w:afterAutospacing="0"/>
        <w:rPr>
          <w:sz w:val="22"/>
          <w:szCs w:val="22"/>
        </w:rPr>
      </w:pPr>
      <w:r w:rsidRPr="005352BB">
        <w:rPr>
          <w:rStyle w:val="Strong"/>
          <w:sz w:val="22"/>
          <w:szCs w:val="22"/>
        </w:rPr>
        <w:t>Percent active eating slope</w:t>
      </w:r>
      <w:r w:rsidRPr="005352BB">
        <w:rPr>
          <w:sz w:val="22"/>
          <w:szCs w:val="22"/>
        </w:rPr>
        <w:t>: Change in the ratio of active eating time to total meal duration across portion sizes.</w:t>
      </w:r>
    </w:p>
    <w:p w14:paraId="4DE8C703" w14:textId="77777777" w:rsidR="00983700" w:rsidRPr="005352BB" w:rsidRDefault="00983700" w:rsidP="006575A1">
      <w:pPr>
        <w:pStyle w:val="NormalWeb"/>
        <w:numPr>
          <w:ilvl w:val="0"/>
          <w:numId w:val="9"/>
        </w:numPr>
        <w:spacing w:before="0" w:beforeAutospacing="0" w:after="0" w:afterAutospacing="0"/>
        <w:rPr>
          <w:sz w:val="22"/>
          <w:szCs w:val="22"/>
        </w:rPr>
      </w:pPr>
      <w:r w:rsidRPr="005352BB">
        <w:rPr>
          <w:rStyle w:val="Strong"/>
          <w:sz w:val="22"/>
          <w:szCs w:val="22"/>
        </w:rPr>
        <w:t>Intercepts</w:t>
      </w:r>
      <w:r w:rsidRPr="005352BB">
        <w:rPr>
          <w:sz w:val="22"/>
          <w:szCs w:val="22"/>
        </w:rPr>
        <w:t>: Represented baseline behavior at the smallest portion size (100%).</w:t>
      </w:r>
    </w:p>
    <w:p w14:paraId="7627AF14" w14:textId="77777777" w:rsidR="00983700" w:rsidRPr="005352BB" w:rsidRDefault="00983700" w:rsidP="006575A1">
      <w:pPr>
        <w:pStyle w:val="NormalWeb"/>
        <w:numPr>
          <w:ilvl w:val="0"/>
          <w:numId w:val="9"/>
        </w:numPr>
        <w:spacing w:before="0" w:beforeAutospacing="0" w:after="0" w:afterAutospacing="0"/>
        <w:rPr>
          <w:sz w:val="22"/>
          <w:szCs w:val="22"/>
        </w:rPr>
      </w:pPr>
      <w:r w:rsidRPr="005352BB">
        <w:rPr>
          <w:rStyle w:val="Strong"/>
          <w:sz w:val="22"/>
          <w:szCs w:val="22"/>
        </w:rPr>
        <w:t>Food switching</w:t>
      </w:r>
      <w:r w:rsidRPr="005352BB">
        <w:rPr>
          <w:sz w:val="22"/>
          <w:szCs w:val="22"/>
        </w:rPr>
        <w:t>: Averaged across all four portion size conditions to reflect typical behavior.</w:t>
      </w:r>
    </w:p>
    <w:p w14:paraId="6B748F2B" w14:textId="77777777" w:rsidR="00983700" w:rsidRPr="005352BB" w:rsidRDefault="00983700" w:rsidP="006575A1">
      <w:pPr>
        <w:pStyle w:val="NormalWeb"/>
        <w:numPr>
          <w:ilvl w:val="0"/>
          <w:numId w:val="9"/>
        </w:numPr>
        <w:spacing w:before="0" w:beforeAutospacing="0" w:after="0" w:afterAutospacing="0"/>
        <w:rPr>
          <w:sz w:val="22"/>
          <w:szCs w:val="22"/>
        </w:rPr>
      </w:pPr>
      <w:r w:rsidRPr="005352BB">
        <w:rPr>
          <w:rStyle w:val="Strong"/>
          <w:sz w:val="22"/>
          <w:szCs w:val="22"/>
        </w:rPr>
        <w:t>Bite rate</w:t>
      </w:r>
      <w:r w:rsidRPr="005352BB">
        <w:rPr>
          <w:sz w:val="22"/>
          <w:szCs w:val="22"/>
        </w:rPr>
        <w:t>: Calculated as the average number of bites per minute across the four portion sizes.</w:t>
      </w:r>
    </w:p>
    <w:p w14:paraId="7D5A4084" w14:textId="77777777" w:rsidR="007D0290" w:rsidRDefault="007D0290" w:rsidP="00A478B5">
      <w:pPr>
        <w:pStyle w:val="NormalWeb"/>
        <w:spacing w:before="0" w:beforeAutospacing="0" w:after="0" w:afterAutospacing="0"/>
        <w:ind w:firstLine="360"/>
        <w:rPr>
          <w:sz w:val="22"/>
          <w:szCs w:val="22"/>
        </w:rPr>
      </w:pPr>
    </w:p>
    <w:p w14:paraId="71A55D07" w14:textId="7C91B85A" w:rsidR="00983700" w:rsidRDefault="00983700" w:rsidP="00A478B5">
      <w:pPr>
        <w:pStyle w:val="NormalWeb"/>
        <w:spacing w:before="0" w:beforeAutospacing="0" w:after="0" w:afterAutospacing="0"/>
        <w:ind w:firstLine="360"/>
        <w:rPr>
          <w:sz w:val="22"/>
          <w:szCs w:val="22"/>
        </w:rPr>
      </w:pPr>
      <w:r w:rsidRPr="005352BB">
        <w:rPr>
          <w:sz w:val="22"/>
          <w:szCs w:val="22"/>
        </w:rPr>
        <w:t>Slopes were derived using linear regression across the 100%, 133%, 167%, and 200% portion size conditions. These slopes capture reactivity to portion size increases, while intercepts indicate baseline tendencies.</w:t>
      </w:r>
    </w:p>
    <w:p w14:paraId="49BE40DD" w14:textId="77777777" w:rsidR="00DC7253" w:rsidRPr="005352BB" w:rsidRDefault="00DC7253" w:rsidP="00A478B5">
      <w:pPr>
        <w:pStyle w:val="NormalWeb"/>
        <w:spacing w:before="0" w:beforeAutospacing="0" w:after="0" w:afterAutospacing="0"/>
        <w:ind w:firstLine="360"/>
        <w:rPr>
          <w:sz w:val="22"/>
          <w:szCs w:val="22"/>
        </w:rPr>
      </w:pPr>
    </w:p>
    <w:p w14:paraId="6FEED1D9" w14:textId="158768CE" w:rsidR="00983700" w:rsidRDefault="00983700" w:rsidP="00A478B5">
      <w:pPr>
        <w:pStyle w:val="Heading3"/>
        <w:spacing w:before="0" w:beforeAutospacing="0" w:after="0" w:afterAutospacing="0"/>
      </w:pPr>
      <w:r>
        <w:t>2.3 Wear-Time Adjusted Averages for Activity and Sleep</w:t>
      </w:r>
    </w:p>
    <w:p w14:paraId="37F558DC" w14:textId="5A35393E" w:rsidR="00983700" w:rsidRDefault="00983700" w:rsidP="00A478B5">
      <w:pPr>
        <w:pStyle w:val="NormalWeb"/>
        <w:spacing w:before="0" w:beforeAutospacing="0" w:after="0" w:afterAutospacing="0"/>
        <w:ind w:firstLine="360"/>
        <w:rPr>
          <w:sz w:val="22"/>
          <w:szCs w:val="22"/>
        </w:rPr>
      </w:pPr>
      <w:r w:rsidRPr="00BC3015">
        <w:rPr>
          <w:sz w:val="22"/>
          <w:szCs w:val="22"/>
        </w:rPr>
        <w:t>Actigraphy-derived features were calculated only for children with sufficient wear time:</w:t>
      </w:r>
    </w:p>
    <w:p w14:paraId="46E1EC3F" w14:textId="77777777" w:rsidR="007D0290" w:rsidRPr="00BC3015" w:rsidRDefault="007D0290" w:rsidP="00A478B5">
      <w:pPr>
        <w:pStyle w:val="NormalWeb"/>
        <w:spacing w:before="0" w:beforeAutospacing="0" w:after="0" w:afterAutospacing="0"/>
        <w:ind w:firstLine="360"/>
        <w:rPr>
          <w:sz w:val="22"/>
          <w:szCs w:val="22"/>
        </w:rPr>
      </w:pPr>
    </w:p>
    <w:p w14:paraId="5A5EC078" w14:textId="77777777" w:rsidR="00983700" w:rsidRPr="00BC3015" w:rsidRDefault="00983700" w:rsidP="006575A1">
      <w:pPr>
        <w:pStyle w:val="NormalWeb"/>
        <w:numPr>
          <w:ilvl w:val="0"/>
          <w:numId w:val="10"/>
        </w:numPr>
        <w:spacing w:before="0" w:beforeAutospacing="0" w:after="0" w:afterAutospacing="0"/>
        <w:rPr>
          <w:sz w:val="22"/>
          <w:szCs w:val="22"/>
        </w:rPr>
      </w:pPr>
      <w:r w:rsidRPr="00BC3015">
        <w:rPr>
          <w:sz w:val="22"/>
          <w:szCs w:val="22"/>
        </w:rPr>
        <w:t xml:space="preserve">Data were included if the child had at least </w:t>
      </w:r>
      <w:r w:rsidRPr="00BC3015">
        <w:rPr>
          <w:rStyle w:val="Strong"/>
          <w:sz w:val="22"/>
          <w:szCs w:val="22"/>
        </w:rPr>
        <w:t>3 valid days</w:t>
      </w:r>
      <w:r w:rsidRPr="00BC3015">
        <w:rPr>
          <w:sz w:val="22"/>
          <w:szCs w:val="22"/>
        </w:rPr>
        <w:t xml:space="preserve"> of wear data</w:t>
      </w:r>
    </w:p>
    <w:p w14:paraId="000A9F8D" w14:textId="77777777" w:rsidR="00983700" w:rsidRPr="00BC3015" w:rsidRDefault="00983700" w:rsidP="006575A1">
      <w:pPr>
        <w:pStyle w:val="NormalWeb"/>
        <w:numPr>
          <w:ilvl w:val="0"/>
          <w:numId w:val="10"/>
        </w:numPr>
        <w:spacing w:before="0" w:beforeAutospacing="0" w:after="0" w:afterAutospacing="0"/>
        <w:rPr>
          <w:sz w:val="22"/>
          <w:szCs w:val="22"/>
        </w:rPr>
      </w:pPr>
      <w:r w:rsidRPr="00BC3015">
        <w:rPr>
          <w:sz w:val="22"/>
          <w:szCs w:val="22"/>
        </w:rPr>
        <w:t xml:space="preserve">A day was considered valid if </w:t>
      </w:r>
      <w:r w:rsidRPr="00BC3015">
        <w:rPr>
          <w:rStyle w:val="Strong"/>
          <w:sz w:val="22"/>
          <w:szCs w:val="22"/>
        </w:rPr>
        <w:t>wear time ≥ 600 minutes (10 hours)</w:t>
      </w:r>
    </w:p>
    <w:p w14:paraId="3297A38A" w14:textId="77777777" w:rsidR="00983700" w:rsidRPr="00BC3015" w:rsidRDefault="00983700" w:rsidP="00A478B5">
      <w:pPr>
        <w:pStyle w:val="NormalWeb"/>
        <w:spacing w:before="0" w:beforeAutospacing="0" w:after="0" w:afterAutospacing="0"/>
        <w:ind w:firstLine="360"/>
        <w:rPr>
          <w:sz w:val="22"/>
          <w:szCs w:val="22"/>
        </w:rPr>
      </w:pPr>
      <w:r w:rsidRPr="00BC3015">
        <w:rPr>
          <w:sz w:val="22"/>
          <w:szCs w:val="22"/>
        </w:rPr>
        <w:t>From these criteria, the following weekly averages were computed:</w:t>
      </w:r>
    </w:p>
    <w:p w14:paraId="7E69AB43" w14:textId="77777777" w:rsidR="00983700" w:rsidRPr="00BC3015" w:rsidRDefault="00983700" w:rsidP="006575A1">
      <w:pPr>
        <w:pStyle w:val="NormalWeb"/>
        <w:numPr>
          <w:ilvl w:val="0"/>
          <w:numId w:val="11"/>
        </w:numPr>
        <w:spacing w:before="0" w:beforeAutospacing="0" w:after="0" w:afterAutospacing="0"/>
        <w:rPr>
          <w:sz w:val="22"/>
          <w:szCs w:val="22"/>
        </w:rPr>
      </w:pPr>
      <w:r w:rsidRPr="00BC3015">
        <w:rPr>
          <w:rStyle w:val="Strong"/>
          <w:sz w:val="22"/>
          <w:szCs w:val="22"/>
        </w:rPr>
        <w:t>Mean MVPA</w:t>
      </w:r>
      <w:r w:rsidRPr="00BC3015">
        <w:rPr>
          <w:sz w:val="22"/>
          <w:szCs w:val="22"/>
        </w:rPr>
        <w:t>: Average minutes per day in moderate-to-vigorous physical activity</w:t>
      </w:r>
    </w:p>
    <w:p w14:paraId="36DC37C8" w14:textId="77777777" w:rsidR="00983700" w:rsidRPr="00BC3015" w:rsidRDefault="00983700" w:rsidP="006575A1">
      <w:pPr>
        <w:pStyle w:val="NormalWeb"/>
        <w:numPr>
          <w:ilvl w:val="0"/>
          <w:numId w:val="11"/>
        </w:numPr>
        <w:spacing w:before="0" w:beforeAutospacing="0" w:after="0" w:afterAutospacing="0"/>
        <w:rPr>
          <w:sz w:val="22"/>
          <w:szCs w:val="22"/>
        </w:rPr>
      </w:pPr>
      <w:r w:rsidRPr="00BC3015">
        <w:rPr>
          <w:rStyle w:val="Strong"/>
          <w:sz w:val="22"/>
          <w:szCs w:val="22"/>
        </w:rPr>
        <w:t>Mean sedentary time</w:t>
      </w:r>
      <w:r w:rsidRPr="00BC3015">
        <w:rPr>
          <w:sz w:val="22"/>
          <w:szCs w:val="22"/>
        </w:rPr>
        <w:t>: Average minutes per day spent inactive or sitting</w:t>
      </w:r>
    </w:p>
    <w:p w14:paraId="3954B2AC" w14:textId="6430F5DD" w:rsidR="00983700" w:rsidRDefault="00983700" w:rsidP="006575A1">
      <w:pPr>
        <w:pStyle w:val="NormalWeb"/>
        <w:numPr>
          <w:ilvl w:val="0"/>
          <w:numId w:val="11"/>
        </w:numPr>
        <w:spacing w:before="0" w:beforeAutospacing="0" w:after="0" w:afterAutospacing="0"/>
        <w:rPr>
          <w:sz w:val="22"/>
          <w:szCs w:val="22"/>
        </w:rPr>
      </w:pPr>
      <w:r w:rsidRPr="00BC3015">
        <w:rPr>
          <w:rStyle w:val="Strong"/>
          <w:sz w:val="22"/>
          <w:szCs w:val="22"/>
        </w:rPr>
        <w:t>Average sleep fragmentation index</w:t>
      </w:r>
      <w:r w:rsidRPr="00BC3015">
        <w:rPr>
          <w:sz w:val="22"/>
          <w:szCs w:val="22"/>
        </w:rPr>
        <w:t>: Mean of the nightly fragmentation scores across valid days</w:t>
      </w:r>
    </w:p>
    <w:p w14:paraId="45551C57" w14:textId="77777777" w:rsidR="007D0290" w:rsidRPr="00BC3015" w:rsidRDefault="007D0290" w:rsidP="007D0290">
      <w:pPr>
        <w:pStyle w:val="NormalWeb"/>
        <w:spacing w:before="0" w:beforeAutospacing="0" w:after="0" w:afterAutospacing="0"/>
        <w:ind w:left="720"/>
        <w:rPr>
          <w:sz w:val="22"/>
          <w:szCs w:val="22"/>
        </w:rPr>
      </w:pPr>
    </w:p>
    <w:p w14:paraId="0157411D" w14:textId="614712A4" w:rsidR="00983700" w:rsidRDefault="00983700" w:rsidP="00A478B5">
      <w:pPr>
        <w:pStyle w:val="NormalWeb"/>
        <w:spacing w:before="0" w:beforeAutospacing="0" w:after="0" w:afterAutospacing="0"/>
        <w:ind w:firstLine="360"/>
        <w:rPr>
          <w:sz w:val="22"/>
          <w:szCs w:val="22"/>
        </w:rPr>
      </w:pPr>
      <w:r w:rsidRPr="00BC3015">
        <w:rPr>
          <w:sz w:val="22"/>
          <w:szCs w:val="22"/>
        </w:rPr>
        <w:t>These thresholds follow established practices in pediatric actigraphy research and help ensure that derived features reflect typical behavior rather than sporadic or non-compliant tracking.</w:t>
      </w:r>
    </w:p>
    <w:p w14:paraId="7EA3093F" w14:textId="77777777" w:rsidR="00DC7253" w:rsidRPr="00BC3015" w:rsidRDefault="00DC7253" w:rsidP="00A478B5">
      <w:pPr>
        <w:pStyle w:val="NormalWeb"/>
        <w:spacing w:before="0" w:beforeAutospacing="0" w:after="0" w:afterAutospacing="0"/>
        <w:ind w:firstLine="360"/>
        <w:rPr>
          <w:sz w:val="22"/>
          <w:szCs w:val="22"/>
        </w:rPr>
      </w:pPr>
    </w:p>
    <w:p w14:paraId="0B6993BC" w14:textId="7CAAA969" w:rsidR="00983700" w:rsidRDefault="00983700" w:rsidP="00A478B5">
      <w:pPr>
        <w:pStyle w:val="Heading3"/>
        <w:spacing w:before="0" w:beforeAutospacing="0" w:after="0" w:afterAutospacing="0"/>
      </w:pPr>
      <w:r>
        <w:t>2.4 Age-Sensitive Adjustments</w:t>
      </w:r>
    </w:p>
    <w:p w14:paraId="6C554E7D" w14:textId="77777777" w:rsidR="00983700" w:rsidRPr="00BC3015" w:rsidRDefault="00983700" w:rsidP="00A478B5">
      <w:pPr>
        <w:pStyle w:val="NormalWeb"/>
        <w:spacing w:before="0" w:beforeAutospacing="0" w:after="0" w:afterAutospacing="0"/>
        <w:ind w:firstLine="720"/>
        <w:rPr>
          <w:sz w:val="22"/>
          <w:szCs w:val="22"/>
        </w:rPr>
      </w:pPr>
      <w:r w:rsidRPr="00BC3015">
        <w:rPr>
          <w:sz w:val="22"/>
          <w:szCs w:val="22"/>
        </w:rPr>
        <w:t>While most children in the cohort were of similar age (7–9 years), small variations in age or pubertal status can influence behavioral and cognitive measures. Some psychometric tools were interpreted with age-standardized scores (e.g., BRIEF-2), and sensitivity analyses were conducted to assess whether inclusion of raw age or pubertal score improved prediction.</w:t>
      </w:r>
    </w:p>
    <w:p w14:paraId="1FB109C9" w14:textId="77777777" w:rsidR="00983700" w:rsidRPr="00BC3015" w:rsidRDefault="00983700" w:rsidP="00A478B5">
      <w:pPr>
        <w:pStyle w:val="NormalWeb"/>
        <w:spacing w:before="0" w:beforeAutospacing="0" w:after="0" w:afterAutospacing="0"/>
        <w:ind w:firstLine="720"/>
        <w:rPr>
          <w:sz w:val="22"/>
          <w:szCs w:val="22"/>
        </w:rPr>
      </w:pPr>
      <w:r w:rsidRPr="00BC3015">
        <w:rPr>
          <w:sz w:val="22"/>
          <w:szCs w:val="22"/>
        </w:rPr>
        <w:t>Age was also included as a covariate in later modeling stages and considered when assessing whether engineered features were developmentally plausible (e.g., extreme bite rates in older vs. younger children).</w:t>
      </w:r>
      <w:r>
        <w:rPr>
          <w:sz w:val="22"/>
          <w:szCs w:val="22"/>
        </w:rPr>
        <w:t xml:space="preserve"> </w:t>
      </w:r>
      <w:proofErr w:type="gramStart"/>
      <w:r>
        <w:rPr>
          <w:sz w:val="22"/>
          <w:szCs w:val="22"/>
        </w:rPr>
        <w:t>Refer back</w:t>
      </w:r>
      <w:proofErr w:type="gramEnd"/>
      <w:r>
        <w:rPr>
          <w:sz w:val="22"/>
          <w:szCs w:val="22"/>
        </w:rPr>
        <w:t xml:space="preserve"> to </w:t>
      </w:r>
      <w:r w:rsidRPr="00A3052A">
        <w:rPr>
          <w:b/>
          <w:bCs/>
          <w:sz w:val="22"/>
          <w:szCs w:val="22"/>
        </w:rPr>
        <w:t>Table 1</w:t>
      </w:r>
      <w:r>
        <w:rPr>
          <w:sz w:val="22"/>
          <w:szCs w:val="22"/>
        </w:rPr>
        <w:t xml:space="preserve"> for features and corresponding feature engineering. </w:t>
      </w:r>
    </w:p>
    <w:p w14:paraId="65D12355" w14:textId="77777777" w:rsidR="00983700" w:rsidRPr="00BC3015" w:rsidRDefault="00983700" w:rsidP="00A478B5">
      <w:pPr>
        <w:pStyle w:val="NormalWeb"/>
        <w:spacing w:before="0" w:beforeAutospacing="0" w:after="0" w:afterAutospacing="0"/>
        <w:ind w:firstLine="720"/>
        <w:rPr>
          <w:sz w:val="22"/>
          <w:szCs w:val="22"/>
        </w:rPr>
      </w:pPr>
      <w:r w:rsidRPr="00BC3015">
        <w:rPr>
          <w:sz w:val="22"/>
          <w:szCs w:val="22"/>
        </w:rPr>
        <w:t>These engineered features were added to the working dataset and used in both exploratory and model training phases.</w:t>
      </w:r>
    </w:p>
    <w:p w14:paraId="0F54BBFE" w14:textId="5F2E1426" w:rsidR="00983700" w:rsidRDefault="00983700" w:rsidP="00A478B5">
      <w:pPr>
        <w:pStyle w:val="NormalWeb"/>
        <w:spacing w:before="0" w:beforeAutospacing="0" w:after="0" w:afterAutospacing="0"/>
        <w:ind w:firstLine="720"/>
        <w:rPr>
          <w:sz w:val="22"/>
          <w:szCs w:val="22"/>
        </w:rPr>
      </w:pPr>
      <w:r w:rsidRPr="00BC3015">
        <w:rPr>
          <w:sz w:val="22"/>
          <w:szCs w:val="22"/>
        </w:rPr>
        <w:t>Feature engineering decisions were guided by existing literature on child eating behaviors and domain expert input. Emphasis was placed on maintaining interpretability and aligning with theoretical constructs of appetite, responsiveness, satiety regulation, and movement behaviors in middle childhood.</w:t>
      </w:r>
    </w:p>
    <w:p w14:paraId="2CBB213B" w14:textId="77777777" w:rsidR="0063429C" w:rsidRDefault="0063429C" w:rsidP="0063429C">
      <w:pPr>
        <w:pStyle w:val="NormalWeb"/>
        <w:spacing w:before="0" w:beforeAutospacing="0" w:after="0" w:afterAutospacing="0"/>
        <w:rPr>
          <w:sz w:val="22"/>
          <w:szCs w:val="22"/>
        </w:rPr>
      </w:pPr>
    </w:p>
    <w:p w14:paraId="3487CFD2" w14:textId="3F6FBA47" w:rsidR="0063429C" w:rsidRDefault="0063429C" w:rsidP="0063429C">
      <w:pPr>
        <w:pStyle w:val="Heading2"/>
        <w:spacing w:before="0" w:beforeAutospacing="0" w:after="0" w:afterAutospacing="0"/>
      </w:pPr>
      <w:r>
        <w:t xml:space="preserve">Step </w:t>
      </w:r>
      <w:r>
        <w:t>3</w:t>
      </w:r>
      <w:r>
        <w:t>: Data Splitting: Train and Test Split</w:t>
      </w:r>
    </w:p>
    <w:p w14:paraId="593C8E1E" w14:textId="77777777" w:rsidR="0063429C" w:rsidRPr="00567B6C" w:rsidRDefault="0063429C" w:rsidP="0063429C">
      <w:pPr>
        <w:pStyle w:val="NormalWeb"/>
        <w:spacing w:before="0" w:beforeAutospacing="0" w:after="0" w:afterAutospacing="0"/>
        <w:ind w:firstLine="360"/>
        <w:rPr>
          <w:sz w:val="22"/>
          <w:szCs w:val="22"/>
        </w:rPr>
      </w:pPr>
      <w:r w:rsidRPr="00567B6C">
        <w:rPr>
          <w:sz w:val="22"/>
          <w:szCs w:val="22"/>
        </w:rPr>
        <w:t xml:space="preserve">Before model feature selection and model training, we performed a </w:t>
      </w:r>
      <w:r w:rsidRPr="00567B6C">
        <w:rPr>
          <w:rStyle w:val="Strong"/>
          <w:sz w:val="22"/>
          <w:szCs w:val="22"/>
        </w:rPr>
        <w:t>stratified train-test split</w:t>
      </w:r>
      <w:r w:rsidRPr="00567B6C">
        <w:rPr>
          <w:sz w:val="22"/>
          <w:szCs w:val="22"/>
        </w:rPr>
        <w:t xml:space="preserve"> based on sex to ensure proportional representation of male and female participants in both sets. This is </w:t>
      </w:r>
      <w:r w:rsidRPr="00567B6C">
        <w:rPr>
          <w:sz w:val="22"/>
          <w:szCs w:val="22"/>
        </w:rPr>
        <w:lastRenderedPageBreak/>
        <w:t>important in pediatric data given potential sex-related differences in growth trajectories, behavioral patterns, and BMI percentile distributions.</w:t>
      </w:r>
    </w:p>
    <w:p w14:paraId="03250525" w14:textId="77777777" w:rsidR="0063429C" w:rsidRPr="00567B6C" w:rsidRDefault="0063429C" w:rsidP="0063429C">
      <w:pPr>
        <w:pStyle w:val="NormalWeb"/>
        <w:numPr>
          <w:ilvl w:val="0"/>
          <w:numId w:val="14"/>
        </w:numPr>
        <w:spacing w:before="0" w:beforeAutospacing="0" w:after="0" w:afterAutospacing="0"/>
        <w:rPr>
          <w:sz w:val="22"/>
          <w:szCs w:val="22"/>
        </w:rPr>
      </w:pPr>
      <w:r w:rsidRPr="00567B6C">
        <w:rPr>
          <w:rStyle w:val="Strong"/>
          <w:sz w:val="22"/>
          <w:szCs w:val="22"/>
        </w:rPr>
        <w:t>Split ratio</w:t>
      </w:r>
      <w:r w:rsidRPr="00567B6C">
        <w:rPr>
          <w:sz w:val="22"/>
          <w:szCs w:val="22"/>
        </w:rPr>
        <w:t>: 80% train, 20% test</w:t>
      </w:r>
    </w:p>
    <w:p w14:paraId="3E4313AA" w14:textId="77777777" w:rsidR="0063429C" w:rsidRPr="00567B6C" w:rsidRDefault="0063429C" w:rsidP="0063429C">
      <w:pPr>
        <w:pStyle w:val="NormalWeb"/>
        <w:numPr>
          <w:ilvl w:val="0"/>
          <w:numId w:val="14"/>
        </w:numPr>
        <w:spacing w:before="0" w:beforeAutospacing="0" w:after="0" w:afterAutospacing="0"/>
        <w:rPr>
          <w:sz w:val="22"/>
          <w:szCs w:val="22"/>
        </w:rPr>
      </w:pPr>
      <w:r w:rsidRPr="00567B6C">
        <w:rPr>
          <w:rStyle w:val="Strong"/>
          <w:sz w:val="22"/>
          <w:szCs w:val="22"/>
        </w:rPr>
        <w:t>Stratification variable</w:t>
      </w:r>
      <w:r w:rsidRPr="00567B6C">
        <w:rPr>
          <w:sz w:val="22"/>
          <w:szCs w:val="22"/>
        </w:rPr>
        <w:t xml:space="preserve">: </w:t>
      </w:r>
      <w:r w:rsidRPr="00567B6C">
        <w:rPr>
          <w:rStyle w:val="HTMLCode"/>
          <w:rFonts w:ascii="Times New Roman" w:hAnsi="Times New Roman" w:cs="Times New Roman"/>
          <w:sz w:val="22"/>
          <w:szCs w:val="22"/>
        </w:rPr>
        <w:t>sex</w:t>
      </w:r>
    </w:p>
    <w:p w14:paraId="2E563595" w14:textId="77777777" w:rsidR="0063429C" w:rsidRPr="00567B6C" w:rsidRDefault="0063429C" w:rsidP="0063429C">
      <w:pPr>
        <w:pStyle w:val="NormalWeb"/>
        <w:numPr>
          <w:ilvl w:val="0"/>
          <w:numId w:val="14"/>
        </w:numPr>
        <w:spacing w:before="0" w:beforeAutospacing="0" w:after="0" w:afterAutospacing="0"/>
        <w:rPr>
          <w:sz w:val="22"/>
          <w:szCs w:val="22"/>
        </w:rPr>
      </w:pPr>
      <w:r w:rsidRPr="00567B6C">
        <w:rPr>
          <w:rStyle w:val="Strong"/>
          <w:sz w:val="22"/>
          <w:szCs w:val="22"/>
        </w:rPr>
        <w:t>Random seed</w:t>
      </w:r>
      <w:r w:rsidRPr="00567B6C">
        <w:rPr>
          <w:sz w:val="22"/>
          <w:szCs w:val="22"/>
        </w:rPr>
        <w:t>: 42 (for reproducibility</w:t>
      </w:r>
      <w:r>
        <w:rPr>
          <w:sz w:val="22"/>
          <w:szCs w:val="22"/>
        </w:rPr>
        <w:t xml:space="preserve"> for split datasets</w:t>
      </w:r>
      <w:r w:rsidRPr="00567B6C">
        <w:rPr>
          <w:sz w:val="22"/>
          <w:szCs w:val="22"/>
        </w:rPr>
        <w:t>)</w:t>
      </w:r>
    </w:p>
    <w:p w14:paraId="3C5250EC" w14:textId="77777777" w:rsidR="0063429C" w:rsidRPr="00567B6C" w:rsidRDefault="0063429C" w:rsidP="0063429C">
      <w:pPr>
        <w:pStyle w:val="NormalWeb"/>
        <w:numPr>
          <w:ilvl w:val="0"/>
          <w:numId w:val="14"/>
        </w:numPr>
        <w:spacing w:before="0" w:beforeAutospacing="0" w:after="0" w:afterAutospacing="0"/>
        <w:rPr>
          <w:sz w:val="22"/>
          <w:szCs w:val="22"/>
        </w:rPr>
      </w:pPr>
      <w:r w:rsidRPr="00567B6C">
        <w:rPr>
          <w:rStyle w:val="Strong"/>
          <w:sz w:val="22"/>
          <w:szCs w:val="22"/>
        </w:rPr>
        <w:t>Leakage prevention</w:t>
      </w:r>
      <w:r w:rsidRPr="00567B6C">
        <w:rPr>
          <w:sz w:val="22"/>
          <w:szCs w:val="22"/>
        </w:rPr>
        <w:t xml:space="preserve">: All feature selection, hyperparameter tuning, and imputation were performed </w:t>
      </w:r>
      <w:r w:rsidRPr="00567B6C">
        <w:rPr>
          <w:rStyle w:val="Strong"/>
          <w:sz w:val="22"/>
          <w:szCs w:val="22"/>
        </w:rPr>
        <w:t>within</w:t>
      </w:r>
      <w:r w:rsidRPr="00567B6C">
        <w:rPr>
          <w:sz w:val="22"/>
          <w:szCs w:val="22"/>
        </w:rPr>
        <w:t xml:space="preserve"> the training set only. The test set was held out and untouched until final model evaluation.</w:t>
      </w:r>
    </w:p>
    <w:p w14:paraId="3CF745A0" w14:textId="77777777" w:rsidR="0063429C" w:rsidRDefault="0063429C" w:rsidP="0063429C">
      <w:pPr>
        <w:pStyle w:val="NormalWeb"/>
        <w:spacing w:before="0" w:beforeAutospacing="0" w:after="0" w:afterAutospacing="0"/>
        <w:ind w:firstLine="360"/>
        <w:rPr>
          <w:sz w:val="22"/>
          <w:szCs w:val="22"/>
        </w:rPr>
      </w:pPr>
      <w:r w:rsidRPr="00567B6C">
        <w:rPr>
          <w:sz w:val="22"/>
          <w:szCs w:val="22"/>
        </w:rPr>
        <w:t>This procedure ensures an unbiased estimate of model performance and guards against information leakage across data partitions, especially when done before feature selection.</w:t>
      </w:r>
    </w:p>
    <w:p w14:paraId="10269DFE" w14:textId="77777777" w:rsidR="0063429C" w:rsidRDefault="0063429C" w:rsidP="0063429C">
      <w:pPr>
        <w:pStyle w:val="NormalWeb"/>
        <w:spacing w:before="0" w:beforeAutospacing="0" w:after="0" w:afterAutospacing="0"/>
        <w:rPr>
          <w:sz w:val="22"/>
          <w:szCs w:val="22"/>
        </w:rPr>
      </w:pPr>
    </w:p>
    <w:p w14:paraId="05C7E920" w14:textId="77777777" w:rsidR="00DC7253" w:rsidRPr="002D6729" w:rsidRDefault="00DC7253" w:rsidP="00A478B5">
      <w:pPr>
        <w:pStyle w:val="NormalWeb"/>
        <w:spacing w:before="0" w:beforeAutospacing="0" w:after="0" w:afterAutospacing="0"/>
        <w:ind w:firstLine="720"/>
        <w:rPr>
          <w:sz w:val="22"/>
          <w:szCs w:val="22"/>
        </w:rPr>
      </w:pPr>
    </w:p>
    <w:p w14:paraId="17146F03" w14:textId="01911CA8" w:rsidR="00D5431F" w:rsidRDefault="00D5431F" w:rsidP="00A478B5">
      <w:pPr>
        <w:pStyle w:val="Heading2"/>
        <w:spacing w:before="0" w:beforeAutospacing="0" w:after="0" w:afterAutospacing="0"/>
      </w:pPr>
      <w:r>
        <w:t xml:space="preserve">Step </w:t>
      </w:r>
      <w:r w:rsidR="0063429C">
        <w:t>4</w:t>
      </w:r>
      <w:r>
        <w:t>: Missing Data Analysis</w:t>
      </w:r>
    </w:p>
    <w:p w14:paraId="05F393F2" w14:textId="55A42115" w:rsidR="00D5431F" w:rsidRDefault="0063429C" w:rsidP="00A478B5">
      <w:pPr>
        <w:pStyle w:val="Heading3"/>
        <w:spacing w:before="0" w:beforeAutospacing="0" w:after="0" w:afterAutospacing="0"/>
      </w:pPr>
      <w:r>
        <w:t>4</w:t>
      </w:r>
      <w:r w:rsidR="00D5431F">
        <w:t>.1 Rationale</w:t>
      </w:r>
    </w:p>
    <w:p w14:paraId="6C7F53D3" w14:textId="439FFFB5" w:rsidR="00D5431F" w:rsidRDefault="00D5431F" w:rsidP="00A478B5">
      <w:pPr>
        <w:pStyle w:val="NormalWeb"/>
        <w:spacing w:before="0" w:beforeAutospacing="0" w:after="0" w:afterAutospacing="0"/>
        <w:ind w:firstLine="720"/>
        <w:rPr>
          <w:sz w:val="22"/>
          <w:szCs w:val="22"/>
        </w:rPr>
      </w:pPr>
      <w:r w:rsidRPr="00D6061D">
        <w:rPr>
          <w:sz w:val="22"/>
          <w:szCs w:val="22"/>
        </w:rPr>
        <w:t>Missing data are a routine and often underestimated challenge in pediatric health datasets, especially when using behavioral or caregiver-reported features. In this tutorial, we begin with a structured approach to diagnosing missingness across all variables before applying appropriate imputation strategies. Understanding the extent and pattern of missingness is essential for minimizing bias and preserving the generalizability of predictive models.</w:t>
      </w:r>
    </w:p>
    <w:p w14:paraId="6C2193C0" w14:textId="77777777" w:rsidR="00DC7253" w:rsidRPr="00D6061D" w:rsidRDefault="00DC7253" w:rsidP="00A478B5">
      <w:pPr>
        <w:pStyle w:val="NormalWeb"/>
        <w:spacing w:before="0" w:beforeAutospacing="0" w:after="0" w:afterAutospacing="0"/>
        <w:ind w:firstLine="720"/>
        <w:rPr>
          <w:sz w:val="22"/>
          <w:szCs w:val="22"/>
        </w:rPr>
      </w:pPr>
    </w:p>
    <w:p w14:paraId="6BBFA63C" w14:textId="5B2B406F" w:rsidR="00D5431F" w:rsidRDefault="0063429C" w:rsidP="00A478B5">
      <w:pPr>
        <w:pStyle w:val="Heading3"/>
        <w:spacing w:before="0" w:beforeAutospacing="0" w:after="0" w:afterAutospacing="0"/>
      </w:pPr>
      <w:r>
        <w:t>4</w:t>
      </w:r>
      <w:r w:rsidR="00D5431F">
        <w:t>.2 Diagnostic Steps</w:t>
      </w:r>
    </w:p>
    <w:p w14:paraId="32592AE2" w14:textId="77777777" w:rsidR="00D5431F" w:rsidRPr="00D6061D" w:rsidRDefault="00D5431F" w:rsidP="00A478B5">
      <w:pPr>
        <w:pStyle w:val="NormalWeb"/>
        <w:spacing w:before="0" w:beforeAutospacing="0" w:after="0" w:afterAutospacing="0"/>
        <w:rPr>
          <w:sz w:val="22"/>
          <w:szCs w:val="22"/>
        </w:rPr>
      </w:pPr>
      <w:r w:rsidRPr="00D6061D">
        <w:rPr>
          <w:sz w:val="22"/>
          <w:szCs w:val="22"/>
        </w:rPr>
        <w:t>We followed a multi-step diagnostic process:</w:t>
      </w:r>
    </w:p>
    <w:p w14:paraId="21CEE6E9" w14:textId="77777777" w:rsidR="00D5431F" w:rsidRPr="00D6061D" w:rsidRDefault="00D5431F" w:rsidP="00A478B5">
      <w:pPr>
        <w:pStyle w:val="NormalWeb"/>
        <w:numPr>
          <w:ilvl w:val="0"/>
          <w:numId w:val="4"/>
        </w:numPr>
        <w:spacing w:before="0" w:beforeAutospacing="0" w:after="0" w:afterAutospacing="0"/>
        <w:rPr>
          <w:sz w:val="22"/>
          <w:szCs w:val="22"/>
        </w:rPr>
      </w:pPr>
      <w:r w:rsidRPr="00D6061D">
        <w:rPr>
          <w:sz w:val="22"/>
          <w:szCs w:val="22"/>
        </w:rPr>
        <w:t>Calculated the proportion of missing data for each feature.</w:t>
      </w:r>
    </w:p>
    <w:p w14:paraId="197D4513" w14:textId="77777777" w:rsidR="00D5431F" w:rsidRPr="00D6061D" w:rsidRDefault="00D5431F" w:rsidP="00A478B5">
      <w:pPr>
        <w:pStyle w:val="NormalWeb"/>
        <w:numPr>
          <w:ilvl w:val="0"/>
          <w:numId w:val="4"/>
        </w:numPr>
        <w:spacing w:before="0" w:beforeAutospacing="0" w:after="0" w:afterAutospacing="0"/>
        <w:rPr>
          <w:sz w:val="22"/>
          <w:szCs w:val="22"/>
        </w:rPr>
      </w:pPr>
      <w:r w:rsidRPr="00D6061D">
        <w:rPr>
          <w:sz w:val="22"/>
          <w:szCs w:val="22"/>
        </w:rPr>
        <w:t>Categorized features based on missingness levels (e.g., low &lt;5%, moderate 5–15%, high &gt;15%).</w:t>
      </w:r>
    </w:p>
    <w:p w14:paraId="75CFA7DD" w14:textId="77777777" w:rsidR="00D5431F" w:rsidRPr="00D6061D" w:rsidRDefault="00D5431F" w:rsidP="00A478B5">
      <w:pPr>
        <w:pStyle w:val="NormalWeb"/>
        <w:numPr>
          <w:ilvl w:val="0"/>
          <w:numId w:val="4"/>
        </w:numPr>
        <w:spacing w:before="0" w:beforeAutospacing="0" w:after="0" w:afterAutospacing="0"/>
        <w:rPr>
          <w:sz w:val="22"/>
          <w:szCs w:val="22"/>
        </w:rPr>
      </w:pPr>
      <w:r w:rsidRPr="00D6061D">
        <w:rPr>
          <w:sz w:val="22"/>
          <w:szCs w:val="22"/>
        </w:rPr>
        <w:t>Generated a bar plot of missingness percentage across features.</w:t>
      </w:r>
    </w:p>
    <w:p w14:paraId="3A67D1CE" w14:textId="77777777" w:rsidR="00D5431F" w:rsidRPr="00D6061D" w:rsidRDefault="00D5431F" w:rsidP="00A478B5">
      <w:pPr>
        <w:pStyle w:val="NormalWeb"/>
        <w:numPr>
          <w:ilvl w:val="0"/>
          <w:numId w:val="4"/>
        </w:numPr>
        <w:spacing w:before="0" w:beforeAutospacing="0" w:after="0" w:afterAutospacing="0"/>
        <w:rPr>
          <w:sz w:val="22"/>
          <w:szCs w:val="22"/>
        </w:rPr>
      </w:pPr>
      <w:r w:rsidRPr="00D6061D">
        <w:rPr>
          <w:sz w:val="22"/>
          <w:szCs w:val="22"/>
        </w:rPr>
        <w:t>Created a missingness heatmap to assess patterns across cases and features.</w:t>
      </w:r>
    </w:p>
    <w:p w14:paraId="3BE8A3E1" w14:textId="360B14C4" w:rsidR="00D5431F" w:rsidRDefault="00D5431F" w:rsidP="00A478B5">
      <w:pPr>
        <w:pStyle w:val="NormalWeb"/>
        <w:spacing w:before="0" w:beforeAutospacing="0" w:after="0" w:afterAutospacing="0"/>
        <w:rPr>
          <w:sz w:val="22"/>
          <w:szCs w:val="22"/>
        </w:rPr>
      </w:pPr>
      <w:r w:rsidRPr="00D6061D">
        <w:rPr>
          <w:sz w:val="22"/>
          <w:szCs w:val="22"/>
        </w:rPr>
        <w:t>These steps enabled preliminary identification of features that may be missing completely at random (MCAR), at random (MAR), or not at random (MNAR).</w:t>
      </w:r>
    </w:p>
    <w:p w14:paraId="62286B0F" w14:textId="77777777" w:rsidR="00DC7253" w:rsidRPr="00D6061D" w:rsidRDefault="00DC7253" w:rsidP="00A478B5">
      <w:pPr>
        <w:pStyle w:val="NormalWeb"/>
        <w:spacing w:before="0" w:beforeAutospacing="0" w:after="0" w:afterAutospacing="0"/>
        <w:rPr>
          <w:sz w:val="22"/>
          <w:szCs w:val="22"/>
        </w:rPr>
      </w:pPr>
    </w:p>
    <w:p w14:paraId="66E3B29F" w14:textId="1A7D10E1" w:rsidR="00D5431F" w:rsidRDefault="0063429C" w:rsidP="00A478B5">
      <w:pPr>
        <w:pStyle w:val="Heading3"/>
        <w:spacing w:before="0" w:beforeAutospacing="0" w:after="0" w:afterAutospacing="0"/>
      </w:pPr>
      <w:r>
        <w:t>4</w:t>
      </w:r>
      <w:r w:rsidR="00D5431F">
        <w:t>.3 Observed Patterns</w:t>
      </w:r>
    </w:p>
    <w:p w14:paraId="48486D54" w14:textId="77777777" w:rsidR="00D5431F" w:rsidRPr="00D6061D" w:rsidRDefault="00D5431F" w:rsidP="00A478B5">
      <w:pPr>
        <w:pStyle w:val="NormalWeb"/>
        <w:numPr>
          <w:ilvl w:val="0"/>
          <w:numId w:val="5"/>
        </w:numPr>
        <w:spacing w:before="0" w:beforeAutospacing="0" w:after="0" w:afterAutospacing="0"/>
        <w:rPr>
          <w:sz w:val="22"/>
          <w:szCs w:val="22"/>
        </w:rPr>
      </w:pPr>
      <w:r w:rsidRPr="00D6061D">
        <w:rPr>
          <w:sz w:val="22"/>
          <w:szCs w:val="22"/>
        </w:rPr>
        <w:t>Most features had low (&lt;5%) to moderate (5–15%) missingness.</w:t>
      </w:r>
    </w:p>
    <w:p w14:paraId="1D971B1D" w14:textId="77777777" w:rsidR="00D5431F" w:rsidRPr="00D6061D" w:rsidRDefault="00D5431F" w:rsidP="00A478B5">
      <w:pPr>
        <w:pStyle w:val="NormalWeb"/>
        <w:numPr>
          <w:ilvl w:val="0"/>
          <w:numId w:val="5"/>
        </w:numPr>
        <w:spacing w:before="0" w:beforeAutospacing="0" w:after="0" w:afterAutospacing="0"/>
        <w:rPr>
          <w:sz w:val="22"/>
          <w:szCs w:val="22"/>
        </w:rPr>
      </w:pPr>
      <w:r w:rsidRPr="00D6061D">
        <w:rPr>
          <w:sz w:val="22"/>
          <w:szCs w:val="22"/>
        </w:rPr>
        <w:t xml:space="preserve">Some key variables, including </w:t>
      </w:r>
      <w:proofErr w:type="spellStart"/>
      <w:r w:rsidRPr="00D6061D">
        <w:rPr>
          <w:rStyle w:val="HTMLCode"/>
          <w:sz w:val="22"/>
          <w:szCs w:val="22"/>
        </w:rPr>
        <w:t>avg_sleep_frag_index</w:t>
      </w:r>
      <w:proofErr w:type="spellEnd"/>
      <w:r w:rsidRPr="00D6061D">
        <w:rPr>
          <w:sz w:val="22"/>
          <w:szCs w:val="22"/>
        </w:rPr>
        <w:t>, had &gt;40% missingness, raising concerns about data reliability and potential exclusion.</w:t>
      </w:r>
    </w:p>
    <w:p w14:paraId="48F7FB14" w14:textId="77777777" w:rsidR="00D5431F" w:rsidRPr="00D6061D" w:rsidRDefault="00D5431F" w:rsidP="00A478B5">
      <w:pPr>
        <w:pStyle w:val="NormalWeb"/>
        <w:numPr>
          <w:ilvl w:val="0"/>
          <w:numId w:val="5"/>
        </w:numPr>
        <w:spacing w:before="0" w:beforeAutospacing="0" w:after="0" w:afterAutospacing="0"/>
        <w:rPr>
          <w:sz w:val="22"/>
          <w:szCs w:val="22"/>
        </w:rPr>
      </w:pPr>
      <w:r w:rsidRPr="00D6061D">
        <w:rPr>
          <w:sz w:val="22"/>
          <w:szCs w:val="22"/>
        </w:rPr>
        <w:t>Behavioral and psychological measures showed clustered missingness within certain cases, consistent with incomplete survey responses.</w:t>
      </w:r>
    </w:p>
    <w:p w14:paraId="49009611" w14:textId="6D2D1583" w:rsidR="00551FB5" w:rsidRDefault="00D5431F" w:rsidP="00A478B5">
      <w:pPr>
        <w:pStyle w:val="NormalWeb"/>
        <w:spacing w:before="0" w:beforeAutospacing="0" w:after="0" w:afterAutospacing="0"/>
        <w:ind w:firstLine="360"/>
        <w:rPr>
          <w:sz w:val="22"/>
          <w:szCs w:val="22"/>
        </w:rPr>
      </w:pPr>
      <w:r w:rsidRPr="00D6061D">
        <w:rPr>
          <w:sz w:val="22"/>
          <w:szCs w:val="22"/>
        </w:rPr>
        <w:t>These patterns suggest a combination of MCAR and MAR mechanisms, warranting variable-specific imputation strategies</w:t>
      </w:r>
      <w:r w:rsidR="003C0E4B">
        <w:rPr>
          <w:sz w:val="22"/>
          <w:szCs w:val="22"/>
        </w:rPr>
        <w:t xml:space="preserve"> (see </w:t>
      </w:r>
      <w:r w:rsidR="00532F4D" w:rsidRPr="00532F4D">
        <w:rPr>
          <w:b/>
          <w:bCs/>
          <w:sz w:val="22"/>
          <w:szCs w:val="22"/>
        </w:rPr>
        <w:t>Table 2</w:t>
      </w:r>
      <w:r w:rsidR="00532F4D">
        <w:rPr>
          <w:b/>
          <w:bCs/>
          <w:sz w:val="22"/>
          <w:szCs w:val="22"/>
        </w:rPr>
        <w:t xml:space="preserve"> </w:t>
      </w:r>
      <w:r w:rsidR="00532F4D">
        <w:rPr>
          <w:sz w:val="22"/>
          <w:szCs w:val="22"/>
        </w:rPr>
        <w:t xml:space="preserve">and </w:t>
      </w:r>
      <w:r w:rsidR="00532F4D" w:rsidRPr="00532F4D">
        <w:rPr>
          <w:b/>
          <w:bCs/>
          <w:sz w:val="22"/>
          <w:szCs w:val="22"/>
        </w:rPr>
        <w:t>Figure 3</w:t>
      </w:r>
      <w:r w:rsidR="003C0E4B">
        <w:rPr>
          <w:sz w:val="22"/>
          <w:szCs w:val="22"/>
        </w:rPr>
        <w:t>)</w:t>
      </w:r>
      <w:r w:rsidRPr="00D6061D">
        <w:rPr>
          <w:sz w:val="22"/>
          <w:szCs w:val="22"/>
        </w:rPr>
        <w:t>.</w:t>
      </w:r>
    </w:p>
    <w:p w14:paraId="759F2F9C" w14:textId="77777777" w:rsidR="007D0290" w:rsidRDefault="007D0290" w:rsidP="00A478B5">
      <w:pPr>
        <w:pStyle w:val="NormalWeb"/>
        <w:spacing w:before="0" w:beforeAutospacing="0" w:after="0" w:afterAutospacing="0"/>
        <w:ind w:firstLine="360"/>
        <w:rPr>
          <w:sz w:val="22"/>
          <w:szCs w:val="22"/>
        </w:rPr>
      </w:pPr>
    </w:p>
    <w:tbl>
      <w:tblPr>
        <w:tblStyle w:val="TableGrid"/>
        <w:tblW w:w="97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6"/>
        <w:gridCol w:w="1912"/>
        <w:gridCol w:w="1547"/>
        <w:gridCol w:w="2548"/>
      </w:tblGrid>
      <w:tr w:rsidR="00267AFD" w:rsidRPr="007C31D5" w14:paraId="3D32E8F1" w14:textId="770945BF" w:rsidTr="007D0290">
        <w:trPr>
          <w:trHeight w:val="258"/>
        </w:trPr>
        <w:tc>
          <w:tcPr>
            <w:tcW w:w="7215" w:type="dxa"/>
            <w:gridSpan w:val="3"/>
            <w:tcBorders>
              <w:bottom w:val="single" w:sz="12" w:space="0" w:color="auto"/>
            </w:tcBorders>
          </w:tcPr>
          <w:p w14:paraId="40349B34" w14:textId="10762BBE" w:rsidR="00267AFD" w:rsidRPr="007C31D5" w:rsidRDefault="00267AFD" w:rsidP="00A478B5">
            <w:pPr>
              <w:pStyle w:val="NormalWeb"/>
              <w:spacing w:before="0" w:beforeAutospacing="0" w:after="0" w:afterAutospacing="0"/>
              <w:rPr>
                <w:sz w:val="22"/>
                <w:szCs w:val="22"/>
              </w:rPr>
            </w:pPr>
            <w:r w:rsidRPr="007C31D5">
              <w:rPr>
                <w:b/>
                <w:bCs/>
                <w:sz w:val="22"/>
                <w:szCs w:val="22"/>
              </w:rPr>
              <w:t xml:space="preserve">Table 2. </w:t>
            </w:r>
            <w:r w:rsidRPr="007C31D5">
              <w:rPr>
                <w:sz w:val="22"/>
                <w:szCs w:val="22"/>
              </w:rPr>
              <w:t>Missingness Summary</w:t>
            </w:r>
          </w:p>
        </w:tc>
        <w:tc>
          <w:tcPr>
            <w:tcW w:w="2548" w:type="dxa"/>
            <w:tcBorders>
              <w:bottom w:val="single" w:sz="12" w:space="0" w:color="auto"/>
            </w:tcBorders>
          </w:tcPr>
          <w:p w14:paraId="39C59B16" w14:textId="77777777" w:rsidR="00267AFD" w:rsidRPr="007C31D5" w:rsidRDefault="00267AFD" w:rsidP="00A478B5">
            <w:pPr>
              <w:pStyle w:val="NormalWeb"/>
              <w:spacing w:before="0" w:beforeAutospacing="0" w:after="0" w:afterAutospacing="0"/>
              <w:rPr>
                <w:b/>
                <w:bCs/>
                <w:sz w:val="22"/>
                <w:szCs w:val="22"/>
              </w:rPr>
            </w:pPr>
          </w:p>
        </w:tc>
      </w:tr>
      <w:tr w:rsidR="002A1C50" w:rsidRPr="007C31D5" w14:paraId="273FF296" w14:textId="6CDB67A4" w:rsidTr="000159B7">
        <w:trPr>
          <w:trHeight w:val="569"/>
        </w:trPr>
        <w:tc>
          <w:tcPr>
            <w:tcW w:w="3756" w:type="dxa"/>
            <w:tcBorders>
              <w:top w:val="single" w:sz="12" w:space="0" w:color="auto"/>
              <w:bottom w:val="single" w:sz="12" w:space="0" w:color="auto"/>
            </w:tcBorders>
          </w:tcPr>
          <w:p w14:paraId="0F747C1E" w14:textId="6C92BA6C" w:rsidR="002A1C50" w:rsidRPr="007C31D5" w:rsidRDefault="002A1C50" w:rsidP="002A1C50">
            <w:pPr>
              <w:pStyle w:val="NormalWeb"/>
              <w:spacing w:before="0" w:beforeAutospacing="0" w:after="0" w:afterAutospacing="0"/>
              <w:rPr>
                <w:sz w:val="22"/>
                <w:szCs w:val="22"/>
              </w:rPr>
            </w:pPr>
            <w:r w:rsidRPr="007C31D5">
              <w:rPr>
                <w:b/>
                <w:bCs/>
                <w:color w:val="000000"/>
                <w:sz w:val="22"/>
                <w:szCs w:val="22"/>
              </w:rPr>
              <w:t>Feature</w:t>
            </w:r>
          </w:p>
        </w:tc>
        <w:tc>
          <w:tcPr>
            <w:tcW w:w="1912" w:type="dxa"/>
            <w:tcBorders>
              <w:top w:val="single" w:sz="12" w:space="0" w:color="auto"/>
              <w:bottom w:val="single" w:sz="12" w:space="0" w:color="auto"/>
            </w:tcBorders>
          </w:tcPr>
          <w:p w14:paraId="02CA5588" w14:textId="1FB3D468" w:rsidR="002A1C50" w:rsidRPr="007C31D5" w:rsidRDefault="002A1C50" w:rsidP="002A1C50">
            <w:pPr>
              <w:pStyle w:val="NormalWeb"/>
              <w:spacing w:before="0" w:beforeAutospacing="0" w:after="0" w:afterAutospacing="0"/>
              <w:rPr>
                <w:sz w:val="22"/>
                <w:szCs w:val="22"/>
              </w:rPr>
            </w:pPr>
            <w:r w:rsidRPr="007C31D5">
              <w:rPr>
                <w:b/>
                <w:bCs/>
                <w:color w:val="000000"/>
                <w:sz w:val="22"/>
                <w:szCs w:val="22"/>
              </w:rPr>
              <w:t>Missing Count</w:t>
            </w:r>
          </w:p>
        </w:tc>
        <w:tc>
          <w:tcPr>
            <w:tcW w:w="1547" w:type="dxa"/>
            <w:tcBorders>
              <w:top w:val="single" w:sz="12" w:space="0" w:color="auto"/>
              <w:bottom w:val="single" w:sz="12" w:space="0" w:color="auto"/>
            </w:tcBorders>
          </w:tcPr>
          <w:p w14:paraId="13B7AA46" w14:textId="7C3EBF41" w:rsidR="002A1C50" w:rsidRPr="007C31D5" w:rsidRDefault="002A1C50" w:rsidP="002A1C50">
            <w:pPr>
              <w:pStyle w:val="NormalWeb"/>
              <w:spacing w:before="0" w:beforeAutospacing="0" w:after="0" w:afterAutospacing="0"/>
              <w:rPr>
                <w:sz w:val="22"/>
                <w:szCs w:val="22"/>
              </w:rPr>
            </w:pPr>
            <w:r w:rsidRPr="007C31D5">
              <w:rPr>
                <w:b/>
                <w:bCs/>
                <w:color w:val="000000"/>
                <w:sz w:val="22"/>
                <w:szCs w:val="22"/>
              </w:rPr>
              <w:t>Missing %</w:t>
            </w:r>
          </w:p>
        </w:tc>
        <w:tc>
          <w:tcPr>
            <w:tcW w:w="2548" w:type="dxa"/>
            <w:tcBorders>
              <w:top w:val="single" w:sz="12" w:space="0" w:color="auto"/>
              <w:bottom w:val="single" w:sz="12" w:space="0" w:color="auto"/>
            </w:tcBorders>
          </w:tcPr>
          <w:p w14:paraId="3823F7D0" w14:textId="256E592C" w:rsidR="002A1C50" w:rsidRPr="007C31D5" w:rsidRDefault="002A1C50" w:rsidP="002A1C50">
            <w:pPr>
              <w:pStyle w:val="NormalWeb"/>
              <w:spacing w:before="0" w:beforeAutospacing="0" w:after="0" w:afterAutospacing="0"/>
              <w:rPr>
                <w:sz w:val="22"/>
                <w:szCs w:val="22"/>
              </w:rPr>
            </w:pPr>
            <w:r w:rsidRPr="007C31D5">
              <w:rPr>
                <w:sz w:val="22"/>
                <w:szCs w:val="22"/>
              </w:rPr>
              <w:t>Strategy to address missingness</w:t>
            </w:r>
          </w:p>
        </w:tc>
      </w:tr>
      <w:tr w:rsidR="002A1C50" w:rsidRPr="007C31D5" w14:paraId="46204864" w14:textId="56E6BC81" w:rsidTr="00753A5D">
        <w:trPr>
          <w:trHeight w:val="258"/>
        </w:trPr>
        <w:tc>
          <w:tcPr>
            <w:tcW w:w="3756" w:type="dxa"/>
            <w:tcBorders>
              <w:top w:val="single" w:sz="12" w:space="0" w:color="auto"/>
            </w:tcBorders>
            <w:vAlign w:val="bottom"/>
          </w:tcPr>
          <w:p w14:paraId="5B4A3677" w14:textId="34F19605" w:rsidR="002A1C50" w:rsidRPr="007C31D5" w:rsidRDefault="002A1C50" w:rsidP="002A1C50">
            <w:pPr>
              <w:pStyle w:val="NormalWeb"/>
              <w:spacing w:before="0" w:beforeAutospacing="0" w:after="0" w:afterAutospacing="0"/>
              <w:rPr>
                <w:sz w:val="22"/>
                <w:szCs w:val="22"/>
              </w:rPr>
            </w:pPr>
            <w:proofErr w:type="spellStart"/>
            <w:r w:rsidRPr="007C31D5">
              <w:rPr>
                <w:color w:val="000000"/>
                <w:sz w:val="22"/>
                <w:szCs w:val="22"/>
              </w:rPr>
              <w:t>avg_sleep_frag_index</w:t>
            </w:r>
            <w:proofErr w:type="spellEnd"/>
          </w:p>
        </w:tc>
        <w:tc>
          <w:tcPr>
            <w:tcW w:w="1912" w:type="dxa"/>
            <w:tcBorders>
              <w:top w:val="single" w:sz="12" w:space="0" w:color="auto"/>
            </w:tcBorders>
            <w:vAlign w:val="bottom"/>
          </w:tcPr>
          <w:p w14:paraId="49185922" w14:textId="498D0CF9" w:rsidR="002A1C50" w:rsidRPr="007C31D5" w:rsidRDefault="002A1C50" w:rsidP="002A1C50">
            <w:pPr>
              <w:pStyle w:val="NormalWeb"/>
              <w:spacing w:before="0" w:beforeAutospacing="0" w:after="0" w:afterAutospacing="0"/>
              <w:rPr>
                <w:sz w:val="22"/>
                <w:szCs w:val="22"/>
              </w:rPr>
            </w:pPr>
            <w:r w:rsidRPr="007C31D5">
              <w:rPr>
                <w:color w:val="000000"/>
                <w:sz w:val="22"/>
                <w:szCs w:val="22"/>
              </w:rPr>
              <w:t>137</w:t>
            </w:r>
          </w:p>
        </w:tc>
        <w:tc>
          <w:tcPr>
            <w:tcW w:w="1547" w:type="dxa"/>
            <w:tcBorders>
              <w:top w:val="single" w:sz="12" w:space="0" w:color="auto"/>
            </w:tcBorders>
            <w:vAlign w:val="bottom"/>
          </w:tcPr>
          <w:p w14:paraId="4C2ACEB2" w14:textId="441F43AB" w:rsidR="002A1C50" w:rsidRPr="007C31D5" w:rsidRDefault="002A1C50" w:rsidP="002A1C50">
            <w:pPr>
              <w:pStyle w:val="NormalWeb"/>
              <w:spacing w:before="0" w:beforeAutospacing="0" w:after="0" w:afterAutospacing="0"/>
              <w:rPr>
                <w:sz w:val="22"/>
                <w:szCs w:val="22"/>
              </w:rPr>
            </w:pPr>
            <w:r w:rsidRPr="007C31D5">
              <w:rPr>
                <w:color w:val="000000"/>
                <w:sz w:val="22"/>
                <w:szCs w:val="22"/>
              </w:rPr>
              <w:t>49.82</w:t>
            </w:r>
          </w:p>
        </w:tc>
        <w:tc>
          <w:tcPr>
            <w:tcW w:w="2548" w:type="dxa"/>
            <w:tcBorders>
              <w:top w:val="single" w:sz="12" w:space="0" w:color="auto"/>
            </w:tcBorders>
          </w:tcPr>
          <w:p w14:paraId="6CDA87D0" w14:textId="5D98CE6E" w:rsidR="002A1C50" w:rsidRPr="007C31D5" w:rsidRDefault="002A1C50" w:rsidP="002A1C50">
            <w:pPr>
              <w:pStyle w:val="NormalWeb"/>
              <w:spacing w:before="0" w:beforeAutospacing="0" w:after="0" w:afterAutospacing="0"/>
              <w:rPr>
                <w:sz w:val="22"/>
                <w:szCs w:val="22"/>
              </w:rPr>
            </w:pPr>
            <w:r w:rsidRPr="007C31D5">
              <w:rPr>
                <w:sz w:val="22"/>
                <w:szCs w:val="22"/>
              </w:rPr>
              <w:t>Excluded for modeling</w:t>
            </w:r>
          </w:p>
        </w:tc>
      </w:tr>
      <w:tr w:rsidR="002A1C50" w:rsidRPr="007C31D5" w14:paraId="1A94EACE" w14:textId="1699266F" w:rsidTr="00753A5D">
        <w:trPr>
          <w:trHeight w:val="258"/>
        </w:trPr>
        <w:tc>
          <w:tcPr>
            <w:tcW w:w="3756" w:type="dxa"/>
            <w:vAlign w:val="bottom"/>
          </w:tcPr>
          <w:p w14:paraId="5F85F267" w14:textId="3DED4A7A" w:rsidR="002A1C50" w:rsidRPr="007C31D5" w:rsidRDefault="002A1C50" w:rsidP="002A1C50">
            <w:pPr>
              <w:pStyle w:val="NormalWeb"/>
              <w:spacing w:before="0" w:beforeAutospacing="0" w:after="0" w:afterAutospacing="0"/>
              <w:rPr>
                <w:sz w:val="22"/>
                <w:szCs w:val="22"/>
              </w:rPr>
            </w:pPr>
            <w:r w:rsidRPr="007C31D5">
              <w:rPr>
                <w:color w:val="000000"/>
                <w:sz w:val="22"/>
                <w:szCs w:val="22"/>
              </w:rPr>
              <w:t>brief2_gec_p</w:t>
            </w:r>
          </w:p>
        </w:tc>
        <w:tc>
          <w:tcPr>
            <w:tcW w:w="1912" w:type="dxa"/>
            <w:vAlign w:val="bottom"/>
          </w:tcPr>
          <w:p w14:paraId="30B13D99" w14:textId="18DB3085" w:rsidR="002A1C50" w:rsidRPr="007C31D5" w:rsidRDefault="002A1C50" w:rsidP="002A1C50">
            <w:pPr>
              <w:pStyle w:val="NormalWeb"/>
              <w:spacing w:before="0" w:beforeAutospacing="0" w:after="0" w:afterAutospacing="0"/>
              <w:rPr>
                <w:sz w:val="22"/>
                <w:szCs w:val="22"/>
              </w:rPr>
            </w:pPr>
            <w:r w:rsidRPr="007C31D5">
              <w:rPr>
                <w:color w:val="000000"/>
                <w:sz w:val="22"/>
                <w:szCs w:val="22"/>
              </w:rPr>
              <w:t>46</w:t>
            </w:r>
          </w:p>
        </w:tc>
        <w:tc>
          <w:tcPr>
            <w:tcW w:w="1547" w:type="dxa"/>
            <w:vAlign w:val="bottom"/>
          </w:tcPr>
          <w:p w14:paraId="716A8303" w14:textId="740CEF12" w:rsidR="002A1C50" w:rsidRPr="007C31D5" w:rsidRDefault="002A1C50" w:rsidP="002A1C50">
            <w:pPr>
              <w:pStyle w:val="NormalWeb"/>
              <w:spacing w:before="0" w:beforeAutospacing="0" w:after="0" w:afterAutospacing="0"/>
              <w:rPr>
                <w:sz w:val="22"/>
                <w:szCs w:val="22"/>
              </w:rPr>
            </w:pPr>
            <w:r w:rsidRPr="007C31D5">
              <w:rPr>
                <w:color w:val="000000"/>
                <w:sz w:val="22"/>
                <w:szCs w:val="22"/>
              </w:rPr>
              <w:t>16.73</w:t>
            </w:r>
          </w:p>
        </w:tc>
        <w:tc>
          <w:tcPr>
            <w:tcW w:w="2548" w:type="dxa"/>
          </w:tcPr>
          <w:p w14:paraId="0C642B25" w14:textId="7D80C000" w:rsidR="002A1C50" w:rsidRPr="007C31D5" w:rsidRDefault="002A1C50" w:rsidP="002A1C50">
            <w:pPr>
              <w:pStyle w:val="NormalWeb"/>
              <w:spacing w:before="0" w:beforeAutospacing="0" w:after="0" w:afterAutospacing="0"/>
              <w:rPr>
                <w:sz w:val="22"/>
                <w:szCs w:val="22"/>
              </w:rPr>
            </w:pPr>
            <w:proofErr w:type="spellStart"/>
            <w:r w:rsidRPr="007C31D5">
              <w:rPr>
                <w:sz w:val="22"/>
                <w:szCs w:val="22"/>
              </w:rPr>
              <w:t>kNN</w:t>
            </w:r>
            <w:proofErr w:type="spellEnd"/>
            <w:r w:rsidRPr="007C31D5">
              <w:rPr>
                <w:sz w:val="22"/>
                <w:szCs w:val="22"/>
              </w:rPr>
              <w:t xml:space="preserve"> impute</w:t>
            </w:r>
          </w:p>
        </w:tc>
      </w:tr>
      <w:tr w:rsidR="002A1C50" w:rsidRPr="007C31D5" w14:paraId="7892CE80" w14:textId="79D7F478" w:rsidTr="00753A5D">
        <w:trPr>
          <w:trHeight w:val="258"/>
        </w:trPr>
        <w:tc>
          <w:tcPr>
            <w:tcW w:w="3756" w:type="dxa"/>
            <w:vAlign w:val="bottom"/>
          </w:tcPr>
          <w:p w14:paraId="5E009A9B" w14:textId="3F0EE557" w:rsidR="002A1C50" w:rsidRPr="007C31D5" w:rsidRDefault="002A1C50" w:rsidP="002A1C50">
            <w:pPr>
              <w:pStyle w:val="NormalWeb"/>
              <w:spacing w:before="0" w:beforeAutospacing="0" w:after="0" w:afterAutospacing="0"/>
              <w:rPr>
                <w:sz w:val="22"/>
                <w:szCs w:val="22"/>
              </w:rPr>
            </w:pPr>
            <w:proofErr w:type="spellStart"/>
            <w:r w:rsidRPr="007C31D5">
              <w:rPr>
                <w:color w:val="000000"/>
                <w:sz w:val="22"/>
                <w:szCs w:val="22"/>
              </w:rPr>
              <w:t>mean_mvpa</w:t>
            </w:r>
            <w:proofErr w:type="spellEnd"/>
          </w:p>
        </w:tc>
        <w:tc>
          <w:tcPr>
            <w:tcW w:w="1912" w:type="dxa"/>
            <w:vAlign w:val="bottom"/>
          </w:tcPr>
          <w:p w14:paraId="583807DF" w14:textId="28A98333" w:rsidR="002A1C50" w:rsidRPr="007C31D5" w:rsidRDefault="002A1C50" w:rsidP="002A1C50">
            <w:pPr>
              <w:pStyle w:val="NormalWeb"/>
              <w:spacing w:before="0" w:beforeAutospacing="0" w:after="0" w:afterAutospacing="0"/>
              <w:rPr>
                <w:sz w:val="22"/>
                <w:szCs w:val="22"/>
              </w:rPr>
            </w:pPr>
            <w:r w:rsidRPr="007C31D5">
              <w:rPr>
                <w:color w:val="000000"/>
                <w:sz w:val="22"/>
                <w:szCs w:val="22"/>
              </w:rPr>
              <w:t>33</w:t>
            </w:r>
          </w:p>
        </w:tc>
        <w:tc>
          <w:tcPr>
            <w:tcW w:w="1547" w:type="dxa"/>
            <w:vAlign w:val="bottom"/>
          </w:tcPr>
          <w:p w14:paraId="5AF46A86" w14:textId="48D0CE32" w:rsidR="002A1C50" w:rsidRPr="007C31D5" w:rsidRDefault="002A1C50" w:rsidP="002A1C50">
            <w:pPr>
              <w:pStyle w:val="NormalWeb"/>
              <w:spacing w:before="0" w:beforeAutospacing="0" w:after="0" w:afterAutospacing="0"/>
              <w:rPr>
                <w:sz w:val="22"/>
                <w:szCs w:val="22"/>
              </w:rPr>
            </w:pPr>
            <w:r w:rsidRPr="007C31D5">
              <w:rPr>
                <w:color w:val="000000"/>
                <w:sz w:val="22"/>
                <w:szCs w:val="22"/>
              </w:rPr>
              <w:t>12.00</w:t>
            </w:r>
          </w:p>
        </w:tc>
        <w:tc>
          <w:tcPr>
            <w:tcW w:w="2548" w:type="dxa"/>
          </w:tcPr>
          <w:p w14:paraId="6CCA8B1D" w14:textId="45FCD85D" w:rsidR="002A1C50" w:rsidRPr="007C31D5" w:rsidRDefault="002A1C50" w:rsidP="002A1C50">
            <w:pPr>
              <w:pStyle w:val="NormalWeb"/>
              <w:spacing w:before="0" w:beforeAutospacing="0" w:after="0" w:afterAutospacing="0"/>
              <w:rPr>
                <w:sz w:val="22"/>
                <w:szCs w:val="22"/>
              </w:rPr>
            </w:pPr>
            <w:proofErr w:type="spellStart"/>
            <w:r w:rsidRPr="007C31D5">
              <w:rPr>
                <w:sz w:val="22"/>
                <w:szCs w:val="22"/>
              </w:rPr>
              <w:t>kNN</w:t>
            </w:r>
            <w:proofErr w:type="spellEnd"/>
            <w:r w:rsidRPr="007C31D5">
              <w:rPr>
                <w:sz w:val="22"/>
                <w:szCs w:val="22"/>
              </w:rPr>
              <w:t xml:space="preserve"> impute</w:t>
            </w:r>
          </w:p>
        </w:tc>
      </w:tr>
      <w:tr w:rsidR="002A1C50" w:rsidRPr="007C31D5" w14:paraId="30BDF736" w14:textId="3147CA8D" w:rsidTr="00753A5D">
        <w:trPr>
          <w:trHeight w:val="258"/>
        </w:trPr>
        <w:tc>
          <w:tcPr>
            <w:tcW w:w="3756" w:type="dxa"/>
            <w:vAlign w:val="bottom"/>
          </w:tcPr>
          <w:p w14:paraId="3308F232" w14:textId="7CB98BD5" w:rsidR="002A1C50" w:rsidRPr="007C31D5" w:rsidRDefault="002A1C50" w:rsidP="002A1C50">
            <w:pPr>
              <w:pStyle w:val="NormalWeb"/>
              <w:spacing w:before="0" w:beforeAutospacing="0" w:after="0" w:afterAutospacing="0"/>
              <w:rPr>
                <w:sz w:val="22"/>
                <w:szCs w:val="22"/>
              </w:rPr>
            </w:pPr>
            <w:proofErr w:type="spellStart"/>
            <w:r w:rsidRPr="007C31D5">
              <w:rPr>
                <w:color w:val="000000"/>
                <w:sz w:val="22"/>
                <w:szCs w:val="22"/>
              </w:rPr>
              <w:t>mean_sedentary</w:t>
            </w:r>
            <w:proofErr w:type="spellEnd"/>
          </w:p>
        </w:tc>
        <w:tc>
          <w:tcPr>
            <w:tcW w:w="1912" w:type="dxa"/>
            <w:vAlign w:val="bottom"/>
          </w:tcPr>
          <w:p w14:paraId="79403F01" w14:textId="44923D11" w:rsidR="002A1C50" w:rsidRPr="007C31D5" w:rsidRDefault="002A1C50" w:rsidP="002A1C50">
            <w:pPr>
              <w:pStyle w:val="NormalWeb"/>
              <w:spacing w:before="0" w:beforeAutospacing="0" w:after="0" w:afterAutospacing="0"/>
              <w:rPr>
                <w:sz w:val="22"/>
                <w:szCs w:val="22"/>
              </w:rPr>
            </w:pPr>
            <w:r w:rsidRPr="007C31D5">
              <w:rPr>
                <w:color w:val="000000"/>
                <w:sz w:val="22"/>
                <w:szCs w:val="22"/>
              </w:rPr>
              <w:t>33</w:t>
            </w:r>
          </w:p>
        </w:tc>
        <w:tc>
          <w:tcPr>
            <w:tcW w:w="1547" w:type="dxa"/>
            <w:vAlign w:val="bottom"/>
          </w:tcPr>
          <w:p w14:paraId="502C1B18" w14:textId="0A119937" w:rsidR="002A1C50" w:rsidRPr="007C31D5" w:rsidRDefault="002A1C50" w:rsidP="002A1C50">
            <w:pPr>
              <w:pStyle w:val="NormalWeb"/>
              <w:spacing w:before="0" w:beforeAutospacing="0" w:after="0" w:afterAutospacing="0"/>
              <w:rPr>
                <w:sz w:val="22"/>
                <w:szCs w:val="22"/>
              </w:rPr>
            </w:pPr>
            <w:r w:rsidRPr="007C31D5">
              <w:rPr>
                <w:color w:val="000000"/>
                <w:sz w:val="22"/>
                <w:szCs w:val="22"/>
              </w:rPr>
              <w:t>12.00</w:t>
            </w:r>
          </w:p>
        </w:tc>
        <w:tc>
          <w:tcPr>
            <w:tcW w:w="2548" w:type="dxa"/>
          </w:tcPr>
          <w:p w14:paraId="2A32562C" w14:textId="5F4B06CE" w:rsidR="002A1C50" w:rsidRPr="007C31D5" w:rsidRDefault="002A1C50" w:rsidP="002A1C50">
            <w:pPr>
              <w:pStyle w:val="NormalWeb"/>
              <w:spacing w:before="0" w:beforeAutospacing="0" w:after="0" w:afterAutospacing="0"/>
              <w:rPr>
                <w:sz w:val="22"/>
                <w:szCs w:val="22"/>
              </w:rPr>
            </w:pPr>
            <w:proofErr w:type="spellStart"/>
            <w:r w:rsidRPr="007C31D5">
              <w:rPr>
                <w:sz w:val="22"/>
                <w:szCs w:val="22"/>
              </w:rPr>
              <w:t>kNN</w:t>
            </w:r>
            <w:proofErr w:type="spellEnd"/>
            <w:r w:rsidRPr="007C31D5">
              <w:rPr>
                <w:sz w:val="22"/>
                <w:szCs w:val="22"/>
              </w:rPr>
              <w:t xml:space="preserve"> impute</w:t>
            </w:r>
          </w:p>
        </w:tc>
      </w:tr>
      <w:tr w:rsidR="002A1C50" w:rsidRPr="007C31D5" w14:paraId="2463C58A" w14:textId="68208C61" w:rsidTr="00753A5D">
        <w:trPr>
          <w:trHeight w:val="258"/>
        </w:trPr>
        <w:tc>
          <w:tcPr>
            <w:tcW w:w="3756" w:type="dxa"/>
            <w:vAlign w:val="bottom"/>
          </w:tcPr>
          <w:p w14:paraId="02C19130" w14:textId="19BC0E63" w:rsidR="002A1C50" w:rsidRPr="007C31D5" w:rsidRDefault="002A1C50" w:rsidP="002A1C50">
            <w:pPr>
              <w:pStyle w:val="NormalWeb"/>
              <w:spacing w:before="0" w:beforeAutospacing="0" w:after="0" w:afterAutospacing="0"/>
              <w:rPr>
                <w:sz w:val="22"/>
                <w:szCs w:val="22"/>
              </w:rPr>
            </w:pPr>
            <w:proofErr w:type="spellStart"/>
            <w:r w:rsidRPr="007C31D5">
              <w:rPr>
                <w:color w:val="000000"/>
                <w:sz w:val="22"/>
                <w:szCs w:val="22"/>
              </w:rPr>
              <w:t>tfeq_hunger</w:t>
            </w:r>
            <w:proofErr w:type="spellEnd"/>
          </w:p>
        </w:tc>
        <w:tc>
          <w:tcPr>
            <w:tcW w:w="1912" w:type="dxa"/>
            <w:vAlign w:val="bottom"/>
          </w:tcPr>
          <w:p w14:paraId="56EB8540" w14:textId="08463A28" w:rsidR="002A1C50" w:rsidRPr="007C31D5" w:rsidRDefault="002A1C50" w:rsidP="002A1C50">
            <w:pPr>
              <w:pStyle w:val="NormalWeb"/>
              <w:spacing w:before="0" w:beforeAutospacing="0" w:after="0" w:afterAutospacing="0"/>
              <w:rPr>
                <w:sz w:val="22"/>
                <w:szCs w:val="22"/>
              </w:rPr>
            </w:pPr>
            <w:r w:rsidRPr="007C31D5">
              <w:rPr>
                <w:color w:val="000000"/>
                <w:sz w:val="22"/>
                <w:szCs w:val="22"/>
              </w:rPr>
              <w:t>17</w:t>
            </w:r>
          </w:p>
        </w:tc>
        <w:tc>
          <w:tcPr>
            <w:tcW w:w="1547" w:type="dxa"/>
            <w:vAlign w:val="bottom"/>
          </w:tcPr>
          <w:p w14:paraId="08E85901" w14:textId="5572CFD0" w:rsidR="002A1C50" w:rsidRPr="007C31D5" w:rsidRDefault="002A1C50" w:rsidP="002A1C50">
            <w:pPr>
              <w:pStyle w:val="NormalWeb"/>
              <w:spacing w:before="0" w:beforeAutospacing="0" w:after="0" w:afterAutospacing="0"/>
              <w:rPr>
                <w:sz w:val="22"/>
                <w:szCs w:val="22"/>
              </w:rPr>
            </w:pPr>
            <w:r w:rsidRPr="007C31D5">
              <w:rPr>
                <w:color w:val="000000"/>
                <w:sz w:val="22"/>
                <w:szCs w:val="22"/>
              </w:rPr>
              <w:t>6.18</w:t>
            </w:r>
          </w:p>
        </w:tc>
        <w:tc>
          <w:tcPr>
            <w:tcW w:w="2548" w:type="dxa"/>
          </w:tcPr>
          <w:p w14:paraId="43B6607F" w14:textId="2D6C6958" w:rsidR="002A1C50" w:rsidRPr="007C31D5" w:rsidRDefault="002A1C50" w:rsidP="002A1C50">
            <w:pPr>
              <w:pStyle w:val="NormalWeb"/>
              <w:spacing w:before="0" w:beforeAutospacing="0" w:after="0" w:afterAutospacing="0"/>
              <w:rPr>
                <w:sz w:val="22"/>
                <w:szCs w:val="22"/>
              </w:rPr>
            </w:pPr>
            <w:proofErr w:type="spellStart"/>
            <w:r w:rsidRPr="007C31D5">
              <w:rPr>
                <w:sz w:val="22"/>
                <w:szCs w:val="22"/>
              </w:rPr>
              <w:t>kNN</w:t>
            </w:r>
            <w:proofErr w:type="spellEnd"/>
            <w:r w:rsidRPr="007C31D5">
              <w:rPr>
                <w:sz w:val="22"/>
                <w:szCs w:val="22"/>
              </w:rPr>
              <w:t xml:space="preserve"> impute</w:t>
            </w:r>
          </w:p>
        </w:tc>
      </w:tr>
      <w:tr w:rsidR="002A1C50" w:rsidRPr="007C31D5" w14:paraId="5EDE63CF" w14:textId="46A0BA42" w:rsidTr="00753A5D">
        <w:trPr>
          <w:trHeight w:val="258"/>
        </w:trPr>
        <w:tc>
          <w:tcPr>
            <w:tcW w:w="3756" w:type="dxa"/>
            <w:vAlign w:val="bottom"/>
          </w:tcPr>
          <w:p w14:paraId="229E0F15" w14:textId="4CE3E3B2" w:rsidR="002A1C50" w:rsidRPr="007C31D5" w:rsidRDefault="002A1C50" w:rsidP="002A1C50">
            <w:pPr>
              <w:pStyle w:val="NormalWeb"/>
              <w:spacing w:before="0" w:beforeAutospacing="0" w:after="0" w:afterAutospacing="0"/>
              <w:rPr>
                <w:sz w:val="22"/>
                <w:szCs w:val="22"/>
              </w:rPr>
            </w:pPr>
            <w:proofErr w:type="spellStart"/>
            <w:r w:rsidRPr="007C31D5">
              <w:rPr>
                <w:color w:val="000000"/>
                <w:sz w:val="22"/>
                <w:szCs w:val="22"/>
              </w:rPr>
              <w:t>tfeq_cogcontrol</w:t>
            </w:r>
            <w:proofErr w:type="spellEnd"/>
          </w:p>
        </w:tc>
        <w:tc>
          <w:tcPr>
            <w:tcW w:w="1912" w:type="dxa"/>
            <w:vAlign w:val="bottom"/>
          </w:tcPr>
          <w:p w14:paraId="24B56B34" w14:textId="4FB91CFC" w:rsidR="002A1C50" w:rsidRPr="007C31D5" w:rsidRDefault="002A1C50" w:rsidP="002A1C50">
            <w:pPr>
              <w:pStyle w:val="NormalWeb"/>
              <w:spacing w:before="0" w:beforeAutospacing="0" w:after="0" w:afterAutospacing="0"/>
              <w:rPr>
                <w:sz w:val="22"/>
                <w:szCs w:val="22"/>
              </w:rPr>
            </w:pPr>
            <w:r w:rsidRPr="007C31D5">
              <w:rPr>
                <w:color w:val="000000"/>
                <w:sz w:val="22"/>
                <w:szCs w:val="22"/>
              </w:rPr>
              <w:t>13</w:t>
            </w:r>
          </w:p>
        </w:tc>
        <w:tc>
          <w:tcPr>
            <w:tcW w:w="1547" w:type="dxa"/>
            <w:vAlign w:val="bottom"/>
          </w:tcPr>
          <w:p w14:paraId="46140112" w14:textId="26BB6209" w:rsidR="002A1C50" w:rsidRPr="007C31D5" w:rsidRDefault="002A1C50" w:rsidP="002A1C50">
            <w:pPr>
              <w:pStyle w:val="NormalWeb"/>
              <w:spacing w:before="0" w:beforeAutospacing="0" w:after="0" w:afterAutospacing="0"/>
              <w:rPr>
                <w:sz w:val="22"/>
                <w:szCs w:val="22"/>
              </w:rPr>
            </w:pPr>
            <w:r w:rsidRPr="007C31D5">
              <w:rPr>
                <w:color w:val="000000"/>
                <w:sz w:val="22"/>
                <w:szCs w:val="22"/>
              </w:rPr>
              <w:t>4.73</w:t>
            </w:r>
          </w:p>
        </w:tc>
        <w:tc>
          <w:tcPr>
            <w:tcW w:w="2548" w:type="dxa"/>
          </w:tcPr>
          <w:p w14:paraId="1F1652D1" w14:textId="0C49379F" w:rsidR="002A1C50" w:rsidRPr="007C31D5" w:rsidRDefault="002A1C50" w:rsidP="002A1C50">
            <w:pPr>
              <w:pStyle w:val="NormalWeb"/>
              <w:spacing w:before="0" w:beforeAutospacing="0" w:after="0" w:afterAutospacing="0"/>
              <w:rPr>
                <w:sz w:val="22"/>
                <w:szCs w:val="22"/>
              </w:rPr>
            </w:pPr>
            <w:proofErr w:type="spellStart"/>
            <w:r w:rsidRPr="007C31D5">
              <w:rPr>
                <w:sz w:val="22"/>
                <w:szCs w:val="22"/>
              </w:rPr>
              <w:t>kNN</w:t>
            </w:r>
            <w:proofErr w:type="spellEnd"/>
            <w:r w:rsidRPr="007C31D5">
              <w:rPr>
                <w:sz w:val="22"/>
                <w:szCs w:val="22"/>
              </w:rPr>
              <w:t xml:space="preserve"> impute</w:t>
            </w:r>
          </w:p>
        </w:tc>
      </w:tr>
      <w:tr w:rsidR="002A1C50" w:rsidRPr="007C31D5" w14:paraId="61936FDF" w14:textId="3673D16D" w:rsidTr="00753A5D">
        <w:trPr>
          <w:trHeight w:val="258"/>
        </w:trPr>
        <w:tc>
          <w:tcPr>
            <w:tcW w:w="3756" w:type="dxa"/>
            <w:vAlign w:val="bottom"/>
          </w:tcPr>
          <w:p w14:paraId="14A7E5B4" w14:textId="648E3329" w:rsidR="002A1C50" w:rsidRPr="007C31D5" w:rsidRDefault="002A1C50" w:rsidP="002A1C50">
            <w:pPr>
              <w:pStyle w:val="NormalWeb"/>
              <w:spacing w:before="0" w:beforeAutospacing="0" w:after="0" w:afterAutospacing="0"/>
              <w:rPr>
                <w:sz w:val="22"/>
                <w:szCs w:val="22"/>
              </w:rPr>
            </w:pPr>
            <w:proofErr w:type="spellStart"/>
            <w:r w:rsidRPr="007C31D5">
              <w:rPr>
                <w:color w:val="000000"/>
                <w:sz w:val="22"/>
                <w:szCs w:val="22"/>
              </w:rPr>
              <w:t>cebq_approach</w:t>
            </w:r>
            <w:proofErr w:type="spellEnd"/>
          </w:p>
        </w:tc>
        <w:tc>
          <w:tcPr>
            <w:tcW w:w="1912" w:type="dxa"/>
            <w:vAlign w:val="bottom"/>
          </w:tcPr>
          <w:p w14:paraId="0823D447" w14:textId="3FAB87FC" w:rsidR="002A1C50" w:rsidRPr="007C31D5" w:rsidRDefault="002A1C50" w:rsidP="002A1C50">
            <w:pPr>
              <w:pStyle w:val="NormalWeb"/>
              <w:spacing w:before="0" w:beforeAutospacing="0" w:after="0" w:afterAutospacing="0"/>
              <w:rPr>
                <w:sz w:val="22"/>
                <w:szCs w:val="22"/>
              </w:rPr>
            </w:pPr>
            <w:r w:rsidRPr="007C31D5">
              <w:rPr>
                <w:color w:val="000000"/>
                <w:sz w:val="22"/>
                <w:szCs w:val="22"/>
              </w:rPr>
              <w:t>10</w:t>
            </w:r>
          </w:p>
        </w:tc>
        <w:tc>
          <w:tcPr>
            <w:tcW w:w="1547" w:type="dxa"/>
            <w:vAlign w:val="bottom"/>
          </w:tcPr>
          <w:p w14:paraId="4856FBC6" w14:textId="5A38A338" w:rsidR="002A1C50" w:rsidRPr="007C31D5" w:rsidRDefault="002A1C50" w:rsidP="002A1C50">
            <w:pPr>
              <w:pStyle w:val="NormalWeb"/>
              <w:spacing w:before="0" w:beforeAutospacing="0" w:after="0" w:afterAutospacing="0"/>
              <w:rPr>
                <w:sz w:val="22"/>
                <w:szCs w:val="22"/>
              </w:rPr>
            </w:pPr>
            <w:r w:rsidRPr="007C31D5">
              <w:rPr>
                <w:color w:val="000000"/>
                <w:sz w:val="22"/>
                <w:szCs w:val="22"/>
              </w:rPr>
              <w:t>3.64</w:t>
            </w:r>
          </w:p>
        </w:tc>
        <w:tc>
          <w:tcPr>
            <w:tcW w:w="2548" w:type="dxa"/>
          </w:tcPr>
          <w:p w14:paraId="1436109A" w14:textId="1EAA5946" w:rsidR="002A1C50" w:rsidRPr="007C31D5" w:rsidRDefault="002A1C50" w:rsidP="002A1C50">
            <w:pPr>
              <w:pStyle w:val="NormalWeb"/>
              <w:spacing w:before="0" w:beforeAutospacing="0" w:after="0" w:afterAutospacing="0"/>
              <w:rPr>
                <w:sz w:val="22"/>
                <w:szCs w:val="22"/>
              </w:rPr>
            </w:pPr>
            <w:proofErr w:type="gramStart"/>
            <w:r w:rsidRPr="007C31D5">
              <w:rPr>
                <w:sz w:val="22"/>
                <w:szCs w:val="22"/>
              </w:rPr>
              <w:t>median</w:t>
            </w:r>
            <w:proofErr w:type="gramEnd"/>
            <w:r w:rsidRPr="007C31D5">
              <w:rPr>
                <w:sz w:val="22"/>
                <w:szCs w:val="22"/>
              </w:rPr>
              <w:t xml:space="preserve"> impute</w:t>
            </w:r>
          </w:p>
        </w:tc>
      </w:tr>
      <w:tr w:rsidR="002A1C50" w:rsidRPr="007C31D5" w14:paraId="359C340E" w14:textId="79279ACA" w:rsidTr="00753A5D">
        <w:trPr>
          <w:trHeight w:val="258"/>
        </w:trPr>
        <w:tc>
          <w:tcPr>
            <w:tcW w:w="3756" w:type="dxa"/>
            <w:vAlign w:val="bottom"/>
          </w:tcPr>
          <w:p w14:paraId="2761BF50" w14:textId="60B0F0FF" w:rsidR="002A1C50" w:rsidRPr="007C31D5" w:rsidRDefault="002A1C50" w:rsidP="002A1C50">
            <w:pPr>
              <w:pStyle w:val="NormalWeb"/>
              <w:spacing w:before="0" w:beforeAutospacing="0" w:after="0" w:afterAutospacing="0"/>
              <w:rPr>
                <w:sz w:val="22"/>
                <w:szCs w:val="22"/>
              </w:rPr>
            </w:pPr>
            <w:proofErr w:type="spellStart"/>
            <w:r w:rsidRPr="007C31D5">
              <w:rPr>
                <w:color w:val="000000"/>
                <w:sz w:val="22"/>
                <w:szCs w:val="22"/>
              </w:rPr>
              <w:t>cebq_eoe</w:t>
            </w:r>
            <w:proofErr w:type="spellEnd"/>
          </w:p>
        </w:tc>
        <w:tc>
          <w:tcPr>
            <w:tcW w:w="1912" w:type="dxa"/>
            <w:vAlign w:val="bottom"/>
          </w:tcPr>
          <w:p w14:paraId="6BF51E67" w14:textId="31DFA3AD" w:rsidR="002A1C50" w:rsidRPr="007C31D5" w:rsidRDefault="002A1C50" w:rsidP="002A1C50">
            <w:pPr>
              <w:pStyle w:val="NormalWeb"/>
              <w:spacing w:before="0" w:beforeAutospacing="0" w:after="0" w:afterAutospacing="0"/>
              <w:rPr>
                <w:sz w:val="22"/>
                <w:szCs w:val="22"/>
              </w:rPr>
            </w:pPr>
            <w:r w:rsidRPr="007C31D5">
              <w:rPr>
                <w:color w:val="000000"/>
                <w:sz w:val="22"/>
                <w:szCs w:val="22"/>
              </w:rPr>
              <w:t>10</w:t>
            </w:r>
          </w:p>
        </w:tc>
        <w:tc>
          <w:tcPr>
            <w:tcW w:w="1547" w:type="dxa"/>
            <w:vAlign w:val="bottom"/>
          </w:tcPr>
          <w:p w14:paraId="0F5F98FD" w14:textId="19D16326" w:rsidR="002A1C50" w:rsidRPr="007C31D5" w:rsidRDefault="002A1C50" w:rsidP="002A1C50">
            <w:pPr>
              <w:pStyle w:val="NormalWeb"/>
              <w:spacing w:before="0" w:beforeAutospacing="0" w:after="0" w:afterAutospacing="0"/>
              <w:rPr>
                <w:sz w:val="22"/>
                <w:szCs w:val="22"/>
              </w:rPr>
            </w:pPr>
            <w:r w:rsidRPr="007C31D5">
              <w:rPr>
                <w:color w:val="000000"/>
                <w:sz w:val="22"/>
                <w:szCs w:val="22"/>
              </w:rPr>
              <w:t>3.64</w:t>
            </w:r>
          </w:p>
        </w:tc>
        <w:tc>
          <w:tcPr>
            <w:tcW w:w="2548" w:type="dxa"/>
          </w:tcPr>
          <w:p w14:paraId="7F6A3615" w14:textId="26F96FDD" w:rsidR="002A1C50" w:rsidRPr="007C31D5" w:rsidRDefault="002A1C50" w:rsidP="002A1C50">
            <w:pPr>
              <w:pStyle w:val="NormalWeb"/>
              <w:spacing w:before="0" w:beforeAutospacing="0" w:after="0" w:afterAutospacing="0"/>
              <w:rPr>
                <w:sz w:val="22"/>
                <w:szCs w:val="22"/>
              </w:rPr>
            </w:pPr>
            <w:proofErr w:type="gramStart"/>
            <w:r w:rsidRPr="007C31D5">
              <w:rPr>
                <w:sz w:val="22"/>
                <w:szCs w:val="22"/>
              </w:rPr>
              <w:t>median</w:t>
            </w:r>
            <w:proofErr w:type="gramEnd"/>
            <w:r w:rsidRPr="007C31D5">
              <w:rPr>
                <w:sz w:val="22"/>
                <w:szCs w:val="22"/>
              </w:rPr>
              <w:t xml:space="preserve"> impute</w:t>
            </w:r>
          </w:p>
        </w:tc>
      </w:tr>
      <w:tr w:rsidR="002A1C50" w:rsidRPr="007C31D5" w14:paraId="32B5BE7D" w14:textId="28A9C9D4" w:rsidTr="00753A5D">
        <w:trPr>
          <w:trHeight w:val="258"/>
        </w:trPr>
        <w:tc>
          <w:tcPr>
            <w:tcW w:w="3756" w:type="dxa"/>
            <w:vAlign w:val="bottom"/>
          </w:tcPr>
          <w:p w14:paraId="33E62EC2" w14:textId="64B502A7" w:rsidR="002A1C50" w:rsidRPr="007C31D5" w:rsidRDefault="002A1C50" w:rsidP="002A1C50">
            <w:pPr>
              <w:pStyle w:val="NormalWeb"/>
              <w:spacing w:before="0" w:beforeAutospacing="0" w:after="0" w:afterAutospacing="0"/>
              <w:rPr>
                <w:sz w:val="22"/>
                <w:szCs w:val="22"/>
              </w:rPr>
            </w:pPr>
            <w:proofErr w:type="spellStart"/>
            <w:r w:rsidRPr="007C31D5">
              <w:rPr>
                <w:color w:val="000000"/>
                <w:sz w:val="22"/>
                <w:szCs w:val="22"/>
              </w:rPr>
              <w:lastRenderedPageBreak/>
              <w:t>cebq_avoid</w:t>
            </w:r>
            <w:proofErr w:type="spellEnd"/>
          </w:p>
        </w:tc>
        <w:tc>
          <w:tcPr>
            <w:tcW w:w="1912" w:type="dxa"/>
            <w:vAlign w:val="bottom"/>
          </w:tcPr>
          <w:p w14:paraId="209C9967" w14:textId="4DB4D11E" w:rsidR="002A1C50" w:rsidRPr="007C31D5" w:rsidRDefault="002A1C50" w:rsidP="002A1C50">
            <w:pPr>
              <w:pStyle w:val="NormalWeb"/>
              <w:spacing w:before="0" w:beforeAutospacing="0" w:after="0" w:afterAutospacing="0"/>
              <w:rPr>
                <w:sz w:val="22"/>
                <w:szCs w:val="22"/>
              </w:rPr>
            </w:pPr>
            <w:r w:rsidRPr="007C31D5">
              <w:rPr>
                <w:color w:val="000000"/>
                <w:sz w:val="22"/>
                <w:szCs w:val="22"/>
              </w:rPr>
              <w:t>9</w:t>
            </w:r>
          </w:p>
        </w:tc>
        <w:tc>
          <w:tcPr>
            <w:tcW w:w="1547" w:type="dxa"/>
            <w:vAlign w:val="bottom"/>
          </w:tcPr>
          <w:p w14:paraId="0B529CD1" w14:textId="7391B7EA" w:rsidR="002A1C50" w:rsidRPr="007C31D5" w:rsidRDefault="002A1C50" w:rsidP="002A1C50">
            <w:pPr>
              <w:pStyle w:val="NormalWeb"/>
              <w:spacing w:before="0" w:beforeAutospacing="0" w:after="0" w:afterAutospacing="0"/>
              <w:rPr>
                <w:sz w:val="22"/>
                <w:szCs w:val="22"/>
              </w:rPr>
            </w:pPr>
            <w:r w:rsidRPr="007C31D5">
              <w:rPr>
                <w:color w:val="000000"/>
                <w:sz w:val="22"/>
                <w:szCs w:val="22"/>
              </w:rPr>
              <w:t>3.27</w:t>
            </w:r>
          </w:p>
        </w:tc>
        <w:tc>
          <w:tcPr>
            <w:tcW w:w="2548" w:type="dxa"/>
          </w:tcPr>
          <w:p w14:paraId="14B089C8" w14:textId="343E82AE" w:rsidR="002A1C50" w:rsidRPr="007C31D5" w:rsidRDefault="002A1C50" w:rsidP="002A1C50">
            <w:pPr>
              <w:pStyle w:val="NormalWeb"/>
              <w:spacing w:before="0" w:beforeAutospacing="0" w:after="0" w:afterAutospacing="0"/>
              <w:rPr>
                <w:sz w:val="22"/>
                <w:szCs w:val="22"/>
              </w:rPr>
            </w:pPr>
            <w:r w:rsidRPr="007C31D5">
              <w:rPr>
                <w:sz w:val="22"/>
                <w:szCs w:val="22"/>
              </w:rPr>
              <w:t>mode impute</w:t>
            </w:r>
          </w:p>
        </w:tc>
      </w:tr>
      <w:tr w:rsidR="002A1C50" w:rsidRPr="007C31D5" w14:paraId="4A282BFD" w14:textId="53A2873C" w:rsidTr="00753A5D">
        <w:trPr>
          <w:trHeight w:val="258"/>
        </w:trPr>
        <w:tc>
          <w:tcPr>
            <w:tcW w:w="3756" w:type="dxa"/>
            <w:vAlign w:val="bottom"/>
          </w:tcPr>
          <w:p w14:paraId="3B5F4CEB" w14:textId="795DFC4F" w:rsidR="002A1C50" w:rsidRPr="007C31D5" w:rsidRDefault="002A1C50" w:rsidP="002A1C50">
            <w:pPr>
              <w:pStyle w:val="NormalWeb"/>
              <w:spacing w:before="0" w:beforeAutospacing="0" w:after="0" w:afterAutospacing="0"/>
              <w:rPr>
                <w:sz w:val="22"/>
                <w:szCs w:val="22"/>
              </w:rPr>
            </w:pPr>
            <w:proofErr w:type="spellStart"/>
            <w:r w:rsidRPr="007C31D5">
              <w:rPr>
                <w:color w:val="000000"/>
                <w:sz w:val="22"/>
                <w:szCs w:val="22"/>
              </w:rPr>
              <w:t>tfeq_disinhibition</w:t>
            </w:r>
            <w:proofErr w:type="spellEnd"/>
          </w:p>
        </w:tc>
        <w:tc>
          <w:tcPr>
            <w:tcW w:w="1912" w:type="dxa"/>
            <w:vAlign w:val="bottom"/>
          </w:tcPr>
          <w:p w14:paraId="5216A797" w14:textId="52CD80BD" w:rsidR="002A1C50" w:rsidRPr="007C31D5" w:rsidRDefault="002A1C50" w:rsidP="002A1C50">
            <w:pPr>
              <w:pStyle w:val="NormalWeb"/>
              <w:spacing w:before="0" w:beforeAutospacing="0" w:after="0" w:afterAutospacing="0"/>
              <w:rPr>
                <w:sz w:val="22"/>
                <w:szCs w:val="22"/>
              </w:rPr>
            </w:pPr>
            <w:r w:rsidRPr="007C31D5">
              <w:rPr>
                <w:color w:val="000000"/>
                <w:sz w:val="22"/>
                <w:szCs w:val="22"/>
              </w:rPr>
              <w:t>8</w:t>
            </w:r>
          </w:p>
        </w:tc>
        <w:tc>
          <w:tcPr>
            <w:tcW w:w="1547" w:type="dxa"/>
            <w:vAlign w:val="bottom"/>
          </w:tcPr>
          <w:p w14:paraId="466ADEE7" w14:textId="51B58DD1" w:rsidR="002A1C50" w:rsidRPr="007C31D5" w:rsidRDefault="002A1C50" w:rsidP="002A1C50">
            <w:pPr>
              <w:pStyle w:val="NormalWeb"/>
              <w:spacing w:before="0" w:beforeAutospacing="0" w:after="0" w:afterAutospacing="0"/>
              <w:rPr>
                <w:sz w:val="22"/>
                <w:szCs w:val="22"/>
              </w:rPr>
            </w:pPr>
            <w:r w:rsidRPr="007C31D5">
              <w:rPr>
                <w:color w:val="000000"/>
                <w:sz w:val="22"/>
                <w:szCs w:val="22"/>
              </w:rPr>
              <w:t>2.91</w:t>
            </w:r>
          </w:p>
        </w:tc>
        <w:tc>
          <w:tcPr>
            <w:tcW w:w="2548" w:type="dxa"/>
          </w:tcPr>
          <w:p w14:paraId="1D2AF0E0" w14:textId="5E9E6B9F" w:rsidR="002A1C50" w:rsidRPr="007C31D5" w:rsidRDefault="002A1C50" w:rsidP="002A1C50">
            <w:pPr>
              <w:pStyle w:val="NormalWeb"/>
              <w:spacing w:before="0" w:beforeAutospacing="0" w:after="0" w:afterAutospacing="0"/>
              <w:rPr>
                <w:sz w:val="22"/>
                <w:szCs w:val="22"/>
              </w:rPr>
            </w:pPr>
            <w:proofErr w:type="gramStart"/>
            <w:r w:rsidRPr="007C31D5">
              <w:rPr>
                <w:sz w:val="22"/>
                <w:szCs w:val="22"/>
              </w:rPr>
              <w:t>median</w:t>
            </w:r>
            <w:proofErr w:type="gramEnd"/>
            <w:r w:rsidRPr="007C31D5">
              <w:rPr>
                <w:sz w:val="22"/>
                <w:szCs w:val="22"/>
              </w:rPr>
              <w:t xml:space="preserve"> impute</w:t>
            </w:r>
          </w:p>
        </w:tc>
      </w:tr>
      <w:tr w:rsidR="002A1C50" w:rsidRPr="007C31D5" w14:paraId="1634DF1B" w14:textId="13678051" w:rsidTr="00753A5D">
        <w:trPr>
          <w:trHeight w:val="258"/>
        </w:trPr>
        <w:tc>
          <w:tcPr>
            <w:tcW w:w="3756" w:type="dxa"/>
            <w:vAlign w:val="bottom"/>
          </w:tcPr>
          <w:p w14:paraId="2529591D" w14:textId="6C9B609B" w:rsidR="002A1C50" w:rsidRPr="007C31D5" w:rsidRDefault="002A1C50" w:rsidP="002A1C50">
            <w:pPr>
              <w:pStyle w:val="NormalWeb"/>
              <w:spacing w:before="0" w:beforeAutospacing="0" w:after="0" w:afterAutospacing="0"/>
              <w:rPr>
                <w:sz w:val="22"/>
                <w:szCs w:val="22"/>
              </w:rPr>
            </w:pPr>
            <w:r w:rsidRPr="007C31D5">
              <w:rPr>
                <w:color w:val="000000"/>
                <w:sz w:val="22"/>
                <w:szCs w:val="22"/>
              </w:rPr>
              <w:t>income</w:t>
            </w:r>
          </w:p>
        </w:tc>
        <w:tc>
          <w:tcPr>
            <w:tcW w:w="1912" w:type="dxa"/>
            <w:vAlign w:val="bottom"/>
          </w:tcPr>
          <w:p w14:paraId="3E4C7518" w14:textId="7090AA1E" w:rsidR="002A1C50" w:rsidRPr="007C31D5" w:rsidRDefault="002A1C50" w:rsidP="002A1C50">
            <w:pPr>
              <w:pStyle w:val="NormalWeb"/>
              <w:spacing w:before="0" w:beforeAutospacing="0" w:after="0" w:afterAutospacing="0"/>
              <w:rPr>
                <w:sz w:val="22"/>
                <w:szCs w:val="22"/>
              </w:rPr>
            </w:pPr>
            <w:r w:rsidRPr="007C31D5">
              <w:rPr>
                <w:color w:val="000000"/>
                <w:sz w:val="22"/>
                <w:szCs w:val="22"/>
              </w:rPr>
              <w:t>7</w:t>
            </w:r>
          </w:p>
        </w:tc>
        <w:tc>
          <w:tcPr>
            <w:tcW w:w="1547" w:type="dxa"/>
            <w:vAlign w:val="bottom"/>
          </w:tcPr>
          <w:p w14:paraId="589B7040" w14:textId="0C15CE60" w:rsidR="002A1C50" w:rsidRPr="007C31D5" w:rsidRDefault="002A1C50" w:rsidP="002A1C50">
            <w:pPr>
              <w:pStyle w:val="NormalWeb"/>
              <w:spacing w:before="0" w:beforeAutospacing="0" w:after="0" w:afterAutospacing="0"/>
              <w:rPr>
                <w:sz w:val="22"/>
                <w:szCs w:val="22"/>
              </w:rPr>
            </w:pPr>
            <w:r w:rsidRPr="007C31D5">
              <w:rPr>
                <w:color w:val="000000"/>
                <w:sz w:val="22"/>
                <w:szCs w:val="22"/>
              </w:rPr>
              <w:t>2.55</w:t>
            </w:r>
          </w:p>
        </w:tc>
        <w:tc>
          <w:tcPr>
            <w:tcW w:w="2548" w:type="dxa"/>
          </w:tcPr>
          <w:p w14:paraId="04B26D16" w14:textId="7E939297" w:rsidR="002A1C50" w:rsidRPr="007C31D5" w:rsidRDefault="002A1C50" w:rsidP="002A1C50">
            <w:pPr>
              <w:pStyle w:val="NormalWeb"/>
              <w:spacing w:before="0" w:beforeAutospacing="0" w:after="0" w:afterAutospacing="0"/>
              <w:rPr>
                <w:sz w:val="22"/>
                <w:szCs w:val="22"/>
              </w:rPr>
            </w:pPr>
            <w:proofErr w:type="gramStart"/>
            <w:r w:rsidRPr="007C31D5">
              <w:rPr>
                <w:sz w:val="22"/>
                <w:szCs w:val="22"/>
              </w:rPr>
              <w:t>median</w:t>
            </w:r>
            <w:proofErr w:type="gramEnd"/>
            <w:r w:rsidRPr="007C31D5">
              <w:rPr>
                <w:sz w:val="22"/>
                <w:szCs w:val="22"/>
              </w:rPr>
              <w:t xml:space="preserve"> impute</w:t>
            </w:r>
          </w:p>
        </w:tc>
      </w:tr>
      <w:tr w:rsidR="002A1C50" w:rsidRPr="007C31D5" w14:paraId="74631AEE" w14:textId="4C0F874F" w:rsidTr="00753A5D">
        <w:trPr>
          <w:trHeight w:val="258"/>
        </w:trPr>
        <w:tc>
          <w:tcPr>
            <w:tcW w:w="3756" w:type="dxa"/>
            <w:vAlign w:val="bottom"/>
          </w:tcPr>
          <w:p w14:paraId="11F92E0A" w14:textId="403F17D1" w:rsidR="002A1C50" w:rsidRPr="007C31D5" w:rsidRDefault="002A1C50" w:rsidP="002A1C50">
            <w:pPr>
              <w:pStyle w:val="NormalWeb"/>
              <w:spacing w:before="0" w:beforeAutospacing="0" w:after="0" w:afterAutospacing="0"/>
              <w:rPr>
                <w:sz w:val="22"/>
                <w:szCs w:val="22"/>
              </w:rPr>
            </w:pPr>
            <w:proofErr w:type="spellStart"/>
            <w:r w:rsidRPr="007C31D5">
              <w:rPr>
                <w:color w:val="000000"/>
                <w:sz w:val="22"/>
                <w:szCs w:val="22"/>
              </w:rPr>
              <w:t>cfq_pcw</w:t>
            </w:r>
            <w:proofErr w:type="spellEnd"/>
          </w:p>
        </w:tc>
        <w:tc>
          <w:tcPr>
            <w:tcW w:w="1912" w:type="dxa"/>
            <w:vAlign w:val="bottom"/>
          </w:tcPr>
          <w:p w14:paraId="1F6803B6" w14:textId="38079445" w:rsidR="002A1C50" w:rsidRPr="007C31D5" w:rsidRDefault="002A1C50" w:rsidP="002A1C50">
            <w:pPr>
              <w:pStyle w:val="NormalWeb"/>
              <w:spacing w:before="0" w:beforeAutospacing="0" w:after="0" w:afterAutospacing="0"/>
              <w:rPr>
                <w:sz w:val="22"/>
                <w:szCs w:val="22"/>
              </w:rPr>
            </w:pPr>
            <w:r w:rsidRPr="007C31D5">
              <w:rPr>
                <w:color w:val="000000"/>
                <w:sz w:val="22"/>
                <w:szCs w:val="22"/>
              </w:rPr>
              <w:t>6</w:t>
            </w:r>
          </w:p>
        </w:tc>
        <w:tc>
          <w:tcPr>
            <w:tcW w:w="1547" w:type="dxa"/>
            <w:vAlign w:val="bottom"/>
          </w:tcPr>
          <w:p w14:paraId="2DF9DB86" w14:textId="66FBAE0E" w:rsidR="002A1C50" w:rsidRPr="007C31D5" w:rsidRDefault="002A1C50" w:rsidP="002A1C50">
            <w:pPr>
              <w:pStyle w:val="NormalWeb"/>
              <w:spacing w:before="0" w:beforeAutospacing="0" w:after="0" w:afterAutospacing="0"/>
              <w:rPr>
                <w:sz w:val="22"/>
                <w:szCs w:val="22"/>
              </w:rPr>
            </w:pPr>
            <w:r w:rsidRPr="007C31D5">
              <w:rPr>
                <w:color w:val="000000"/>
                <w:sz w:val="22"/>
                <w:szCs w:val="22"/>
              </w:rPr>
              <w:t>2.18</w:t>
            </w:r>
          </w:p>
        </w:tc>
        <w:tc>
          <w:tcPr>
            <w:tcW w:w="2548" w:type="dxa"/>
          </w:tcPr>
          <w:p w14:paraId="0AC6C2E3" w14:textId="7E6BB745" w:rsidR="002A1C50" w:rsidRPr="007C31D5" w:rsidRDefault="002A1C50" w:rsidP="002A1C50">
            <w:pPr>
              <w:pStyle w:val="NormalWeb"/>
              <w:spacing w:before="0" w:beforeAutospacing="0" w:after="0" w:afterAutospacing="0"/>
              <w:rPr>
                <w:sz w:val="22"/>
                <w:szCs w:val="22"/>
              </w:rPr>
            </w:pPr>
            <w:proofErr w:type="gramStart"/>
            <w:r w:rsidRPr="007C31D5">
              <w:rPr>
                <w:sz w:val="22"/>
                <w:szCs w:val="22"/>
              </w:rPr>
              <w:t>median</w:t>
            </w:r>
            <w:proofErr w:type="gramEnd"/>
            <w:r w:rsidRPr="007C31D5">
              <w:rPr>
                <w:sz w:val="22"/>
                <w:szCs w:val="22"/>
              </w:rPr>
              <w:t xml:space="preserve"> impute</w:t>
            </w:r>
          </w:p>
        </w:tc>
      </w:tr>
      <w:tr w:rsidR="002A1C50" w:rsidRPr="007C31D5" w14:paraId="43B202D0" w14:textId="062F2222" w:rsidTr="00753A5D">
        <w:trPr>
          <w:trHeight w:val="258"/>
        </w:trPr>
        <w:tc>
          <w:tcPr>
            <w:tcW w:w="3756" w:type="dxa"/>
            <w:vAlign w:val="bottom"/>
          </w:tcPr>
          <w:p w14:paraId="157E8A8E" w14:textId="253716CA" w:rsidR="002A1C50" w:rsidRPr="007C31D5" w:rsidRDefault="002A1C50" w:rsidP="002A1C50">
            <w:pPr>
              <w:pStyle w:val="NormalWeb"/>
              <w:spacing w:before="0" w:beforeAutospacing="0" w:after="0" w:afterAutospacing="0"/>
              <w:rPr>
                <w:sz w:val="22"/>
                <w:szCs w:val="22"/>
              </w:rPr>
            </w:pPr>
            <w:proofErr w:type="spellStart"/>
            <w:r w:rsidRPr="007C31D5">
              <w:rPr>
                <w:color w:val="000000"/>
                <w:sz w:val="22"/>
                <w:szCs w:val="22"/>
              </w:rPr>
              <w:t>cfq_cwc</w:t>
            </w:r>
            <w:proofErr w:type="spellEnd"/>
          </w:p>
        </w:tc>
        <w:tc>
          <w:tcPr>
            <w:tcW w:w="1912" w:type="dxa"/>
            <w:vAlign w:val="bottom"/>
          </w:tcPr>
          <w:p w14:paraId="32961BB7" w14:textId="292C1B2E" w:rsidR="002A1C50" w:rsidRPr="007C31D5" w:rsidRDefault="002A1C50" w:rsidP="002A1C50">
            <w:pPr>
              <w:pStyle w:val="NormalWeb"/>
              <w:spacing w:before="0" w:beforeAutospacing="0" w:after="0" w:afterAutospacing="0"/>
              <w:rPr>
                <w:sz w:val="22"/>
                <w:szCs w:val="22"/>
              </w:rPr>
            </w:pPr>
            <w:r w:rsidRPr="007C31D5">
              <w:rPr>
                <w:color w:val="000000"/>
                <w:sz w:val="22"/>
                <w:szCs w:val="22"/>
              </w:rPr>
              <w:t>6</w:t>
            </w:r>
          </w:p>
        </w:tc>
        <w:tc>
          <w:tcPr>
            <w:tcW w:w="1547" w:type="dxa"/>
            <w:vAlign w:val="bottom"/>
          </w:tcPr>
          <w:p w14:paraId="4D55B3DA" w14:textId="6635015C" w:rsidR="002A1C50" w:rsidRPr="007C31D5" w:rsidRDefault="002A1C50" w:rsidP="002A1C50">
            <w:pPr>
              <w:pStyle w:val="NormalWeb"/>
              <w:spacing w:before="0" w:beforeAutospacing="0" w:after="0" w:afterAutospacing="0"/>
              <w:rPr>
                <w:sz w:val="22"/>
                <w:szCs w:val="22"/>
              </w:rPr>
            </w:pPr>
            <w:r w:rsidRPr="007C31D5">
              <w:rPr>
                <w:color w:val="000000"/>
                <w:sz w:val="22"/>
                <w:szCs w:val="22"/>
              </w:rPr>
              <w:t>2.18</w:t>
            </w:r>
          </w:p>
        </w:tc>
        <w:tc>
          <w:tcPr>
            <w:tcW w:w="2548" w:type="dxa"/>
          </w:tcPr>
          <w:p w14:paraId="593D3782" w14:textId="0562BB32" w:rsidR="002A1C50" w:rsidRPr="007C31D5" w:rsidRDefault="002A1C50" w:rsidP="002A1C50">
            <w:pPr>
              <w:pStyle w:val="NormalWeb"/>
              <w:spacing w:before="0" w:beforeAutospacing="0" w:after="0" w:afterAutospacing="0"/>
              <w:rPr>
                <w:sz w:val="22"/>
                <w:szCs w:val="22"/>
              </w:rPr>
            </w:pPr>
            <w:proofErr w:type="gramStart"/>
            <w:r w:rsidRPr="007C31D5">
              <w:rPr>
                <w:sz w:val="22"/>
                <w:szCs w:val="22"/>
              </w:rPr>
              <w:t>median</w:t>
            </w:r>
            <w:proofErr w:type="gramEnd"/>
            <w:r w:rsidRPr="007C31D5">
              <w:rPr>
                <w:sz w:val="22"/>
                <w:szCs w:val="22"/>
              </w:rPr>
              <w:t xml:space="preserve"> impute</w:t>
            </w:r>
          </w:p>
        </w:tc>
      </w:tr>
      <w:tr w:rsidR="002A1C50" w:rsidRPr="007C31D5" w14:paraId="45F35C07" w14:textId="1C87692B" w:rsidTr="00753A5D">
        <w:trPr>
          <w:trHeight w:val="270"/>
        </w:trPr>
        <w:tc>
          <w:tcPr>
            <w:tcW w:w="3756" w:type="dxa"/>
            <w:vAlign w:val="bottom"/>
          </w:tcPr>
          <w:p w14:paraId="0544541F" w14:textId="0D0825B3" w:rsidR="002A1C50" w:rsidRPr="007C31D5" w:rsidRDefault="002A1C50" w:rsidP="002A1C50">
            <w:pPr>
              <w:pStyle w:val="NormalWeb"/>
              <w:spacing w:before="0" w:beforeAutospacing="0" w:after="0" w:afterAutospacing="0"/>
              <w:rPr>
                <w:sz w:val="22"/>
                <w:szCs w:val="22"/>
              </w:rPr>
            </w:pPr>
            <w:r w:rsidRPr="007C31D5">
              <w:rPr>
                <w:color w:val="000000"/>
                <w:sz w:val="22"/>
                <w:szCs w:val="22"/>
              </w:rPr>
              <w:t>bis</w:t>
            </w:r>
          </w:p>
        </w:tc>
        <w:tc>
          <w:tcPr>
            <w:tcW w:w="1912" w:type="dxa"/>
            <w:vAlign w:val="bottom"/>
          </w:tcPr>
          <w:p w14:paraId="295BE881" w14:textId="2F582A12" w:rsidR="002A1C50" w:rsidRPr="007C31D5" w:rsidRDefault="002A1C50" w:rsidP="002A1C50">
            <w:pPr>
              <w:pStyle w:val="NormalWeb"/>
              <w:spacing w:before="0" w:beforeAutospacing="0" w:after="0" w:afterAutospacing="0"/>
              <w:rPr>
                <w:sz w:val="22"/>
                <w:szCs w:val="22"/>
              </w:rPr>
            </w:pPr>
            <w:r w:rsidRPr="007C31D5">
              <w:rPr>
                <w:color w:val="000000"/>
                <w:sz w:val="22"/>
                <w:szCs w:val="22"/>
              </w:rPr>
              <w:t>6</w:t>
            </w:r>
          </w:p>
        </w:tc>
        <w:tc>
          <w:tcPr>
            <w:tcW w:w="1547" w:type="dxa"/>
            <w:vAlign w:val="bottom"/>
          </w:tcPr>
          <w:p w14:paraId="46D7462A" w14:textId="58372BBC" w:rsidR="002A1C50" w:rsidRPr="007C31D5" w:rsidRDefault="002A1C50" w:rsidP="002A1C50">
            <w:pPr>
              <w:pStyle w:val="NormalWeb"/>
              <w:spacing w:before="0" w:beforeAutospacing="0" w:after="0" w:afterAutospacing="0"/>
              <w:rPr>
                <w:sz w:val="22"/>
                <w:szCs w:val="22"/>
              </w:rPr>
            </w:pPr>
            <w:r w:rsidRPr="007C31D5">
              <w:rPr>
                <w:color w:val="000000"/>
                <w:sz w:val="22"/>
                <w:szCs w:val="22"/>
              </w:rPr>
              <w:t>2.18</w:t>
            </w:r>
          </w:p>
        </w:tc>
        <w:tc>
          <w:tcPr>
            <w:tcW w:w="2548" w:type="dxa"/>
          </w:tcPr>
          <w:p w14:paraId="11DA6287" w14:textId="37B41AA5" w:rsidR="002A1C50" w:rsidRPr="007C31D5" w:rsidRDefault="002A1C50" w:rsidP="002A1C50">
            <w:pPr>
              <w:pStyle w:val="NormalWeb"/>
              <w:spacing w:before="0" w:beforeAutospacing="0" w:after="0" w:afterAutospacing="0"/>
              <w:rPr>
                <w:sz w:val="22"/>
                <w:szCs w:val="22"/>
              </w:rPr>
            </w:pPr>
            <w:proofErr w:type="gramStart"/>
            <w:r w:rsidRPr="007C31D5">
              <w:rPr>
                <w:sz w:val="22"/>
                <w:szCs w:val="22"/>
              </w:rPr>
              <w:t>median</w:t>
            </w:r>
            <w:proofErr w:type="gramEnd"/>
            <w:r w:rsidRPr="007C31D5">
              <w:rPr>
                <w:sz w:val="22"/>
                <w:szCs w:val="22"/>
              </w:rPr>
              <w:t xml:space="preserve"> impute</w:t>
            </w:r>
          </w:p>
        </w:tc>
      </w:tr>
      <w:tr w:rsidR="002A1C50" w:rsidRPr="007C31D5" w14:paraId="1F0FFEF4" w14:textId="02028899" w:rsidTr="00753A5D">
        <w:trPr>
          <w:trHeight w:val="258"/>
        </w:trPr>
        <w:tc>
          <w:tcPr>
            <w:tcW w:w="3756" w:type="dxa"/>
            <w:vAlign w:val="bottom"/>
          </w:tcPr>
          <w:p w14:paraId="18E7A4EF" w14:textId="26E6939B" w:rsidR="002A1C50" w:rsidRPr="007C31D5" w:rsidRDefault="002A1C50" w:rsidP="002A1C50">
            <w:pPr>
              <w:pStyle w:val="NormalWeb"/>
              <w:spacing w:before="0" w:beforeAutospacing="0" w:after="0" w:afterAutospacing="0"/>
              <w:rPr>
                <w:sz w:val="22"/>
                <w:szCs w:val="22"/>
              </w:rPr>
            </w:pPr>
            <w:proofErr w:type="spellStart"/>
            <w:r w:rsidRPr="007C31D5">
              <w:rPr>
                <w:color w:val="000000"/>
                <w:sz w:val="22"/>
                <w:szCs w:val="22"/>
              </w:rPr>
              <w:t>cebq_ff</w:t>
            </w:r>
            <w:proofErr w:type="spellEnd"/>
          </w:p>
        </w:tc>
        <w:tc>
          <w:tcPr>
            <w:tcW w:w="1912" w:type="dxa"/>
            <w:vAlign w:val="bottom"/>
          </w:tcPr>
          <w:p w14:paraId="09AF244B" w14:textId="447CB510" w:rsidR="002A1C50" w:rsidRPr="007C31D5" w:rsidRDefault="002A1C50" w:rsidP="002A1C50">
            <w:pPr>
              <w:pStyle w:val="NormalWeb"/>
              <w:spacing w:before="0" w:beforeAutospacing="0" w:after="0" w:afterAutospacing="0"/>
              <w:rPr>
                <w:sz w:val="22"/>
                <w:szCs w:val="22"/>
              </w:rPr>
            </w:pPr>
            <w:r w:rsidRPr="007C31D5">
              <w:rPr>
                <w:color w:val="000000"/>
                <w:sz w:val="22"/>
                <w:szCs w:val="22"/>
              </w:rPr>
              <w:t>5</w:t>
            </w:r>
          </w:p>
        </w:tc>
        <w:tc>
          <w:tcPr>
            <w:tcW w:w="1547" w:type="dxa"/>
            <w:vAlign w:val="bottom"/>
          </w:tcPr>
          <w:p w14:paraId="1230E0FF" w14:textId="165E0F4A" w:rsidR="002A1C50" w:rsidRPr="007C31D5" w:rsidRDefault="002A1C50" w:rsidP="002A1C50">
            <w:pPr>
              <w:pStyle w:val="NormalWeb"/>
              <w:spacing w:before="0" w:beforeAutospacing="0" w:after="0" w:afterAutospacing="0"/>
              <w:rPr>
                <w:sz w:val="22"/>
                <w:szCs w:val="22"/>
              </w:rPr>
            </w:pPr>
            <w:r w:rsidRPr="007C31D5">
              <w:rPr>
                <w:color w:val="000000"/>
                <w:sz w:val="22"/>
                <w:szCs w:val="22"/>
              </w:rPr>
              <w:t>1.82</w:t>
            </w:r>
          </w:p>
        </w:tc>
        <w:tc>
          <w:tcPr>
            <w:tcW w:w="2548" w:type="dxa"/>
          </w:tcPr>
          <w:p w14:paraId="363F07DC" w14:textId="136F0F99" w:rsidR="002A1C50" w:rsidRPr="007C31D5" w:rsidRDefault="002A1C50" w:rsidP="002A1C50">
            <w:pPr>
              <w:pStyle w:val="NormalWeb"/>
              <w:spacing w:before="0" w:beforeAutospacing="0" w:after="0" w:afterAutospacing="0"/>
              <w:rPr>
                <w:sz w:val="22"/>
                <w:szCs w:val="22"/>
              </w:rPr>
            </w:pPr>
            <w:proofErr w:type="gramStart"/>
            <w:r w:rsidRPr="007C31D5">
              <w:rPr>
                <w:sz w:val="22"/>
                <w:szCs w:val="22"/>
              </w:rPr>
              <w:t>median</w:t>
            </w:r>
            <w:proofErr w:type="gramEnd"/>
            <w:r w:rsidRPr="007C31D5">
              <w:rPr>
                <w:sz w:val="22"/>
                <w:szCs w:val="22"/>
              </w:rPr>
              <w:t xml:space="preserve"> impute</w:t>
            </w:r>
          </w:p>
        </w:tc>
      </w:tr>
      <w:tr w:rsidR="002A1C50" w:rsidRPr="007C31D5" w14:paraId="4AA4107A" w14:textId="2B1D5832" w:rsidTr="00753A5D">
        <w:trPr>
          <w:trHeight w:val="258"/>
        </w:trPr>
        <w:tc>
          <w:tcPr>
            <w:tcW w:w="3756" w:type="dxa"/>
            <w:vAlign w:val="bottom"/>
          </w:tcPr>
          <w:p w14:paraId="07B4BB9B" w14:textId="2F59A50F" w:rsidR="002A1C50" w:rsidRPr="007C31D5" w:rsidRDefault="002A1C50" w:rsidP="002A1C50">
            <w:pPr>
              <w:pStyle w:val="NormalWeb"/>
              <w:spacing w:before="0" w:beforeAutospacing="0" w:after="0" w:afterAutospacing="0"/>
              <w:rPr>
                <w:sz w:val="22"/>
                <w:szCs w:val="22"/>
              </w:rPr>
            </w:pPr>
            <w:r w:rsidRPr="007C31D5">
              <w:rPr>
                <w:color w:val="000000"/>
                <w:sz w:val="22"/>
                <w:szCs w:val="22"/>
              </w:rPr>
              <w:t>v1_eah_total_kcal</w:t>
            </w:r>
          </w:p>
        </w:tc>
        <w:tc>
          <w:tcPr>
            <w:tcW w:w="1912" w:type="dxa"/>
            <w:vAlign w:val="bottom"/>
          </w:tcPr>
          <w:p w14:paraId="3B8DD152" w14:textId="1FEE7F10" w:rsidR="002A1C50" w:rsidRPr="007C31D5" w:rsidRDefault="002A1C50" w:rsidP="002A1C50">
            <w:pPr>
              <w:pStyle w:val="NormalWeb"/>
              <w:spacing w:before="0" w:beforeAutospacing="0" w:after="0" w:afterAutospacing="0"/>
              <w:rPr>
                <w:sz w:val="22"/>
                <w:szCs w:val="22"/>
              </w:rPr>
            </w:pPr>
            <w:r w:rsidRPr="007C31D5">
              <w:rPr>
                <w:color w:val="000000"/>
                <w:sz w:val="22"/>
                <w:szCs w:val="22"/>
              </w:rPr>
              <w:t>5</w:t>
            </w:r>
          </w:p>
        </w:tc>
        <w:tc>
          <w:tcPr>
            <w:tcW w:w="1547" w:type="dxa"/>
            <w:vAlign w:val="bottom"/>
          </w:tcPr>
          <w:p w14:paraId="0984C6C7" w14:textId="17C40CBA" w:rsidR="002A1C50" w:rsidRPr="007C31D5" w:rsidRDefault="002A1C50" w:rsidP="002A1C50">
            <w:pPr>
              <w:pStyle w:val="NormalWeb"/>
              <w:spacing w:before="0" w:beforeAutospacing="0" w:after="0" w:afterAutospacing="0"/>
              <w:rPr>
                <w:sz w:val="22"/>
                <w:szCs w:val="22"/>
              </w:rPr>
            </w:pPr>
            <w:r w:rsidRPr="007C31D5">
              <w:rPr>
                <w:color w:val="000000"/>
                <w:sz w:val="22"/>
                <w:szCs w:val="22"/>
              </w:rPr>
              <w:t>1.82</w:t>
            </w:r>
          </w:p>
        </w:tc>
        <w:tc>
          <w:tcPr>
            <w:tcW w:w="2548" w:type="dxa"/>
          </w:tcPr>
          <w:p w14:paraId="1FCD3568" w14:textId="26B62A63" w:rsidR="002A1C50" w:rsidRPr="007C31D5" w:rsidRDefault="002A1C50" w:rsidP="002A1C50">
            <w:pPr>
              <w:pStyle w:val="NormalWeb"/>
              <w:spacing w:before="0" w:beforeAutospacing="0" w:after="0" w:afterAutospacing="0"/>
              <w:rPr>
                <w:sz w:val="22"/>
                <w:szCs w:val="22"/>
              </w:rPr>
            </w:pPr>
            <w:proofErr w:type="gramStart"/>
            <w:r w:rsidRPr="007C31D5">
              <w:rPr>
                <w:sz w:val="22"/>
                <w:szCs w:val="22"/>
              </w:rPr>
              <w:t>median</w:t>
            </w:r>
            <w:proofErr w:type="gramEnd"/>
            <w:r w:rsidRPr="007C31D5">
              <w:rPr>
                <w:sz w:val="22"/>
                <w:szCs w:val="22"/>
              </w:rPr>
              <w:t xml:space="preserve"> impute</w:t>
            </w:r>
          </w:p>
        </w:tc>
      </w:tr>
      <w:tr w:rsidR="002A1C50" w:rsidRPr="007C31D5" w14:paraId="1117103F" w14:textId="1E8695F3" w:rsidTr="00753A5D">
        <w:trPr>
          <w:trHeight w:val="258"/>
        </w:trPr>
        <w:tc>
          <w:tcPr>
            <w:tcW w:w="3756" w:type="dxa"/>
            <w:vAlign w:val="bottom"/>
          </w:tcPr>
          <w:p w14:paraId="3279B657" w14:textId="57D7B77F" w:rsidR="002A1C50" w:rsidRPr="007C31D5" w:rsidRDefault="002A1C50" w:rsidP="002A1C50">
            <w:pPr>
              <w:pStyle w:val="NormalWeb"/>
              <w:spacing w:before="0" w:beforeAutospacing="0" w:after="0" w:afterAutospacing="0"/>
              <w:rPr>
                <w:sz w:val="22"/>
                <w:szCs w:val="22"/>
              </w:rPr>
            </w:pPr>
            <w:proofErr w:type="spellStart"/>
            <w:r w:rsidRPr="007C31D5">
              <w:rPr>
                <w:color w:val="000000"/>
                <w:sz w:val="22"/>
                <w:szCs w:val="22"/>
              </w:rPr>
              <w:t>cebq_se</w:t>
            </w:r>
            <w:proofErr w:type="spellEnd"/>
          </w:p>
        </w:tc>
        <w:tc>
          <w:tcPr>
            <w:tcW w:w="1912" w:type="dxa"/>
            <w:vAlign w:val="bottom"/>
          </w:tcPr>
          <w:p w14:paraId="0254FA68" w14:textId="76B79CB1" w:rsidR="002A1C50" w:rsidRPr="007C31D5" w:rsidRDefault="002A1C50" w:rsidP="002A1C50">
            <w:pPr>
              <w:pStyle w:val="NormalWeb"/>
              <w:spacing w:before="0" w:beforeAutospacing="0" w:after="0" w:afterAutospacing="0"/>
              <w:rPr>
                <w:sz w:val="22"/>
                <w:szCs w:val="22"/>
              </w:rPr>
            </w:pPr>
            <w:r w:rsidRPr="007C31D5">
              <w:rPr>
                <w:color w:val="000000"/>
                <w:sz w:val="22"/>
                <w:szCs w:val="22"/>
              </w:rPr>
              <w:t>4</w:t>
            </w:r>
          </w:p>
        </w:tc>
        <w:tc>
          <w:tcPr>
            <w:tcW w:w="1547" w:type="dxa"/>
            <w:vAlign w:val="bottom"/>
          </w:tcPr>
          <w:p w14:paraId="05857EB0" w14:textId="7FFD01DD" w:rsidR="002A1C50" w:rsidRPr="007C31D5" w:rsidRDefault="002A1C50" w:rsidP="002A1C50">
            <w:pPr>
              <w:pStyle w:val="NormalWeb"/>
              <w:spacing w:before="0" w:beforeAutospacing="0" w:after="0" w:afterAutospacing="0"/>
              <w:rPr>
                <w:sz w:val="22"/>
                <w:szCs w:val="22"/>
              </w:rPr>
            </w:pPr>
            <w:r w:rsidRPr="007C31D5">
              <w:rPr>
                <w:color w:val="000000"/>
                <w:sz w:val="22"/>
                <w:szCs w:val="22"/>
              </w:rPr>
              <w:t>1.45</w:t>
            </w:r>
          </w:p>
        </w:tc>
        <w:tc>
          <w:tcPr>
            <w:tcW w:w="2548" w:type="dxa"/>
          </w:tcPr>
          <w:p w14:paraId="2C33437A" w14:textId="3584EE95" w:rsidR="002A1C50" w:rsidRPr="007C31D5" w:rsidRDefault="002A1C50" w:rsidP="002A1C50">
            <w:pPr>
              <w:pStyle w:val="NormalWeb"/>
              <w:spacing w:before="0" w:beforeAutospacing="0" w:after="0" w:afterAutospacing="0"/>
              <w:rPr>
                <w:sz w:val="22"/>
                <w:szCs w:val="22"/>
              </w:rPr>
            </w:pPr>
            <w:proofErr w:type="gramStart"/>
            <w:r w:rsidRPr="007C31D5">
              <w:rPr>
                <w:sz w:val="22"/>
                <w:szCs w:val="22"/>
              </w:rPr>
              <w:t>median</w:t>
            </w:r>
            <w:proofErr w:type="gramEnd"/>
            <w:r w:rsidRPr="007C31D5">
              <w:rPr>
                <w:sz w:val="22"/>
                <w:szCs w:val="22"/>
              </w:rPr>
              <w:t xml:space="preserve"> impute</w:t>
            </w:r>
          </w:p>
        </w:tc>
      </w:tr>
      <w:tr w:rsidR="002A1C50" w:rsidRPr="007C31D5" w14:paraId="526C6C1C" w14:textId="45B05BA3" w:rsidTr="00753A5D">
        <w:trPr>
          <w:trHeight w:val="258"/>
        </w:trPr>
        <w:tc>
          <w:tcPr>
            <w:tcW w:w="3756" w:type="dxa"/>
            <w:vAlign w:val="bottom"/>
          </w:tcPr>
          <w:p w14:paraId="66F2BE61" w14:textId="594A0112" w:rsidR="002A1C50" w:rsidRPr="007C31D5" w:rsidRDefault="002A1C50" w:rsidP="002A1C50">
            <w:pPr>
              <w:pStyle w:val="NormalWeb"/>
              <w:spacing w:before="0" w:beforeAutospacing="0" w:after="0" w:afterAutospacing="0"/>
              <w:rPr>
                <w:sz w:val="22"/>
                <w:szCs w:val="22"/>
              </w:rPr>
            </w:pPr>
            <w:proofErr w:type="spellStart"/>
            <w:r w:rsidRPr="007C31D5">
              <w:rPr>
                <w:color w:val="000000"/>
                <w:sz w:val="22"/>
                <w:szCs w:val="22"/>
              </w:rPr>
              <w:t>cebq_eue</w:t>
            </w:r>
            <w:proofErr w:type="spellEnd"/>
          </w:p>
        </w:tc>
        <w:tc>
          <w:tcPr>
            <w:tcW w:w="1912" w:type="dxa"/>
            <w:vAlign w:val="bottom"/>
          </w:tcPr>
          <w:p w14:paraId="097E6EC7" w14:textId="3CD3CF3A" w:rsidR="002A1C50" w:rsidRPr="007C31D5" w:rsidRDefault="002A1C50" w:rsidP="002A1C50">
            <w:pPr>
              <w:pStyle w:val="NormalWeb"/>
              <w:spacing w:before="0" w:beforeAutospacing="0" w:after="0" w:afterAutospacing="0"/>
              <w:rPr>
                <w:sz w:val="22"/>
                <w:szCs w:val="22"/>
              </w:rPr>
            </w:pPr>
            <w:r w:rsidRPr="007C31D5">
              <w:rPr>
                <w:color w:val="000000"/>
                <w:sz w:val="22"/>
                <w:szCs w:val="22"/>
              </w:rPr>
              <w:t>4</w:t>
            </w:r>
          </w:p>
        </w:tc>
        <w:tc>
          <w:tcPr>
            <w:tcW w:w="1547" w:type="dxa"/>
            <w:vAlign w:val="bottom"/>
          </w:tcPr>
          <w:p w14:paraId="29AED7ED" w14:textId="385FFCA7" w:rsidR="002A1C50" w:rsidRPr="007C31D5" w:rsidRDefault="002A1C50" w:rsidP="002A1C50">
            <w:pPr>
              <w:pStyle w:val="NormalWeb"/>
              <w:spacing w:before="0" w:beforeAutospacing="0" w:after="0" w:afterAutospacing="0"/>
              <w:rPr>
                <w:sz w:val="22"/>
                <w:szCs w:val="22"/>
              </w:rPr>
            </w:pPr>
            <w:r w:rsidRPr="007C31D5">
              <w:rPr>
                <w:color w:val="000000"/>
                <w:sz w:val="22"/>
                <w:szCs w:val="22"/>
              </w:rPr>
              <w:t>1.45</w:t>
            </w:r>
          </w:p>
        </w:tc>
        <w:tc>
          <w:tcPr>
            <w:tcW w:w="2548" w:type="dxa"/>
          </w:tcPr>
          <w:p w14:paraId="19B85E86" w14:textId="47C1A312" w:rsidR="002A1C50" w:rsidRPr="007C31D5" w:rsidRDefault="002A1C50" w:rsidP="002A1C50">
            <w:pPr>
              <w:pStyle w:val="NormalWeb"/>
              <w:spacing w:before="0" w:beforeAutospacing="0" w:after="0" w:afterAutospacing="0"/>
              <w:rPr>
                <w:sz w:val="22"/>
                <w:szCs w:val="22"/>
              </w:rPr>
            </w:pPr>
            <w:proofErr w:type="gramStart"/>
            <w:r w:rsidRPr="007C31D5">
              <w:rPr>
                <w:sz w:val="22"/>
                <w:szCs w:val="22"/>
              </w:rPr>
              <w:t>median</w:t>
            </w:r>
            <w:proofErr w:type="gramEnd"/>
            <w:r w:rsidRPr="007C31D5">
              <w:rPr>
                <w:sz w:val="22"/>
                <w:szCs w:val="22"/>
              </w:rPr>
              <w:t xml:space="preserve"> impute</w:t>
            </w:r>
          </w:p>
        </w:tc>
      </w:tr>
      <w:tr w:rsidR="002A1C50" w:rsidRPr="007C31D5" w14:paraId="601896F0" w14:textId="510EFA25" w:rsidTr="00753A5D">
        <w:trPr>
          <w:trHeight w:val="258"/>
        </w:trPr>
        <w:tc>
          <w:tcPr>
            <w:tcW w:w="3756" w:type="dxa"/>
            <w:vAlign w:val="bottom"/>
          </w:tcPr>
          <w:p w14:paraId="410F1412" w14:textId="3A57F6BD" w:rsidR="002A1C50" w:rsidRPr="007C31D5" w:rsidRDefault="002A1C50" w:rsidP="002A1C50">
            <w:pPr>
              <w:pStyle w:val="NormalWeb"/>
              <w:spacing w:before="0" w:beforeAutospacing="0" w:after="0" w:afterAutospacing="0"/>
              <w:rPr>
                <w:sz w:val="22"/>
                <w:szCs w:val="22"/>
              </w:rPr>
            </w:pPr>
            <w:r w:rsidRPr="007C31D5">
              <w:rPr>
                <w:color w:val="000000"/>
                <w:sz w:val="22"/>
                <w:szCs w:val="22"/>
              </w:rPr>
              <w:t>v1_meal_total_kcal</w:t>
            </w:r>
          </w:p>
        </w:tc>
        <w:tc>
          <w:tcPr>
            <w:tcW w:w="1912" w:type="dxa"/>
            <w:vAlign w:val="bottom"/>
          </w:tcPr>
          <w:p w14:paraId="7A81C968" w14:textId="5C516471" w:rsidR="002A1C50" w:rsidRPr="007C31D5" w:rsidRDefault="002A1C50" w:rsidP="002A1C50">
            <w:pPr>
              <w:pStyle w:val="NormalWeb"/>
              <w:spacing w:before="0" w:beforeAutospacing="0" w:after="0" w:afterAutospacing="0"/>
              <w:rPr>
                <w:sz w:val="22"/>
                <w:szCs w:val="22"/>
              </w:rPr>
            </w:pPr>
            <w:r w:rsidRPr="007C31D5">
              <w:rPr>
                <w:color w:val="000000"/>
                <w:sz w:val="22"/>
                <w:szCs w:val="22"/>
              </w:rPr>
              <w:t>3</w:t>
            </w:r>
          </w:p>
        </w:tc>
        <w:tc>
          <w:tcPr>
            <w:tcW w:w="1547" w:type="dxa"/>
            <w:vAlign w:val="bottom"/>
          </w:tcPr>
          <w:p w14:paraId="5D2B938E" w14:textId="1209EA5F" w:rsidR="002A1C50" w:rsidRPr="007C31D5" w:rsidRDefault="002A1C50" w:rsidP="002A1C50">
            <w:pPr>
              <w:pStyle w:val="NormalWeb"/>
              <w:spacing w:before="0" w:beforeAutospacing="0" w:after="0" w:afterAutospacing="0"/>
              <w:rPr>
                <w:sz w:val="22"/>
                <w:szCs w:val="22"/>
              </w:rPr>
            </w:pPr>
            <w:r w:rsidRPr="007C31D5">
              <w:rPr>
                <w:color w:val="000000"/>
                <w:sz w:val="22"/>
                <w:szCs w:val="22"/>
              </w:rPr>
              <w:t>1.09</w:t>
            </w:r>
          </w:p>
        </w:tc>
        <w:tc>
          <w:tcPr>
            <w:tcW w:w="2548" w:type="dxa"/>
          </w:tcPr>
          <w:p w14:paraId="469F3183" w14:textId="6A99B451" w:rsidR="002A1C50" w:rsidRPr="007C31D5" w:rsidRDefault="002A1C50" w:rsidP="002A1C50">
            <w:pPr>
              <w:pStyle w:val="NormalWeb"/>
              <w:spacing w:before="0" w:beforeAutospacing="0" w:after="0" w:afterAutospacing="0"/>
              <w:rPr>
                <w:sz w:val="22"/>
                <w:szCs w:val="22"/>
              </w:rPr>
            </w:pPr>
            <w:proofErr w:type="gramStart"/>
            <w:r w:rsidRPr="007C31D5">
              <w:rPr>
                <w:sz w:val="22"/>
                <w:szCs w:val="22"/>
              </w:rPr>
              <w:t>median</w:t>
            </w:r>
            <w:proofErr w:type="gramEnd"/>
            <w:r w:rsidRPr="007C31D5">
              <w:rPr>
                <w:sz w:val="22"/>
                <w:szCs w:val="22"/>
              </w:rPr>
              <w:t xml:space="preserve"> impute</w:t>
            </w:r>
          </w:p>
        </w:tc>
      </w:tr>
      <w:tr w:rsidR="002A1C50" w:rsidRPr="007C31D5" w14:paraId="7A4B3AB8" w14:textId="643B40C9" w:rsidTr="00753A5D">
        <w:trPr>
          <w:trHeight w:val="258"/>
        </w:trPr>
        <w:tc>
          <w:tcPr>
            <w:tcW w:w="3756" w:type="dxa"/>
            <w:vAlign w:val="bottom"/>
          </w:tcPr>
          <w:p w14:paraId="399EA177" w14:textId="04C3EB4D" w:rsidR="002A1C50" w:rsidRPr="007C31D5" w:rsidRDefault="002A1C50" w:rsidP="002A1C50">
            <w:pPr>
              <w:pStyle w:val="NormalWeb"/>
              <w:spacing w:before="0" w:beforeAutospacing="0" w:after="0" w:afterAutospacing="0"/>
              <w:rPr>
                <w:sz w:val="22"/>
                <w:szCs w:val="22"/>
              </w:rPr>
            </w:pPr>
            <w:proofErr w:type="spellStart"/>
            <w:r w:rsidRPr="007C31D5">
              <w:rPr>
                <w:color w:val="000000"/>
                <w:sz w:val="22"/>
                <w:szCs w:val="22"/>
              </w:rPr>
              <w:t>pwlb_healthy</w:t>
            </w:r>
            <w:proofErr w:type="spellEnd"/>
          </w:p>
        </w:tc>
        <w:tc>
          <w:tcPr>
            <w:tcW w:w="1912" w:type="dxa"/>
            <w:vAlign w:val="bottom"/>
          </w:tcPr>
          <w:p w14:paraId="15A51CB6" w14:textId="44B40949" w:rsidR="002A1C50" w:rsidRPr="007C31D5" w:rsidRDefault="002A1C50" w:rsidP="002A1C50">
            <w:pPr>
              <w:pStyle w:val="NormalWeb"/>
              <w:spacing w:before="0" w:beforeAutospacing="0" w:after="0" w:afterAutospacing="0"/>
              <w:rPr>
                <w:sz w:val="22"/>
                <w:szCs w:val="22"/>
              </w:rPr>
            </w:pPr>
            <w:r w:rsidRPr="007C31D5">
              <w:rPr>
                <w:color w:val="000000"/>
                <w:sz w:val="22"/>
                <w:szCs w:val="22"/>
              </w:rPr>
              <w:t>1</w:t>
            </w:r>
          </w:p>
        </w:tc>
        <w:tc>
          <w:tcPr>
            <w:tcW w:w="1547" w:type="dxa"/>
            <w:vAlign w:val="bottom"/>
          </w:tcPr>
          <w:p w14:paraId="07B648CF" w14:textId="0B372B11" w:rsidR="002A1C50" w:rsidRPr="007C31D5" w:rsidRDefault="002A1C50" w:rsidP="002A1C50">
            <w:pPr>
              <w:pStyle w:val="NormalWeb"/>
              <w:spacing w:before="0" w:beforeAutospacing="0" w:after="0" w:afterAutospacing="0"/>
              <w:rPr>
                <w:sz w:val="22"/>
                <w:szCs w:val="22"/>
              </w:rPr>
            </w:pPr>
            <w:r w:rsidRPr="007C31D5">
              <w:rPr>
                <w:color w:val="000000"/>
                <w:sz w:val="22"/>
                <w:szCs w:val="22"/>
              </w:rPr>
              <w:t>0.36</w:t>
            </w:r>
          </w:p>
        </w:tc>
        <w:tc>
          <w:tcPr>
            <w:tcW w:w="2548" w:type="dxa"/>
          </w:tcPr>
          <w:p w14:paraId="503142D3" w14:textId="25A76BE8" w:rsidR="002A1C50" w:rsidRPr="007C31D5" w:rsidRDefault="002A1C50" w:rsidP="002A1C50">
            <w:pPr>
              <w:pStyle w:val="NormalWeb"/>
              <w:spacing w:before="0" w:beforeAutospacing="0" w:after="0" w:afterAutospacing="0"/>
              <w:rPr>
                <w:sz w:val="22"/>
                <w:szCs w:val="22"/>
              </w:rPr>
            </w:pPr>
            <w:proofErr w:type="gramStart"/>
            <w:r w:rsidRPr="007C31D5">
              <w:rPr>
                <w:sz w:val="22"/>
                <w:szCs w:val="22"/>
              </w:rPr>
              <w:t>median</w:t>
            </w:r>
            <w:proofErr w:type="gramEnd"/>
            <w:r w:rsidRPr="007C31D5">
              <w:rPr>
                <w:sz w:val="22"/>
                <w:szCs w:val="22"/>
              </w:rPr>
              <w:t xml:space="preserve"> impute</w:t>
            </w:r>
          </w:p>
        </w:tc>
      </w:tr>
      <w:tr w:rsidR="002A1C50" w:rsidRPr="007C31D5" w14:paraId="05AA9045" w14:textId="0CDD7066" w:rsidTr="00753A5D">
        <w:trPr>
          <w:trHeight w:val="258"/>
        </w:trPr>
        <w:tc>
          <w:tcPr>
            <w:tcW w:w="3756" w:type="dxa"/>
            <w:vAlign w:val="bottom"/>
          </w:tcPr>
          <w:p w14:paraId="7C4634B8" w14:textId="51643AFA" w:rsidR="002A1C50" w:rsidRPr="007C31D5" w:rsidRDefault="002A1C50" w:rsidP="002A1C50">
            <w:pPr>
              <w:pStyle w:val="NormalWeb"/>
              <w:spacing w:before="0" w:beforeAutospacing="0" w:after="0" w:afterAutospacing="0"/>
              <w:rPr>
                <w:sz w:val="22"/>
                <w:szCs w:val="22"/>
              </w:rPr>
            </w:pPr>
            <w:proofErr w:type="spellStart"/>
            <w:r w:rsidRPr="007C31D5">
              <w:rPr>
                <w:color w:val="000000"/>
                <w:sz w:val="22"/>
                <w:szCs w:val="22"/>
              </w:rPr>
              <w:t>fswitch_nok_mean</w:t>
            </w:r>
            <w:proofErr w:type="spellEnd"/>
          </w:p>
        </w:tc>
        <w:tc>
          <w:tcPr>
            <w:tcW w:w="1912" w:type="dxa"/>
            <w:vAlign w:val="bottom"/>
          </w:tcPr>
          <w:p w14:paraId="2C617FE4" w14:textId="21F03223" w:rsidR="002A1C50" w:rsidRPr="007C31D5" w:rsidRDefault="002A1C50" w:rsidP="002A1C50">
            <w:pPr>
              <w:pStyle w:val="NormalWeb"/>
              <w:spacing w:before="0" w:beforeAutospacing="0" w:after="0" w:afterAutospacing="0"/>
              <w:rPr>
                <w:sz w:val="22"/>
                <w:szCs w:val="22"/>
              </w:rPr>
            </w:pPr>
            <w:r w:rsidRPr="007C31D5">
              <w:rPr>
                <w:color w:val="000000"/>
                <w:sz w:val="22"/>
                <w:szCs w:val="22"/>
              </w:rPr>
              <w:t>1</w:t>
            </w:r>
          </w:p>
        </w:tc>
        <w:tc>
          <w:tcPr>
            <w:tcW w:w="1547" w:type="dxa"/>
            <w:vAlign w:val="bottom"/>
          </w:tcPr>
          <w:p w14:paraId="337409D9" w14:textId="6470852D" w:rsidR="002A1C50" w:rsidRPr="007C31D5" w:rsidRDefault="002A1C50" w:rsidP="002A1C50">
            <w:pPr>
              <w:pStyle w:val="NormalWeb"/>
              <w:spacing w:before="0" w:beforeAutospacing="0" w:after="0" w:afterAutospacing="0"/>
              <w:rPr>
                <w:sz w:val="22"/>
                <w:szCs w:val="22"/>
              </w:rPr>
            </w:pPr>
            <w:r w:rsidRPr="007C31D5">
              <w:rPr>
                <w:color w:val="000000"/>
                <w:sz w:val="22"/>
                <w:szCs w:val="22"/>
              </w:rPr>
              <w:t>0.36</w:t>
            </w:r>
          </w:p>
        </w:tc>
        <w:tc>
          <w:tcPr>
            <w:tcW w:w="2548" w:type="dxa"/>
          </w:tcPr>
          <w:p w14:paraId="262DA111" w14:textId="22E36D03" w:rsidR="002A1C50" w:rsidRPr="007C31D5" w:rsidRDefault="002A1C50" w:rsidP="002A1C50">
            <w:pPr>
              <w:pStyle w:val="NormalWeb"/>
              <w:spacing w:before="0" w:beforeAutospacing="0" w:after="0" w:afterAutospacing="0"/>
              <w:rPr>
                <w:sz w:val="22"/>
                <w:szCs w:val="22"/>
              </w:rPr>
            </w:pPr>
            <w:proofErr w:type="gramStart"/>
            <w:r w:rsidRPr="007C31D5">
              <w:rPr>
                <w:sz w:val="22"/>
                <w:szCs w:val="22"/>
              </w:rPr>
              <w:t>median</w:t>
            </w:r>
            <w:proofErr w:type="gramEnd"/>
            <w:r w:rsidRPr="007C31D5">
              <w:rPr>
                <w:sz w:val="22"/>
                <w:szCs w:val="22"/>
              </w:rPr>
              <w:t xml:space="preserve"> impute</w:t>
            </w:r>
          </w:p>
        </w:tc>
      </w:tr>
      <w:tr w:rsidR="002A1C50" w:rsidRPr="007C31D5" w14:paraId="77D76A2B" w14:textId="3F88E2DE" w:rsidTr="007C31D5">
        <w:trPr>
          <w:trHeight w:val="258"/>
        </w:trPr>
        <w:tc>
          <w:tcPr>
            <w:tcW w:w="3756" w:type="dxa"/>
            <w:vAlign w:val="bottom"/>
          </w:tcPr>
          <w:p w14:paraId="1F49FD4B" w14:textId="05E68A1C" w:rsidR="002A1C50" w:rsidRPr="007C31D5" w:rsidRDefault="002A1C50" w:rsidP="002A1C50">
            <w:pPr>
              <w:pStyle w:val="NormalWeb"/>
              <w:spacing w:before="0" w:beforeAutospacing="0" w:after="0" w:afterAutospacing="0"/>
              <w:rPr>
                <w:sz w:val="22"/>
                <w:szCs w:val="22"/>
              </w:rPr>
            </w:pPr>
            <w:proofErr w:type="spellStart"/>
            <w:r w:rsidRPr="007C31D5">
              <w:rPr>
                <w:color w:val="000000"/>
                <w:sz w:val="22"/>
                <w:szCs w:val="22"/>
              </w:rPr>
              <w:t>bite_size_int</w:t>
            </w:r>
            <w:proofErr w:type="spellEnd"/>
          </w:p>
        </w:tc>
        <w:tc>
          <w:tcPr>
            <w:tcW w:w="1912" w:type="dxa"/>
            <w:vAlign w:val="bottom"/>
          </w:tcPr>
          <w:p w14:paraId="7486EE40" w14:textId="3E8CF894" w:rsidR="002A1C50" w:rsidRPr="007C31D5" w:rsidRDefault="002A1C50" w:rsidP="002A1C50">
            <w:pPr>
              <w:pStyle w:val="NormalWeb"/>
              <w:spacing w:before="0" w:beforeAutospacing="0" w:after="0" w:afterAutospacing="0"/>
              <w:rPr>
                <w:sz w:val="22"/>
                <w:szCs w:val="22"/>
              </w:rPr>
            </w:pPr>
            <w:r w:rsidRPr="007C31D5">
              <w:rPr>
                <w:color w:val="000000"/>
                <w:sz w:val="22"/>
                <w:szCs w:val="22"/>
              </w:rPr>
              <w:t>1</w:t>
            </w:r>
          </w:p>
        </w:tc>
        <w:tc>
          <w:tcPr>
            <w:tcW w:w="1547" w:type="dxa"/>
            <w:vAlign w:val="bottom"/>
          </w:tcPr>
          <w:p w14:paraId="776EFC71" w14:textId="639CB8BC" w:rsidR="002A1C50" w:rsidRPr="007C31D5" w:rsidRDefault="002A1C50" w:rsidP="002A1C50">
            <w:pPr>
              <w:pStyle w:val="NormalWeb"/>
              <w:spacing w:before="0" w:beforeAutospacing="0" w:after="0" w:afterAutospacing="0"/>
              <w:rPr>
                <w:sz w:val="22"/>
                <w:szCs w:val="22"/>
              </w:rPr>
            </w:pPr>
            <w:r w:rsidRPr="007C31D5">
              <w:rPr>
                <w:color w:val="000000"/>
                <w:sz w:val="22"/>
                <w:szCs w:val="22"/>
              </w:rPr>
              <w:t>0.36</w:t>
            </w:r>
          </w:p>
        </w:tc>
        <w:tc>
          <w:tcPr>
            <w:tcW w:w="2548" w:type="dxa"/>
          </w:tcPr>
          <w:p w14:paraId="01742263" w14:textId="09D9DBBE" w:rsidR="002A1C50" w:rsidRPr="007C31D5" w:rsidRDefault="002A1C50" w:rsidP="002A1C50">
            <w:pPr>
              <w:pStyle w:val="NormalWeb"/>
              <w:spacing w:before="0" w:beforeAutospacing="0" w:after="0" w:afterAutospacing="0"/>
              <w:rPr>
                <w:sz w:val="22"/>
                <w:szCs w:val="22"/>
              </w:rPr>
            </w:pPr>
            <w:proofErr w:type="gramStart"/>
            <w:r w:rsidRPr="007C31D5">
              <w:rPr>
                <w:sz w:val="22"/>
                <w:szCs w:val="22"/>
              </w:rPr>
              <w:t>median</w:t>
            </w:r>
            <w:proofErr w:type="gramEnd"/>
            <w:r w:rsidRPr="007C31D5">
              <w:rPr>
                <w:sz w:val="22"/>
                <w:szCs w:val="22"/>
              </w:rPr>
              <w:t xml:space="preserve"> impute</w:t>
            </w:r>
          </w:p>
        </w:tc>
      </w:tr>
      <w:tr w:rsidR="002A1C50" w:rsidRPr="007C31D5" w14:paraId="20AB5955" w14:textId="5F57EB3B" w:rsidTr="007C31D5">
        <w:trPr>
          <w:trHeight w:val="258"/>
        </w:trPr>
        <w:tc>
          <w:tcPr>
            <w:tcW w:w="3756" w:type="dxa"/>
            <w:tcBorders>
              <w:bottom w:val="single" w:sz="4" w:space="0" w:color="auto"/>
            </w:tcBorders>
            <w:vAlign w:val="bottom"/>
          </w:tcPr>
          <w:p w14:paraId="54C9FFBA" w14:textId="44B2D481" w:rsidR="002A1C50" w:rsidRPr="007C31D5" w:rsidRDefault="002A1C50" w:rsidP="002A1C50">
            <w:pPr>
              <w:pStyle w:val="NormalWeb"/>
              <w:spacing w:before="0" w:beforeAutospacing="0" w:after="0" w:afterAutospacing="0"/>
              <w:rPr>
                <w:sz w:val="22"/>
                <w:szCs w:val="22"/>
              </w:rPr>
            </w:pPr>
            <w:proofErr w:type="spellStart"/>
            <w:r w:rsidRPr="007C31D5">
              <w:rPr>
                <w:color w:val="000000"/>
                <w:sz w:val="22"/>
                <w:szCs w:val="22"/>
              </w:rPr>
              <w:t>bite_size_slope</w:t>
            </w:r>
            <w:proofErr w:type="spellEnd"/>
          </w:p>
        </w:tc>
        <w:tc>
          <w:tcPr>
            <w:tcW w:w="1912" w:type="dxa"/>
            <w:tcBorders>
              <w:bottom w:val="single" w:sz="4" w:space="0" w:color="auto"/>
            </w:tcBorders>
            <w:vAlign w:val="bottom"/>
          </w:tcPr>
          <w:p w14:paraId="64645D15" w14:textId="5EB2FF68" w:rsidR="002A1C50" w:rsidRPr="007C31D5" w:rsidRDefault="002A1C50" w:rsidP="002A1C50">
            <w:pPr>
              <w:pStyle w:val="NormalWeb"/>
              <w:spacing w:before="0" w:beforeAutospacing="0" w:after="0" w:afterAutospacing="0"/>
              <w:rPr>
                <w:sz w:val="22"/>
                <w:szCs w:val="22"/>
              </w:rPr>
            </w:pPr>
            <w:r w:rsidRPr="007C31D5">
              <w:rPr>
                <w:color w:val="000000"/>
                <w:sz w:val="22"/>
                <w:szCs w:val="22"/>
              </w:rPr>
              <w:t>1</w:t>
            </w:r>
          </w:p>
        </w:tc>
        <w:tc>
          <w:tcPr>
            <w:tcW w:w="1547" w:type="dxa"/>
            <w:tcBorders>
              <w:bottom w:val="single" w:sz="4" w:space="0" w:color="auto"/>
            </w:tcBorders>
            <w:vAlign w:val="bottom"/>
          </w:tcPr>
          <w:p w14:paraId="7953D8A6" w14:textId="7218C8E4" w:rsidR="002A1C50" w:rsidRPr="007C31D5" w:rsidRDefault="002A1C50" w:rsidP="002A1C50">
            <w:pPr>
              <w:pStyle w:val="NormalWeb"/>
              <w:spacing w:before="0" w:beforeAutospacing="0" w:after="0" w:afterAutospacing="0"/>
              <w:rPr>
                <w:sz w:val="22"/>
                <w:szCs w:val="22"/>
              </w:rPr>
            </w:pPr>
            <w:r w:rsidRPr="007C31D5">
              <w:rPr>
                <w:color w:val="000000"/>
                <w:sz w:val="22"/>
                <w:szCs w:val="22"/>
              </w:rPr>
              <w:t>0.36</w:t>
            </w:r>
          </w:p>
        </w:tc>
        <w:tc>
          <w:tcPr>
            <w:tcW w:w="2548" w:type="dxa"/>
            <w:tcBorders>
              <w:bottom w:val="single" w:sz="4" w:space="0" w:color="auto"/>
            </w:tcBorders>
          </w:tcPr>
          <w:p w14:paraId="4AE82A46" w14:textId="05CFBEBA" w:rsidR="002A1C50" w:rsidRPr="007C31D5" w:rsidRDefault="002A1C50" w:rsidP="002A1C50">
            <w:pPr>
              <w:pStyle w:val="NormalWeb"/>
              <w:spacing w:before="0" w:beforeAutospacing="0" w:after="0" w:afterAutospacing="0"/>
              <w:rPr>
                <w:sz w:val="22"/>
                <w:szCs w:val="22"/>
              </w:rPr>
            </w:pPr>
            <w:proofErr w:type="gramStart"/>
            <w:r w:rsidRPr="007C31D5">
              <w:rPr>
                <w:sz w:val="22"/>
                <w:szCs w:val="22"/>
              </w:rPr>
              <w:t>median</w:t>
            </w:r>
            <w:proofErr w:type="gramEnd"/>
            <w:r w:rsidRPr="007C31D5">
              <w:rPr>
                <w:sz w:val="22"/>
                <w:szCs w:val="22"/>
              </w:rPr>
              <w:t xml:space="preserve"> impute</w:t>
            </w:r>
          </w:p>
        </w:tc>
      </w:tr>
    </w:tbl>
    <w:p w14:paraId="32AAA04A" w14:textId="4C5089C3" w:rsidR="000159B7" w:rsidRDefault="000159B7" w:rsidP="002A1C50">
      <w:pPr>
        <w:rPr>
          <w:rFonts w:ascii="Menlo" w:hAnsi="Menlo" w:cs="Menlo"/>
          <w:color w:val="D4D4D4"/>
          <w:sz w:val="18"/>
          <w:szCs w:val="18"/>
        </w:rPr>
      </w:pPr>
      <w:r w:rsidRPr="000159B7">
        <w:rPr>
          <w:rFonts w:ascii="Menlo" w:hAnsi="Menlo" w:cs="Menlo"/>
          <w:color w:val="D4D4D4"/>
          <w:sz w:val="18"/>
          <w:szCs w:val="18"/>
        </w:rPr>
        <w:lastRenderedPageBreak/>
        <w:drawing>
          <wp:inline distT="0" distB="0" distL="0" distR="0" wp14:anchorId="1ADEC31A" wp14:editId="12E7DCE3">
            <wp:extent cx="5943600" cy="2951480"/>
            <wp:effectExtent l="0" t="0" r="0" b="0"/>
            <wp:docPr id="1094659195" name="Picture 1" descr="A purple and yellow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59195" name="Picture 1" descr="A purple and yellow chart&#10;&#10;AI-generated content may be incorrect."/>
                    <pic:cNvPicPr/>
                  </pic:nvPicPr>
                  <pic:blipFill>
                    <a:blip r:embed="rId9"/>
                    <a:stretch>
                      <a:fillRect/>
                    </a:stretch>
                  </pic:blipFill>
                  <pic:spPr>
                    <a:xfrm>
                      <a:off x="0" y="0"/>
                      <a:ext cx="5943600" cy="2951480"/>
                    </a:xfrm>
                    <a:prstGeom prst="rect">
                      <a:avLst/>
                    </a:prstGeom>
                  </pic:spPr>
                </pic:pic>
              </a:graphicData>
            </a:graphic>
          </wp:inline>
        </w:drawing>
      </w:r>
      <w:r w:rsidR="002A1C50" w:rsidRPr="002A1C50">
        <w:rPr>
          <w:noProof/>
        </w:rPr>
        <w:t xml:space="preserve"> </w:t>
      </w:r>
      <w:r w:rsidR="002A1C50" w:rsidRPr="002A1C50">
        <w:rPr>
          <w:rFonts w:ascii="Menlo" w:hAnsi="Menlo" w:cs="Menlo"/>
          <w:color w:val="D4D4D4"/>
          <w:sz w:val="18"/>
          <w:szCs w:val="18"/>
        </w:rPr>
        <w:drawing>
          <wp:inline distT="0" distB="0" distL="0" distR="0" wp14:anchorId="01F2ACC1" wp14:editId="4D4E34E8">
            <wp:extent cx="5943600" cy="2954020"/>
            <wp:effectExtent l="0" t="0" r="0" b="5080"/>
            <wp:docPr id="1564547273"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47273" name="Picture 1" descr="A graph of a number of data&#10;&#10;AI-generated content may be incorrect."/>
                    <pic:cNvPicPr/>
                  </pic:nvPicPr>
                  <pic:blipFill>
                    <a:blip r:embed="rId10"/>
                    <a:stretch>
                      <a:fillRect/>
                    </a:stretch>
                  </pic:blipFill>
                  <pic:spPr>
                    <a:xfrm>
                      <a:off x="0" y="0"/>
                      <a:ext cx="5943600" cy="2954020"/>
                    </a:xfrm>
                    <a:prstGeom prst="rect">
                      <a:avLst/>
                    </a:prstGeom>
                  </pic:spPr>
                </pic:pic>
              </a:graphicData>
            </a:graphic>
          </wp:inline>
        </w:drawing>
      </w:r>
      <w:r>
        <w:rPr>
          <w:rFonts w:ascii="Menlo" w:hAnsi="Menlo" w:cs="Menlo"/>
          <w:color w:val="D4D4D4"/>
          <w:sz w:val="18"/>
          <w:szCs w:val="18"/>
        </w:rPr>
        <w:t xml:space="preserve">                       </w:t>
      </w:r>
    </w:p>
    <w:p w14:paraId="4F7B28E7" w14:textId="77777777" w:rsidR="000159B7" w:rsidRDefault="000159B7" w:rsidP="00A478B5">
      <w:pPr>
        <w:pStyle w:val="NormalWeb"/>
        <w:spacing w:before="0" w:beforeAutospacing="0" w:after="0" w:afterAutospacing="0"/>
        <w:rPr>
          <w:sz w:val="22"/>
          <w:szCs w:val="22"/>
        </w:rPr>
      </w:pPr>
    </w:p>
    <w:p w14:paraId="2171FA61" w14:textId="19A44340" w:rsidR="00532F4D" w:rsidRDefault="00532F4D" w:rsidP="00A478B5">
      <w:pPr>
        <w:pStyle w:val="NormalWeb"/>
        <w:spacing w:before="0" w:beforeAutospacing="0" w:after="0" w:afterAutospacing="0"/>
        <w:rPr>
          <w:sz w:val="22"/>
          <w:szCs w:val="22"/>
        </w:rPr>
      </w:pPr>
      <w:r w:rsidRPr="0029183A">
        <w:rPr>
          <w:b/>
          <w:bCs/>
          <w:sz w:val="22"/>
          <w:szCs w:val="22"/>
        </w:rPr>
        <w:t xml:space="preserve">Figure </w:t>
      </w:r>
      <w:r w:rsidR="006F2C88" w:rsidRPr="0029183A">
        <w:rPr>
          <w:b/>
          <w:bCs/>
          <w:sz w:val="22"/>
          <w:szCs w:val="22"/>
        </w:rPr>
        <w:t xml:space="preserve">3: </w:t>
      </w:r>
      <w:r w:rsidR="0029183A">
        <w:rPr>
          <w:sz w:val="22"/>
          <w:szCs w:val="22"/>
        </w:rPr>
        <w:t xml:space="preserve">Missingness in </w:t>
      </w:r>
      <w:r w:rsidR="00623FA5">
        <w:rPr>
          <w:sz w:val="22"/>
          <w:szCs w:val="22"/>
        </w:rPr>
        <w:t xml:space="preserve">variables of </w:t>
      </w:r>
      <w:r w:rsidR="00FA08A1">
        <w:rPr>
          <w:sz w:val="22"/>
          <w:szCs w:val="22"/>
        </w:rPr>
        <w:t xml:space="preserve">train </w:t>
      </w:r>
      <w:r w:rsidR="00623FA5">
        <w:rPr>
          <w:sz w:val="22"/>
          <w:szCs w:val="22"/>
        </w:rPr>
        <w:t>dataset</w:t>
      </w:r>
    </w:p>
    <w:p w14:paraId="7103B386" w14:textId="77777777" w:rsidR="00DC7253" w:rsidRPr="00D6061D" w:rsidRDefault="00DC7253" w:rsidP="00A478B5">
      <w:pPr>
        <w:pStyle w:val="NormalWeb"/>
        <w:spacing w:before="0" w:beforeAutospacing="0" w:after="0" w:afterAutospacing="0"/>
        <w:rPr>
          <w:sz w:val="22"/>
          <w:szCs w:val="22"/>
        </w:rPr>
      </w:pPr>
    </w:p>
    <w:p w14:paraId="7116C26E" w14:textId="6FE0FE22" w:rsidR="00D5431F" w:rsidRDefault="0063429C" w:rsidP="00A478B5">
      <w:pPr>
        <w:pStyle w:val="Heading3"/>
        <w:spacing w:before="0" w:beforeAutospacing="0" w:after="0" w:afterAutospacing="0"/>
      </w:pPr>
      <w:r>
        <w:t>4</w:t>
      </w:r>
      <w:r w:rsidR="00D5431F">
        <w:t>.4 Strategy and Justification</w:t>
      </w:r>
    </w:p>
    <w:p w14:paraId="112DF185" w14:textId="3741E192" w:rsidR="00D5431F" w:rsidRPr="009356B1" w:rsidRDefault="00D5431F" w:rsidP="00A478B5">
      <w:pPr>
        <w:pStyle w:val="NormalWeb"/>
        <w:spacing w:before="0" w:beforeAutospacing="0" w:after="0" w:afterAutospacing="0"/>
        <w:ind w:firstLine="360"/>
        <w:rPr>
          <w:sz w:val="22"/>
          <w:szCs w:val="22"/>
        </w:rPr>
      </w:pPr>
      <w:r w:rsidRPr="009356B1">
        <w:rPr>
          <w:sz w:val="22"/>
          <w:szCs w:val="22"/>
        </w:rPr>
        <w:t>Based on the diagnostic results, our imputation strategy was tiered by feature type and missingness level</w:t>
      </w:r>
      <w:r w:rsidR="00D45A20">
        <w:rPr>
          <w:sz w:val="22"/>
          <w:szCs w:val="22"/>
        </w:rPr>
        <w:t xml:space="preserve"> (see </w:t>
      </w:r>
      <w:r w:rsidR="00D45A20" w:rsidRPr="00D45A20">
        <w:rPr>
          <w:b/>
          <w:bCs/>
          <w:sz w:val="22"/>
          <w:szCs w:val="22"/>
        </w:rPr>
        <w:t>Table 2</w:t>
      </w:r>
      <w:r w:rsidR="00D45A20">
        <w:rPr>
          <w:sz w:val="22"/>
          <w:szCs w:val="22"/>
        </w:rPr>
        <w:t>)</w:t>
      </w:r>
      <w:r w:rsidRPr="009356B1">
        <w:rPr>
          <w:sz w:val="22"/>
          <w:szCs w:val="22"/>
        </w:rPr>
        <w:t>:</w:t>
      </w:r>
    </w:p>
    <w:p w14:paraId="2A974306" w14:textId="77777777" w:rsidR="00D5431F" w:rsidRPr="009356B1" w:rsidRDefault="00D5431F" w:rsidP="00A478B5">
      <w:pPr>
        <w:pStyle w:val="NormalWeb"/>
        <w:numPr>
          <w:ilvl w:val="0"/>
          <w:numId w:val="6"/>
        </w:numPr>
        <w:spacing w:before="0" w:beforeAutospacing="0" w:after="0" w:afterAutospacing="0"/>
        <w:rPr>
          <w:sz w:val="22"/>
          <w:szCs w:val="22"/>
        </w:rPr>
      </w:pPr>
      <w:r w:rsidRPr="009356B1">
        <w:rPr>
          <w:rStyle w:val="Strong"/>
          <w:sz w:val="22"/>
          <w:szCs w:val="22"/>
        </w:rPr>
        <w:t>Low missingness (&lt;5%)</w:t>
      </w:r>
      <w:r w:rsidRPr="009356B1">
        <w:rPr>
          <w:sz w:val="22"/>
          <w:szCs w:val="22"/>
        </w:rPr>
        <w:t>: median or mode imputation, depending on variable type.</w:t>
      </w:r>
    </w:p>
    <w:p w14:paraId="07F31081" w14:textId="77777777" w:rsidR="00D5431F" w:rsidRPr="009356B1" w:rsidRDefault="00D5431F" w:rsidP="00A478B5">
      <w:pPr>
        <w:pStyle w:val="NormalWeb"/>
        <w:numPr>
          <w:ilvl w:val="0"/>
          <w:numId w:val="6"/>
        </w:numPr>
        <w:spacing w:before="0" w:beforeAutospacing="0" w:after="0" w:afterAutospacing="0"/>
        <w:rPr>
          <w:sz w:val="22"/>
          <w:szCs w:val="22"/>
        </w:rPr>
      </w:pPr>
      <w:r w:rsidRPr="009356B1">
        <w:rPr>
          <w:rStyle w:val="Strong"/>
          <w:sz w:val="22"/>
          <w:szCs w:val="22"/>
        </w:rPr>
        <w:t>Moderate missingness (5–15%)</w:t>
      </w:r>
      <w:r w:rsidRPr="009356B1">
        <w:rPr>
          <w:sz w:val="22"/>
          <w:szCs w:val="22"/>
        </w:rPr>
        <w:t>: K-nearest neighbors (KNN) imputation for continuous variables.</w:t>
      </w:r>
    </w:p>
    <w:p w14:paraId="12CCD7BE" w14:textId="77777777" w:rsidR="00D5431F" w:rsidRPr="009356B1" w:rsidRDefault="00D5431F" w:rsidP="00A478B5">
      <w:pPr>
        <w:pStyle w:val="NormalWeb"/>
        <w:numPr>
          <w:ilvl w:val="0"/>
          <w:numId w:val="6"/>
        </w:numPr>
        <w:spacing w:before="0" w:beforeAutospacing="0" w:after="0" w:afterAutospacing="0"/>
        <w:rPr>
          <w:sz w:val="22"/>
          <w:szCs w:val="22"/>
        </w:rPr>
      </w:pPr>
      <w:r w:rsidRPr="009356B1">
        <w:rPr>
          <w:rStyle w:val="Strong"/>
          <w:sz w:val="22"/>
          <w:szCs w:val="22"/>
        </w:rPr>
        <w:t>High missingness (&gt;30%)</w:t>
      </w:r>
      <w:r w:rsidRPr="009356B1">
        <w:rPr>
          <w:sz w:val="22"/>
          <w:szCs w:val="22"/>
        </w:rPr>
        <w:t>: flagged for review; some were excluded due to unreliability of imputation.</w:t>
      </w:r>
    </w:p>
    <w:p w14:paraId="577D5450" w14:textId="707888C5" w:rsidR="00D5431F" w:rsidRPr="009356B1" w:rsidRDefault="00D5431F" w:rsidP="00A478B5">
      <w:pPr>
        <w:pStyle w:val="NormalWeb"/>
        <w:spacing w:before="0" w:beforeAutospacing="0" w:after="0" w:afterAutospacing="0"/>
        <w:ind w:firstLine="360"/>
        <w:rPr>
          <w:sz w:val="22"/>
          <w:szCs w:val="22"/>
        </w:rPr>
      </w:pPr>
      <w:r w:rsidRPr="009356B1">
        <w:rPr>
          <w:sz w:val="22"/>
          <w:szCs w:val="22"/>
        </w:rPr>
        <w:t xml:space="preserve">This approach balances model performance, transparency, and developmental plausibility. It is particularly suitable for pediatric datasets where blanket strategies (e.g., listwise deletion or mean </w:t>
      </w:r>
      <w:r w:rsidRPr="009356B1">
        <w:rPr>
          <w:sz w:val="22"/>
          <w:szCs w:val="22"/>
        </w:rPr>
        <w:lastRenderedPageBreak/>
        <w:t>imputation) can bias results or exclude meaningful behavioral data.</w:t>
      </w:r>
      <w:r w:rsidR="00713013">
        <w:rPr>
          <w:sz w:val="22"/>
          <w:szCs w:val="22"/>
        </w:rPr>
        <w:t xml:space="preserve"> The strategy was based on training data missingness. </w:t>
      </w:r>
    </w:p>
    <w:p w14:paraId="7E18550E" w14:textId="318A0D0A" w:rsidR="00D5431F" w:rsidRDefault="00D5431F" w:rsidP="00A478B5">
      <w:pPr>
        <w:pStyle w:val="NormalWeb"/>
        <w:spacing w:before="0" w:beforeAutospacing="0" w:after="0" w:afterAutospacing="0"/>
        <w:ind w:firstLine="360"/>
        <w:rPr>
          <w:sz w:val="22"/>
          <w:szCs w:val="22"/>
        </w:rPr>
      </w:pPr>
      <w:r w:rsidRPr="009356B1">
        <w:rPr>
          <w:sz w:val="22"/>
          <w:szCs w:val="22"/>
        </w:rPr>
        <w:t>Each decision was grounded in theory and practicality, reinforcing the principle that preprocessing steps should be informed by both statistical logic and domain-specific understanding of the data.</w:t>
      </w:r>
    </w:p>
    <w:p w14:paraId="1822F5DA" w14:textId="77777777" w:rsidR="00DC7253" w:rsidRPr="009356B1" w:rsidRDefault="00DC7253" w:rsidP="00A478B5">
      <w:pPr>
        <w:pStyle w:val="NormalWeb"/>
        <w:spacing w:before="0" w:beforeAutospacing="0" w:after="0" w:afterAutospacing="0"/>
        <w:ind w:firstLine="360"/>
        <w:rPr>
          <w:sz w:val="22"/>
          <w:szCs w:val="22"/>
        </w:rPr>
      </w:pPr>
    </w:p>
    <w:p w14:paraId="7D61D16B" w14:textId="12E89C90" w:rsidR="00115E00" w:rsidRDefault="00115E00" w:rsidP="00A478B5">
      <w:pPr>
        <w:pStyle w:val="Heading2"/>
        <w:spacing w:before="0" w:beforeAutospacing="0" w:after="0" w:afterAutospacing="0"/>
      </w:pPr>
      <w:r>
        <w:t xml:space="preserve">Step </w:t>
      </w:r>
      <w:r w:rsidR="0063429C">
        <w:t>5</w:t>
      </w:r>
      <w:r>
        <w:t>: Outlier Detection and Handling</w:t>
      </w:r>
    </w:p>
    <w:p w14:paraId="463660A5" w14:textId="77777777" w:rsidR="00DC7253" w:rsidRDefault="00DC7253" w:rsidP="00A478B5">
      <w:pPr>
        <w:pStyle w:val="Heading2"/>
        <w:spacing w:before="0" w:beforeAutospacing="0" w:after="0" w:afterAutospacing="0"/>
      </w:pPr>
    </w:p>
    <w:p w14:paraId="2CABEDE8" w14:textId="0789A071" w:rsidR="00115E00" w:rsidRDefault="0063429C" w:rsidP="00A478B5">
      <w:pPr>
        <w:pStyle w:val="Heading3"/>
        <w:spacing w:before="0" w:beforeAutospacing="0" w:after="0" w:afterAutospacing="0"/>
      </w:pPr>
      <w:r>
        <w:t>5</w:t>
      </w:r>
      <w:r w:rsidR="00115E00">
        <w:t>.1 Why Outlier Handling Matters in Pediatric Data</w:t>
      </w:r>
    </w:p>
    <w:p w14:paraId="5AD2B6D2" w14:textId="77777777" w:rsidR="00115E00" w:rsidRPr="009356B1" w:rsidRDefault="00115E00" w:rsidP="00A478B5">
      <w:pPr>
        <w:pStyle w:val="NormalWeb"/>
        <w:spacing w:before="0" w:beforeAutospacing="0" w:after="0" w:afterAutospacing="0"/>
        <w:ind w:firstLine="720"/>
        <w:rPr>
          <w:sz w:val="22"/>
          <w:szCs w:val="22"/>
        </w:rPr>
      </w:pPr>
      <w:r w:rsidRPr="009356B1">
        <w:rPr>
          <w:sz w:val="22"/>
          <w:szCs w:val="22"/>
        </w:rPr>
        <w:t>In pediatric datasets, outliers can arise from measurement error, data entry mistakes, or genuine but rare behaviors. Due to small-to-moderate sample sizes and age-sensitive variability in behavior and physiology, even a few extreme values can disproportionately affect model estimates. Therefore, outlier detection and mitigation are important for maintaining stability and interpretability in downstream ML models.</w:t>
      </w:r>
    </w:p>
    <w:p w14:paraId="60BC7273" w14:textId="34EDDC02" w:rsidR="00115E00" w:rsidRDefault="00115E00" w:rsidP="00A478B5">
      <w:pPr>
        <w:pStyle w:val="NormalWeb"/>
        <w:spacing w:before="0" w:beforeAutospacing="0" w:after="0" w:afterAutospacing="0"/>
        <w:ind w:firstLine="720"/>
        <w:rPr>
          <w:sz w:val="22"/>
          <w:szCs w:val="22"/>
        </w:rPr>
      </w:pPr>
      <w:r w:rsidRPr="009356B1">
        <w:rPr>
          <w:sz w:val="22"/>
          <w:szCs w:val="22"/>
        </w:rPr>
        <w:t>Unlike in large epidemiological datasets, pediatric studies often rely on proxy reports, structured tasks, and small sample-derived behavioral metrics (e.g., bite size slope, meal duration). These measures can show high variability and may not conform to population-based expectations. As such, identifying and managing outliers requires both distributional checks and domain understanding.</w:t>
      </w:r>
    </w:p>
    <w:p w14:paraId="241E17F6" w14:textId="77777777" w:rsidR="00DC7253" w:rsidRPr="009356B1" w:rsidRDefault="00DC7253" w:rsidP="00A478B5">
      <w:pPr>
        <w:pStyle w:val="NormalWeb"/>
        <w:spacing w:before="0" w:beforeAutospacing="0" w:after="0" w:afterAutospacing="0"/>
        <w:ind w:firstLine="720"/>
        <w:rPr>
          <w:sz w:val="22"/>
          <w:szCs w:val="22"/>
        </w:rPr>
      </w:pPr>
    </w:p>
    <w:p w14:paraId="387F8FA7" w14:textId="435B987B" w:rsidR="00115E00" w:rsidRDefault="0063429C" w:rsidP="00A478B5">
      <w:pPr>
        <w:pStyle w:val="Heading3"/>
        <w:spacing w:before="0" w:beforeAutospacing="0" w:after="0" w:afterAutospacing="0"/>
      </w:pPr>
      <w:r>
        <w:t>5</w:t>
      </w:r>
      <w:r w:rsidR="00115E00">
        <w:t>.2 Visual Inspection as First-Line Tool</w:t>
      </w:r>
    </w:p>
    <w:p w14:paraId="10B6C666" w14:textId="0B6AC5CA" w:rsidR="00115E00" w:rsidRPr="0052628A" w:rsidRDefault="00115E00" w:rsidP="00A478B5">
      <w:pPr>
        <w:pStyle w:val="NormalWeb"/>
        <w:spacing w:before="0" w:beforeAutospacing="0" w:after="0" w:afterAutospacing="0"/>
        <w:ind w:firstLine="360"/>
        <w:rPr>
          <w:sz w:val="22"/>
          <w:szCs w:val="22"/>
        </w:rPr>
      </w:pPr>
      <w:r w:rsidRPr="0052628A">
        <w:rPr>
          <w:sz w:val="22"/>
          <w:szCs w:val="22"/>
        </w:rPr>
        <w:t xml:space="preserve">We used boxplots </w:t>
      </w:r>
      <w:r w:rsidR="00B80A58">
        <w:rPr>
          <w:sz w:val="22"/>
          <w:szCs w:val="22"/>
        </w:rPr>
        <w:t>(</w:t>
      </w:r>
      <w:r w:rsidR="00B80A58">
        <w:rPr>
          <w:b/>
          <w:bCs/>
          <w:sz w:val="22"/>
          <w:szCs w:val="22"/>
        </w:rPr>
        <w:t xml:space="preserve">Figure </w:t>
      </w:r>
      <w:r w:rsidR="006E2AC1">
        <w:rPr>
          <w:b/>
          <w:bCs/>
          <w:sz w:val="22"/>
          <w:szCs w:val="22"/>
        </w:rPr>
        <w:t>4</w:t>
      </w:r>
      <w:r w:rsidR="006E2AC1">
        <w:rPr>
          <w:sz w:val="22"/>
          <w:szCs w:val="22"/>
        </w:rPr>
        <w:t xml:space="preserve">) </w:t>
      </w:r>
      <w:r w:rsidRPr="006E2AC1">
        <w:rPr>
          <w:sz w:val="22"/>
          <w:szCs w:val="22"/>
        </w:rPr>
        <w:t>to</w:t>
      </w:r>
      <w:r w:rsidRPr="0052628A">
        <w:rPr>
          <w:sz w:val="22"/>
          <w:szCs w:val="22"/>
        </w:rPr>
        <w:t xml:space="preserve"> visually inspect the distribution of all continuous features</w:t>
      </w:r>
      <w:r w:rsidR="00A16F43">
        <w:rPr>
          <w:sz w:val="22"/>
          <w:szCs w:val="22"/>
        </w:rPr>
        <w:t>, in training set</w:t>
      </w:r>
      <w:r w:rsidRPr="0052628A">
        <w:rPr>
          <w:sz w:val="22"/>
          <w:szCs w:val="22"/>
        </w:rPr>
        <w:t>. This approach allowed us to:</w:t>
      </w:r>
    </w:p>
    <w:p w14:paraId="4EE5EA88" w14:textId="77777777" w:rsidR="00115E00" w:rsidRPr="0052628A" w:rsidRDefault="00115E00" w:rsidP="00A478B5">
      <w:pPr>
        <w:pStyle w:val="NormalWeb"/>
        <w:numPr>
          <w:ilvl w:val="0"/>
          <w:numId w:val="7"/>
        </w:numPr>
        <w:spacing w:before="0" w:beforeAutospacing="0" w:after="0" w:afterAutospacing="0"/>
        <w:rPr>
          <w:sz w:val="22"/>
          <w:szCs w:val="22"/>
        </w:rPr>
      </w:pPr>
      <w:r w:rsidRPr="0052628A">
        <w:rPr>
          <w:sz w:val="22"/>
          <w:szCs w:val="22"/>
        </w:rPr>
        <w:t>Identify extreme values outside the whisker range (1.5 × IQR)</w:t>
      </w:r>
    </w:p>
    <w:p w14:paraId="65633513" w14:textId="77777777" w:rsidR="00115E00" w:rsidRPr="0052628A" w:rsidRDefault="00115E00" w:rsidP="00A478B5">
      <w:pPr>
        <w:pStyle w:val="NormalWeb"/>
        <w:numPr>
          <w:ilvl w:val="0"/>
          <w:numId w:val="7"/>
        </w:numPr>
        <w:spacing w:before="0" w:beforeAutospacing="0" w:after="0" w:afterAutospacing="0"/>
        <w:rPr>
          <w:sz w:val="22"/>
          <w:szCs w:val="22"/>
        </w:rPr>
      </w:pPr>
      <w:r w:rsidRPr="0052628A">
        <w:rPr>
          <w:sz w:val="22"/>
          <w:szCs w:val="22"/>
        </w:rPr>
        <w:t>Detect skewness that may not be biologically plausible</w:t>
      </w:r>
    </w:p>
    <w:p w14:paraId="29F819A8" w14:textId="77777777" w:rsidR="00115E00" w:rsidRPr="0052628A" w:rsidRDefault="00115E00" w:rsidP="00A478B5">
      <w:pPr>
        <w:pStyle w:val="NormalWeb"/>
        <w:numPr>
          <w:ilvl w:val="0"/>
          <w:numId w:val="7"/>
        </w:numPr>
        <w:spacing w:before="0" w:beforeAutospacing="0" w:after="0" w:afterAutospacing="0"/>
        <w:rPr>
          <w:sz w:val="22"/>
          <w:szCs w:val="22"/>
        </w:rPr>
      </w:pPr>
      <w:r w:rsidRPr="0052628A">
        <w:rPr>
          <w:sz w:val="22"/>
          <w:szCs w:val="22"/>
        </w:rPr>
        <w:t>Flag values that deviate markedly from the central tendency</w:t>
      </w:r>
    </w:p>
    <w:p w14:paraId="2DFD1042" w14:textId="77777777" w:rsidR="00115E00" w:rsidRPr="0052628A" w:rsidRDefault="00115E00" w:rsidP="00A478B5">
      <w:pPr>
        <w:pStyle w:val="NormalWeb"/>
        <w:spacing w:before="0" w:beforeAutospacing="0" w:after="0" w:afterAutospacing="0"/>
        <w:ind w:firstLine="360"/>
        <w:rPr>
          <w:sz w:val="22"/>
          <w:szCs w:val="22"/>
        </w:rPr>
      </w:pPr>
      <w:r w:rsidRPr="0052628A">
        <w:rPr>
          <w:sz w:val="22"/>
          <w:szCs w:val="22"/>
        </w:rPr>
        <w:t xml:space="preserve">Variables related to caloric intake, bite size, and physical activity (e.g., </w:t>
      </w:r>
      <w:proofErr w:type="spellStart"/>
      <w:r w:rsidRPr="0052628A">
        <w:rPr>
          <w:rStyle w:val="HTMLCode"/>
          <w:sz w:val="22"/>
          <w:szCs w:val="22"/>
        </w:rPr>
        <w:t>mean_mvpa</w:t>
      </w:r>
      <w:proofErr w:type="spellEnd"/>
      <w:r w:rsidRPr="0052628A">
        <w:rPr>
          <w:sz w:val="22"/>
          <w:szCs w:val="22"/>
        </w:rPr>
        <w:t xml:space="preserve">, </w:t>
      </w:r>
      <w:r w:rsidRPr="0052628A">
        <w:rPr>
          <w:rStyle w:val="HTMLCode"/>
          <w:sz w:val="22"/>
          <w:szCs w:val="22"/>
        </w:rPr>
        <w:t>v1_meal_total_kcal</w:t>
      </w:r>
      <w:r w:rsidRPr="0052628A">
        <w:rPr>
          <w:sz w:val="22"/>
          <w:szCs w:val="22"/>
        </w:rPr>
        <w:t xml:space="preserve">, </w:t>
      </w:r>
      <w:proofErr w:type="spellStart"/>
      <w:r w:rsidRPr="0052628A">
        <w:rPr>
          <w:rStyle w:val="HTMLCode"/>
          <w:sz w:val="22"/>
          <w:szCs w:val="22"/>
        </w:rPr>
        <w:t>bite_size_slope</w:t>
      </w:r>
      <w:proofErr w:type="spellEnd"/>
      <w:r w:rsidRPr="0052628A">
        <w:rPr>
          <w:sz w:val="22"/>
          <w:szCs w:val="22"/>
        </w:rPr>
        <w:t>) showed visible extreme values. These outliers may reflect true variability, measurement artifacts, or device wear-time issues (e.g., accelerometer compliance).</w:t>
      </w:r>
    </w:p>
    <w:p w14:paraId="60657FBA" w14:textId="57A4E119" w:rsidR="00115E00" w:rsidRDefault="00115E00" w:rsidP="00A478B5">
      <w:pPr>
        <w:pStyle w:val="NormalWeb"/>
        <w:spacing w:before="0" w:beforeAutospacing="0" w:after="0" w:afterAutospacing="0"/>
        <w:ind w:firstLine="360"/>
        <w:rPr>
          <w:sz w:val="22"/>
          <w:szCs w:val="22"/>
        </w:rPr>
      </w:pPr>
      <w:r w:rsidRPr="0052628A">
        <w:rPr>
          <w:sz w:val="22"/>
          <w:szCs w:val="22"/>
        </w:rPr>
        <w:t>In contrast, most psychometric and questionnaire-derived scores (e.g., CEBQ, CFQ subscales) exhibited minimal outliers, likely due to bounded response scales and standardized instruments.</w:t>
      </w:r>
    </w:p>
    <w:p w14:paraId="6B5C667A" w14:textId="314DE197" w:rsidR="001D56D4" w:rsidRDefault="00B96D54" w:rsidP="00A478B5">
      <w:pPr>
        <w:pStyle w:val="NormalWeb"/>
        <w:spacing w:before="0" w:beforeAutospacing="0" w:after="0" w:afterAutospacing="0"/>
        <w:ind w:firstLine="360"/>
        <w:rPr>
          <w:sz w:val="22"/>
          <w:szCs w:val="22"/>
        </w:rPr>
      </w:pPr>
      <w:r w:rsidRPr="00B96D54">
        <w:rPr>
          <w:sz w:val="22"/>
          <w:szCs w:val="22"/>
        </w:rPr>
        <w:lastRenderedPageBreak/>
        <w:drawing>
          <wp:inline distT="0" distB="0" distL="0" distR="0" wp14:anchorId="13D41B4D" wp14:editId="6ECFF8C0">
            <wp:extent cx="5943600" cy="7331075"/>
            <wp:effectExtent l="0" t="0" r="0" b="0"/>
            <wp:docPr id="250680756" name="Picture 1" descr="A chart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80756" name="Picture 1" descr="A chart with blue squares&#10;&#10;AI-generated content may be incorrect."/>
                    <pic:cNvPicPr/>
                  </pic:nvPicPr>
                  <pic:blipFill>
                    <a:blip r:embed="rId11"/>
                    <a:stretch>
                      <a:fillRect/>
                    </a:stretch>
                  </pic:blipFill>
                  <pic:spPr>
                    <a:xfrm>
                      <a:off x="0" y="0"/>
                      <a:ext cx="5943600" cy="7331075"/>
                    </a:xfrm>
                    <a:prstGeom prst="rect">
                      <a:avLst/>
                    </a:prstGeom>
                  </pic:spPr>
                </pic:pic>
              </a:graphicData>
            </a:graphic>
          </wp:inline>
        </w:drawing>
      </w:r>
    </w:p>
    <w:p w14:paraId="35D9A512" w14:textId="208CDE30" w:rsidR="00983700" w:rsidRDefault="00983700" w:rsidP="00A478B5">
      <w:pPr>
        <w:pStyle w:val="NormalWeb"/>
        <w:spacing w:before="0" w:beforeAutospacing="0" w:after="0" w:afterAutospacing="0"/>
        <w:ind w:firstLine="360"/>
        <w:rPr>
          <w:sz w:val="22"/>
          <w:szCs w:val="22"/>
        </w:rPr>
      </w:pPr>
      <w:r w:rsidRPr="00983700">
        <w:rPr>
          <w:b/>
          <w:bCs/>
          <w:sz w:val="22"/>
          <w:szCs w:val="22"/>
        </w:rPr>
        <w:t xml:space="preserve">Figure 4. </w:t>
      </w:r>
      <w:r w:rsidR="00425CAF" w:rsidRPr="00425CAF">
        <w:rPr>
          <w:sz w:val="22"/>
          <w:szCs w:val="22"/>
        </w:rPr>
        <w:t>Boxplots of variables (continuous variables) to understand outliers</w:t>
      </w:r>
      <w:r w:rsidR="00863E48">
        <w:rPr>
          <w:sz w:val="22"/>
          <w:szCs w:val="22"/>
        </w:rPr>
        <w:t xml:space="preserve"> (train set)</w:t>
      </w:r>
    </w:p>
    <w:p w14:paraId="256992A7" w14:textId="5E2BDC7E" w:rsidR="00A478B5" w:rsidRDefault="00A478B5" w:rsidP="00A478B5">
      <w:pPr>
        <w:pStyle w:val="NormalWeb"/>
        <w:spacing w:before="0" w:beforeAutospacing="0" w:after="0" w:afterAutospacing="0"/>
        <w:ind w:firstLine="360"/>
        <w:rPr>
          <w:sz w:val="22"/>
          <w:szCs w:val="22"/>
        </w:rPr>
      </w:pPr>
    </w:p>
    <w:p w14:paraId="53B6C715" w14:textId="26004D64" w:rsidR="00A478B5" w:rsidRDefault="00A478B5" w:rsidP="00A478B5">
      <w:pPr>
        <w:pStyle w:val="NormalWeb"/>
        <w:spacing w:before="0" w:beforeAutospacing="0" w:after="0" w:afterAutospacing="0"/>
        <w:ind w:firstLine="360"/>
        <w:rPr>
          <w:sz w:val="22"/>
          <w:szCs w:val="22"/>
        </w:rPr>
      </w:pPr>
    </w:p>
    <w:p w14:paraId="74A5CA38" w14:textId="174BBED5" w:rsidR="00A478B5" w:rsidRDefault="00A478B5" w:rsidP="00A478B5">
      <w:pPr>
        <w:pStyle w:val="NormalWeb"/>
        <w:spacing w:before="0" w:beforeAutospacing="0" w:after="0" w:afterAutospacing="0"/>
        <w:ind w:firstLine="360"/>
        <w:rPr>
          <w:sz w:val="22"/>
          <w:szCs w:val="22"/>
        </w:rPr>
      </w:pPr>
    </w:p>
    <w:p w14:paraId="4FE4A7DA" w14:textId="77777777" w:rsidR="00A478B5" w:rsidRPr="00983700" w:rsidRDefault="00A478B5" w:rsidP="00A478B5">
      <w:pPr>
        <w:pStyle w:val="NormalWeb"/>
        <w:spacing w:before="0" w:beforeAutospacing="0" w:after="0" w:afterAutospacing="0"/>
        <w:ind w:firstLine="360"/>
        <w:rPr>
          <w:b/>
          <w:bCs/>
          <w:sz w:val="22"/>
          <w:szCs w:val="22"/>
        </w:rPr>
      </w:pPr>
    </w:p>
    <w:p w14:paraId="30E1F4EA" w14:textId="0447C6BE" w:rsidR="00115E00" w:rsidRDefault="0063429C" w:rsidP="00A478B5">
      <w:pPr>
        <w:pStyle w:val="Heading3"/>
        <w:spacing w:before="0" w:beforeAutospacing="0" w:after="0" w:afterAutospacing="0"/>
      </w:pPr>
      <w:r>
        <w:lastRenderedPageBreak/>
        <w:t>5</w:t>
      </w:r>
      <w:r w:rsidR="00115E00">
        <w:t xml:space="preserve">.3 </w:t>
      </w:r>
      <w:proofErr w:type="spellStart"/>
      <w:r w:rsidR="00115E00">
        <w:t>Winsorization</w:t>
      </w:r>
      <w:proofErr w:type="spellEnd"/>
      <w:r w:rsidR="00115E00">
        <w:t xml:space="preserve"> Strategy</w:t>
      </w:r>
    </w:p>
    <w:p w14:paraId="677D6F86" w14:textId="069DB84B" w:rsidR="00115E00" w:rsidRPr="008D59C6" w:rsidRDefault="00115E00" w:rsidP="00A478B5">
      <w:pPr>
        <w:pStyle w:val="NormalWeb"/>
        <w:spacing w:before="0" w:beforeAutospacing="0" w:after="0" w:afterAutospacing="0"/>
        <w:ind w:firstLine="360"/>
        <w:rPr>
          <w:sz w:val="22"/>
          <w:szCs w:val="22"/>
        </w:rPr>
      </w:pPr>
      <w:r w:rsidRPr="008D59C6">
        <w:rPr>
          <w:sz w:val="22"/>
          <w:szCs w:val="22"/>
        </w:rPr>
        <w:t xml:space="preserve">To manage outliers without excluding valuable data, we applied </w:t>
      </w:r>
      <w:proofErr w:type="spellStart"/>
      <w:r w:rsidRPr="008D59C6">
        <w:rPr>
          <w:sz w:val="22"/>
          <w:szCs w:val="22"/>
        </w:rPr>
        <w:t>winsorization</w:t>
      </w:r>
      <w:proofErr w:type="spellEnd"/>
      <w:r w:rsidR="006D5E75">
        <w:rPr>
          <w:sz w:val="22"/>
          <w:szCs w:val="22"/>
        </w:rPr>
        <w:t xml:space="preserve"> on training data (same strategy applied to test data)</w:t>
      </w:r>
      <w:r w:rsidRPr="008D59C6">
        <w:rPr>
          <w:sz w:val="22"/>
          <w:szCs w:val="22"/>
        </w:rPr>
        <w:t>:</w:t>
      </w:r>
    </w:p>
    <w:p w14:paraId="522C6290" w14:textId="77777777" w:rsidR="00115E00" w:rsidRPr="008D59C6" w:rsidRDefault="00115E00" w:rsidP="00A478B5">
      <w:pPr>
        <w:pStyle w:val="NormalWeb"/>
        <w:numPr>
          <w:ilvl w:val="0"/>
          <w:numId w:val="8"/>
        </w:numPr>
        <w:spacing w:before="0" w:beforeAutospacing="0" w:after="0" w:afterAutospacing="0"/>
        <w:rPr>
          <w:sz w:val="22"/>
          <w:szCs w:val="22"/>
        </w:rPr>
      </w:pPr>
      <w:r w:rsidRPr="008D59C6">
        <w:rPr>
          <w:sz w:val="22"/>
          <w:szCs w:val="22"/>
        </w:rPr>
        <w:t>Values below the 1st percentile and above the 99th percentile were capped at those percentile thresholds</w:t>
      </w:r>
    </w:p>
    <w:p w14:paraId="0BCE03F6" w14:textId="77777777" w:rsidR="00115E00" w:rsidRPr="008D59C6" w:rsidRDefault="00115E00" w:rsidP="00A478B5">
      <w:pPr>
        <w:pStyle w:val="NormalWeb"/>
        <w:numPr>
          <w:ilvl w:val="0"/>
          <w:numId w:val="8"/>
        </w:numPr>
        <w:spacing w:before="0" w:beforeAutospacing="0" w:after="0" w:afterAutospacing="0"/>
        <w:rPr>
          <w:sz w:val="22"/>
          <w:szCs w:val="22"/>
        </w:rPr>
      </w:pPr>
      <w:r w:rsidRPr="008D59C6">
        <w:rPr>
          <w:sz w:val="22"/>
          <w:szCs w:val="22"/>
        </w:rPr>
        <w:t>This was applied only to selected variables with high skew and outlier influence</w:t>
      </w:r>
    </w:p>
    <w:p w14:paraId="6F4F949D" w14:textId="7830DFF0" w:rsidR="00115E00" w:rsidRDefault="00115E00" w:rsidP="00A478B5">
      <w:pPr>
        <w:pStyle w:val="NormalWeb"/>
        <w:spacing w:before="0" w:beforeAutospacing="0" w:after="0" w:afterAutospacing="0"/>
        <w:ind w:firstLine="720"/>
        <w:rPr>
          <w:sz w:val="22"/>
          <w:szCs w:val="22"/>
        </w:rPr>
      </w:pPr>
      <w:proofErr w:type="spellStart"/>
      <w:r w:rsidRPr="008D59C6">
        <w:rPr>
          <w:sz w:val="22"/>
          <w:szCs w:val="22"/>
        </w:rPr>
        <w:t>Winsorization</w:t>
      </w:r>
      <w:proofErr w:type="spellEnd"/>
      <w:r w:rsidRPr="008D59C6">
        <w:rPr>
          <w:sz w:val="22"/>
          <w:szCs w:val="22"/>
        </w:rPr>
        <w:t xml:space="preserve"> is appropriate in pediatric behavioral datasets where extreme values may arise from noise rather than signal. It preserves sample size while reducing the undue influence of extreme points on model training. We avoided listwise deletion to prevent loss of rare but meaningful cases.</w:t>
      </w:r>
    </w:p>
    <w:p w14:paraId="060BF7FF" w14:textId="77777777" w:rsidR="00442175" w:rsidRPr="00790CE3" w:rsidRDefault="00442175" w:rsidP="00A478B5">
      <w:pPr>
        <w:pStyle w:val="NormalWeb"/>
        <w:spacing w:before="0" w:beforeAutospacing="0" w:after="0" w:afterAutospacing="0"/>
        <w:ind w:firstLine="720"/>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746"/>
        <w:gridCol w:w="2777"/>
      </w:tblGrid>
      <w:tr w:rsidR="00776AA4" w:rsidRPr="002F6D35" w14:paraId="1B41DCD7" w14:textId="77777777" w:rsidTr="00776AA4">
        <w:tc>
          <w:tcPr>
            <w:tcW w:w="9350" w:type="dxa"/>
            <w:gridSpan w:val="3"/>
            <w:tcBorders>
              <w:bottom w:val="single" w:sz="12" w:space="0" w:color="auto"/>
            </w:tcBorders>
          </w:tcPr>
          <w:p w14:paraId="31A4D310" w14:textId="415348B5" w:rsidR="00776AA4" w:rsidRPr="002F6D35" w:rsidRDefault="00776AA4" w:rsidP="00A478B5">
            <w:pPr>
              <w:rPr>
                <w:b/>
                <w:bCs/>
                <w:sz w:val="22"/>
                <w:szCs w:val="22"/>
              </w:rPr>
            </w:pPr>
            <w:r w:rsidRPr="002F6D35">
              <w:rPr>
                <w:b/>
                <w:bCs/>
                <w:sz w:val="22"/>
                <w:szCs w:val="22"/>
              </w:rPr>
              <w:t>Table 3. Outlier addressing Strategy</w:t>
            </w:r>
          </w:p>
        </w:tc>
      </w:tr>
      <w:tr w:rsidR="00115E00" w:rsidRPr="002F6D35" w14:paraId="0EDD3580" w14:textId="77777777" w:rsidTr="00776AA4">
        <w:tc>
          <w:tcPr>
            <w:tcW w:w="0" w:type="auto"/>
            <w:tcBorders>
              <w:top w:val="single" w:sz="12" w:space="0" w:color="auto"/>
              <w:bottom w:val="single" w:sz="12" w:space="0" w:color="auto"/>
            </w:tcBorders>
            <w:hideMark/>
          </w:tcPr>
          <w:p w14:paraId="5B055115" w14:textId="77777777" w:rsidR="00115E00" w:rsidRPr="002F6D35" w:rsidRDefault="00115E00" w:rsidP="00A478B5">
            <w:pPr>
              <w:jc w:val="center"/>
              <w:rPr>
                <w:b/>
                <w:bCs/>
                <w:sz w:val="22"/>
                <w:szCs w:val="22"/>
              </w:rPr>
            </w:pPr>
            <w:r w:rsidRPr="002F6D35">
              <w:rPr>
                <w:b/>
                <w:bCs/>
                <w:sz w:val="22"/>
                <w:szCs w:val="22"/>
              </w:rPr>
              <w:t>Variable Category</w:t>
            </w:r>
          </w:p>
        </w:tc>
        <w:tc>
          <w:tcPr>
            <w:tcW w:w="2746" w:type="dxa"/>
            <w:tcBorders>
              <w:top w:val="single" w:sz="12" w:space="0" w:color="auto"/>
              <w:bottom w:val="single" w:sz="12" w:space="0" w:color="auto"/>
            </w:tcBorders>
            <w:hideMark/>
          </w:tcPr>
          <w:p w14:paraId="76046AD1" w14:textId="77777777" w:rsidR="00115E00" w:rsidRPr="002F6D35" w:rsidRDefault="00115E00" w:rsidP="00A478B5">
            <w:pPr>
              <w:jc w:val="center"/>
              <w:rPr>
                <w:b/>
                <w:bCs/>
                <w:sz w:val="22"/>
                <w:szCs w:val="22"/>
              </w:rPr>
            </w:pPr>
            <w:r w:rsidRPr="002F6D35">
              <w:rPr>
                <w:b/>
                <w:bCs/>
                <w:sz w:val="22"/>
                <w:szCs w:val="22"/>
              </w:rPr>
              <w:t>Typical Outlier Presence</w:t>
            </w:r>
          </w:p>
        </w:tc>
        <w:tc>
          <w:tcPr>
            <w:tcW w:w="2777" w:type="dxa"/>
            <w:tcBorders>
              <w:top w:val="single" w:sz="12" w:space="0" w:color="auto"/>
              <w:bottom w:val="single" w:sz="12" w:space="0" w:color="auto"/>
            </w:tcBorders>
            <w:hideMark/>
          </w:tcPr>
          <w:p w14:paraId="2282CC1D" w14:textId="77777777" w:rsidR="00115E00" w:rsidRPr="002F6D35" w:rsidRDefault="00115E00" w:rsidP="00A478B5">
            <w:pPr>
              <w:jc w:val="center"/>
              <w:rPr>
                <w:b/>
                <w:bCs/>
                <w:sz w:val="22"/>
                <w:szCs w:val="22"/>
              </w:rPr>
            </w:pPr>
            <w:r w:rsidRPr="002F6D35">
              <w:rPr>
                <w:b/>
                <w:bCs/>
                <w:sz w:val="22"/>
                <w:szCs w:val="22"/>
              </w:rPr>
              <w:t>Action Taken</w:t>
            </w:r>
          </w:p>
        </w:tc>
      </w:tr>
      <w:tr w:rsidR="002F6D35" w:rsidRPr="002F6D35" w14:paraId="777F3238" w14:textId="77777777" w:rsidTr="00205E28">
        <w:tc>
          <w:tcPr>
            <w:tcW w:w="3827" w:type="dxa"/>
            <w:tcBorders>
              <w:top w:val="single" w:sz="12" w:space="0" w:color="auto"/>
            </w:tcBorders>
            <w:vAlign w:val="bottom"/>
          </w:tcPr>
          <w:p w14:paraId="58D2BF5A" w14:textId="77158EF5" w:rsidR="002F6D35" w:rsidRPr="002F6D35" w:rsidRDefault="002F6D35" w:rsidP="002F6D35">
            <w:pPr>
              <w:pStyle w:val="NormalWeb"/>
              <w:spacing w:before="0" w:beforeAutospacing="0" w:after="0" w:afterAutospacing="0"/>
              <w:rPr>
                <w:sz w:val="22"/>
                <w:szCs w:val="22"/>
              </w:rPr>
            </w:pPr>
            <w:r w:rsidRPr="002F6D35">
              <w:rPr>
                <w:color w:val="000000"/>
                <w:sz w:val="22"/>
                <w:szCs w:val="22"/>
              </w:rPr>
              <w:t>Physical activity (</w:t>
            </w:r>
            <w:proofErr w:type="spellStart"/>
            <w:r w:rsidRPr="002F6D35">
              <w:rPr>
                <w:color w:val="000000"/>
                <w:sz w:val="22"/>
                <w:szCs w:val="22"/>
              </w:rPr>
              <w:t>mean_mvpa</w:t>
            </w:r>
            <w:proofErr w:type="spellEnd"/>
            <w:r w:rsidRPr="002F6D35">
              <w:rPr>
                <w:color w:val="000000"/>
                <w:sz w:val="22"/>
                <w:szCs w:val="22"/>
              </w:rPr>
              <w:t>)</w:t>
            </w:r>
          </w:p>
        </w:tc>
        <w:tc>
          <w:tcPr>
            <w:tcW w:w="2746" w:type="dxa"/>
            <w:tcBorders>
              <w:top w:val="single" w:sz="12" w:space="0" w:color="auto"/>
            </w:tcBorders>
            <w:vAlign w:val="bottom"/>
          </w:tcPr>
          <w:p w14:paraId="2803B9B0" w14:textId="3841C550" w:rsidR="002F6D35" w:rsidRPr="002F6D35" w:rsidRDefault="002F6D35" w:rsidP="002F6D35">
            <w:pPr>
              <w:pStyle w:val="NormalWeb"/>
              <w:spacing w:before="0" w:beforeAutospacing="0" w:after="0" w:afterAutospacing="0"/>
              <w:rPr>
                <w:sz w:val="22"/>
                <w:szCs w:val="22"/>
              </w:rPr>
            </w:pPr>
            <w:r w:rsidRPr="002F6D35">
              <w:rPr>
                <w:color w:val="000000"/>
                <w:sz w:val="22"/>
                <w:szCs w:val="22"/>
              </w:rPr>
              <w:t>Right-skewed distribution</w:t>
            </w:r>
          </w:p>
        </w:tc>
        <w:tc>
          <w:tcPr>
            <w:tcW w:w="2777" w:type="dxa"/>
            <w:tcBorders>
              <w:top w:val="single" w:sz="12" w:space="0" w:color="auto"/>
            </w:tcBorders>
            <w:vAlign w:val="bottom"/>
          </w:tcPr>
          <w:p w14:paraId="31F74E2F" w14:textId="578100ED" w:rsidR="002F6D35" w:rsidRPr="002F6D35" w:rsidRDefault="002F6D35" w:rsidP="002F6D35">
            <w:pPr>
              <w:pStyle w:val="NormalWeb"/>
              <w:spacing w:before="0" w:beforeAutospacing="0" w:after="0" w:afterAutospacing="0"/>
              <w:rPr>
                <w:sz w:val="22"/>
                <w:szCs w:val="22"/>
              </w:rPr>
            </w:pPr>
            <w:proofErr w:type="spellStart"/>
            <w:r w:rsidRPr="002F6D35">
              <w:rPr>
                <w:color w:val="000000"/>
                <w:sz w:val="22"/>
                <w:szCs w:val="22"/>
              </w:rPr>
              <w:t>Winsorized</w:t>
            </w:r>
            <w:proofErr w:type="spellEnd"/>
            <w:r w:rsidRPr="002F6D35">
              <w:rPr>
                <w:color w:val="000000"/>
                <w:sz w:val="22"/>
                <w:szCs w:val="22"/>
              </w:rPr>
              <w:t xml:space="preserve"> at 1st and 99th percentiles</w:t>
            </w:r>
          </w:p>
        </w:tc>
      </w:tr>
      <w:tr w:rsidR="002F6D35" w:rsidRPr="002F6D35" w14:paraId="7DD2CAB6" w14:textId="77777777" w:rsidTr="00205E28">
        <w:tc>
          <w:tcPr>
            <w:tcW w:w="3827" w:type="dxa"/>
            <w:vAlign w:val="bottom"/>
          </w:tcPr>
          <w:p w14:paraId="65B683AE" w14:textId="1C4C612E" w:rsidR="002F6D35" w:rsidRPr="002F6D35" w:rsidRDefault="002F6D35" w:rsidP="002F6D35">
            <w:pPr>
              <w:pStyle w:val="NormalWeb"/>
              <w:spacing w:before="0" w:beforeAutospacing="0" w:after="0" w:afterAutospacing="0"/>
              <w:rPr>
                <w:sz w:val="22"/>
                <w:szCs w:val="22"/>
              </w:rPr>
            </w:pPr>
            <w:r w:rsidRPr="002F6D35">
              <w:rPr>
                <w:color w:val="000000"/>
                <w:sz w:val="22"/>
                <w:szCs w:val="22"/>
              </w:rPr>
              <w:t>Eating behavior slopes</w:t>
            </w:r>
          </w:p>
        </w:tc>
        <w:tc>
          <w:tcPr>
            <w:tcW w:w="2746" w:type="dxa"/>
            <w:vAlign w:val="bottom"/>
          </w:tcPr>
          <w:p w14:paraId="25E6956F" w14:textId="5517FB72" w:rsidR="002F6D35" w:rsidRPr="002F6D35" w:rsidRDefault="002F6D35" w:rsidP="002F6D35">
            <w:pPr>
              <w:pStyle w:val="NormalWeb"/>
              <w:spacing w:before="0" w:beforeAutospacing="0" w:after="0" w:afterAutospacing="0"/>
              <w:rPr>
                <w:sz w:val="22"/>
                <w:szCs w:val="22"/>
              </w:rPr>
            </w:pPr>
            <w:r w:rsidRPr="002F6D35">
              <w:rPr>
                <w:color w:val="000000"/>
                <w:sz w:val="22"/>
                <w:szCs w:val="22"/>
              </w:rPr>
              <w:t>Bi-directional outliers (both tails)</w:t>
            </w:r>
          </w:p>
        </w:tc>
        <w:tc>
          <w:tcPr>
            <w:tcW w:w="2777" w:type="dxa"/>
            <w:vAlign w:val="bottom"/>
          </w:tcPr>
          <w:p w14:paraId="19FF9A65" w14:textId="2E5FE320" w:rsidR="002F6D35" w:rsidRPr="002F6D35" w:rsidRDefault="002F6D35" w:rsidP="002F6D35">
            <w:pPr>
              <w:pStyle w:val="NormalWeb"/>
              <w:spacing w:before="0" w:beforeAutospacing="0" w:after="0" w:afterAutospacing="0"/>
              <w:rPr>
                <w:sz w:val="22"/>
                <w:szCs w:val="22"/>
              </w:rPr>
            </w:pPr>
            <w:proofErr w:type="spellStart"/>
            <w:r w:rsidRPr="002F6D35">
              <w:rPr>
                <w:color w:val="000000"/>
                <w:sz w:val="22"/>
                <w:szCs w:val="22"/>
              </w:rPr>
              <w:t>Winsorized</w:t>
            </w:r>
            <w:proofErr w:type="spellEnd"/>
            <w:r w:rsidRPr="002F6D35">
              <w:rPr>
                <w:color w:val="000000"/>
                <w:sz w:val="22"/>
                <w:szCs w:val="22"/>
              </w:rPr>
              <w:t xml:space="preserve"> at 1st and 99th percentiles</w:t>
            </w:r>
          </w:p>
        </w:tc>
      </w:tr>
      <w:tr w:rsidR="002F6D35" w:rsidRPr="002F6D35" w14:paraId="2C2FA15A" w14:textId="77777777" w:rsidTr="00205E28">
        <w:tc>
          <w:tcPr>
            <w:tcW w:w="3827" w:type="dxa"/>
            <w:vAlign w:val="bottom"/>
          </w:tcPr>
          <w:p w14:paraId="1AB7A6E6" w14:textId="1CEC152D" w:rsidR="002F6D35" w:rsidRPr="002F6D35" w:rsidRDefault="002F6D35" w:rsidP="002F6D35">
            <w:pPr>
              <w:pStyle w:val="NormalWeb"/>
              <w:spacing w:before="0" w:beforeAutospacing="0" w:after="0" w:afterAutospacing="0"/>
              <w:rPr>
                <w:sz w:val="22"/>
                <w:szCs w:val="22"/>
              </w:rPr>
            </w:pPr>
            <w:r w:rsidRPr="002F6D35">
              <w:rPr>
                <w:color w:val="000000"/>
                <w:sz w:val="22"/>
                <w:szCs w:val="22"/>
              </w:rPr>
              <w:t>Caloric intake (meal or EAH kcal)</w:t>
            </w:r>
          </w:p>
        </w:tc>
        <w:tc>
          <w:tcPr>
            <w:tcW w:w="2746" w:type="dxa"/>
            <w:vAlign w:val="bottom"/>
          </w:tcPr>
          <w:p w14:paraId="128A85EC" w14:textId="027DBC32" w:rsidR="002F6D35" w:rsidRPr="002F6D35" w:rsidRDefault="002F6D35" w:rsidP="002F6D35">
            <w:pPr>
              <w:pStyle w:val="NormalWeb"/>
              <w:spacing w:before="0" w:beforeAutospacing="0" w:after="0" w:afterAutospacing="0"/>
              <w:rPr>
                <w:sz w:val="22"/>
                <w:szCs w:val="22"/>
              </w:rPr>
            </w:pPr>
            <w:r w:rsidRPr="002F6D35">
              <w:rPr>
                <w:color w:val="000000"/>
                <w:sz w:val="22"/>
                <w:szCs w:val="22"/>
              </w:rPr>
              <w:t>Extreme high values</w:t>
            </w:r>
          </w:p>
        </w:tc>
        <w:tc>
          <w:tcPr>
            <w:tcW w:w="2777" w:type="dxa"/>
            <w:vAlign w:val="bottom"/>
          </w:tcPr>
          <w:p w14:paraId="67406355" w14:textId="7D0970F7" w:rsidR="002F6D35" w:rsidRPr="002F6D35" w:rsidRDefault="002F6D35" w:rsidP="002F6D35">
            <w:pPr>
              <w:pStyle w:val="NormalWeb"/>
              <w:spacing w:before="0" w:beforeAutospacing="0" w:after="0" w:afterAutospacing="0"/>
              <w:rPr>
                <w:sz w:val="22"/>
                <w:szCs w:val="22"/>
              </w:rPr>
            </w:pPr>
            <w:proofErr w:type="spellStart"/>
            <w:r w:rsidRPr="002F6D35">
              <w:rPr>
                <w:color w:val="000000"/>
                <w:sz w:val="22"/>
                <w:szCs w:val="22"/>
              </w:rPr>
              <w:t>Winsorized</w:t>
            </w:r>
            <w:proofErr w:type="spellEnd"/>
            <w:r w:rsidRPr="002F6D35">
              <w:rPr>
                <w:color w:val="000000"/>
                <w:sz w:val="22"/>
                <w:szCs w:val="22"/>
              </w:rPr>
              <w:t xml:space="preserve"> at 1st and 99th percentiles</w:t>
            </w:r>
          </w:p>
        </w:tc>
      </w:tr>
      <w:tr w:rsidR="002F6D35" w:rsidRPr="002F6D35" w14:paraId="70C87497" w14:textId="77777777" w:rsidTr="00205E28">
        <w:tc>
          <w:tcPr>
            <w:tcW w:w="3827" w:type="dxa"/>
            <w:tcBorders>
              <w:bottom w:val="single" w:sz="12" w:space="0" w:color="auto"/>
            </w:tcBorders>
            <w:vAlign w:val="bottom"/>
          </w:tcPr>
          <w:p w14:paraId="3A4DBBA2" w14:textId="1C00B3EB" w:rsidR="002F6D35" w:rsidRPr="002F6D35" w:rsidRDefault="002F6D35" w:rsidP="002F6D35">
            <w:pPr>
              <w:pStyle w:val="NormalWeb"/>
              <w:spacing w:before="0" w:beforeAutospacing="0" w:after="0" w:afterAutospacing="0"/>
              <w:rPr>
                <w:sz w:val="22"/>
                <w:szCs w:val="22"/>
              </w:rPr>
            </w:pPr>
            <w:r w:rsidRPr="002F6D35">
              <w:rPr>
                <w:color w:val="000000"/>
                <w:sz w:val="22"/>
                <w:szCs w:val="22"/>
              </w:rPr>
              <w:t>Questionnaire-based scales</w:t>
            </w:r>
          </w:p>
        </w:tc>
        <w:tc>
          <w:tcPr>
            <w:tcW w:w="2746" w:type="dxa"/>
            <w:tcBorders>
              <w:bottom w:val="single" w:sz="12" w:space="0" w:color="auto"/>
            </w:tcBorders>
            <w:vAlign w:val="bottom"/>
          </w:tcPr>
          <w:p w14:paraId="532409B2" w14:textId="2A6BB0CF" w:rsidR="002F6D35" w:rsidRPr="002F6D35" w:rsidRDefault="002F6D35" w:rsidP="002F6D35">
            <w:pPr>
              <w:pStyle w:val="NormalWeb"/>
              <w:spacing w:before="0" w:beforeAutospacing="0" w:after="0" w:afterAutospacing="0"/>
              <w:rPr>
                <w:sz w:val="22"/>
                <w:szCs w:val="22"/>
              </w:rPr>
            </w:pPr>
            <w:r w:rsidRPr="002F6D35">
              <w:rPr>
                <w:color w:val="000000"/>
                <w:sz w:val="22"/>
                <w:szCs w:val="22"/>
              </w:rPr>
              <w:t>Minimal outliers</w:t>
            </w:r>
          </w:p>
        </w:tc>
        <w:tc>
          <w:tcPr>
            <w:tcW w:w="2777" w:type="dxa"/>
            <w:tcBorders>
              <w:bottom w:val="single" w:sz="12" w:space="0" w:color="auto"/>
            </w:tcBorders>
            <w:vAlign w:val="bottom"/>
          </w:tcPr>
          <w:p w14:paraId="2894D552" w14:textId="1BE34C53" w:rsidR="002F6D35" w:rsidRPr="002F6D35" w:rsidRDefault="002F6D35" w:rsidP="002F6D35">
            <w:pPr>
              <w:pStyle w:val="NormalWeb"/>
              <w:spacing w:before="0" w:beforeAutospacing="0" w:after="0" w:afterAutospacing="0"/>
              <w:rPr>
                <w:sz w:val="22"/>
                <w:szCs w:val="22"/>
              </w:rPr>
            </w:pPr>
            <w:r w:rsidRPr="002F6D35">
              <w:rPr>
                <w:color w:val="000000"/>
                <w:sz w:val="22"/>
                <w:szCs w:val="22"/>
              </w:rPr>
              <w:t>Retained without modification</w:t>
            </w:r>
          </w:p>
        </w:tc>
      </w:tr>
    </w:tbl>
    <w:p w14:paraId="67C4400C" w14:textId="77777777" w:rsidR="002F6D35" w:rsidRDefault="002F6D35" w:rsidP="002F6D35">
      <w:pPr>
        <w:pStyle w:val="NormalWeb"/>
        <w:spacing w:before="0" w:beforeAutospacing="0" w:after="0" w:afterAutospacing="0"/>
        <w:rPr>
          <w:sz w:val="22"/>
          <w:szCs w:val="22"/>
        </w:rPr>
      </w:pPr>
    </w:p>
    <w:p w14:paraId="49999641" w14:textId="14C51506" w:rsidR="00115E00" w:rsidRPr="00EB7347" w:rsidRDefault="00682601" w:rsidP="00A478B5">
      <w:pPr>
        <w:pStyle w:val="NormalWeb"/>
        <w:spacing w:before="0" w:beforeAutospacing="0" w:after="0" w:afterAutospacing="0"/>
        <w:ind w:firstLine="720"/>
        <w:rPr>
          <w:sz w:val="22"/>
          <w:szCs w:val="22"/>
        </w:rPr>
      </w:pPr>
      <w:r>
        <w:rPr>
          <w:sz w:val="22"/>
          <w:szCs w:val="22"/>
        </w:rPr>
        <w:t>T</w:t>
      </w:r>
      <w:r w:rsidR="00115E00" w:rsidRPr="00EB7347">
        <w:rPr>
          <w:sz w:val="22"/>
          <w:szCs w:val="22"/>
        </w:rPr>
        <w:t>his approach ensured that the dataset remained robust against modeling distortion while preserving underlying behavioral signal.</w:t>
      </w:r>
    </w:p>
    <w:p w14:paraId="242609B1" w14:textId="5A3B6DEF" w:rsidR="00115E00" w:rsidRDefault="00115E00" w:rsidP="00A478B5">
      <w:pPr>
        <w:pStyle w:val="NormalWeb"/>
        <w:spacing w:before="0" w:beforeAutospacing="0" w:after="0" w:afterAutospacing="0"/>
        <w:ind w:firstLine="720"/>
        <w:rPr>
          <w:sz w:val="22"/>
          <w:szCs w:val="22"/>
        </w:rPr>
      </w:pPr>
      <w:r w:rsidRPr="00EB7347">
        <w:rPr>
          <w:sz w:val="22"/>
          <w:szCs w:val="22"/>
        </w:rPr>
        <w:t>Outlier handling decisions were based not only on statistical thresholds but also on whether values were developmentally implausible or inconsistent with measurement protocols. The balance of domain knowledge and visual diagnostics guided our choices.</w:t>
      </w:r>
    </w:p>
    <w:p w14:paraId="0B409976" w14:textId="77777777" w:rsidR="0073231C" w:rsidRDefault="0073231C" w:rsidP="00A478B5">
      <w:pPr>
        <w:pStyle w:val="NormalWeb"/>
        <w:spacing w:before="0" w:beforeAutospacing="0" w:after="0" w:afterAutospacing="0"/>
        <w:ind w:firstLine="720"/>
        <w:rPr>
          <w:sz w:val="22"/>
          <w:szCs w:val="22"/>
        </w:rPr>
      </w:pPr>
    </w:p>
    <w:p w14:paraId="28425B47" w14:textId="47F8A055" w:rsidR="0073231C" w:rsidRDefault="0073231C" w:rsidP="00A478B5">
      <w:pPr>
        <w:pStyle w:val="NormalWeb"/>
        <w:spacing w:before="0" w:beforeAutospacing="0" w:after="0" w:afterAutospacing="0"/>
        <w:ind w:firstLine="720"/>
        <w:rPr>
          <w:sz w:val="22"/>
          <w:szCs w:val="22"/>
        </w:rPr>
      </w:pPr>
      <w:r>
        <w:rPr>
          <w:sz w:val="22"/>
          <w:szCs w:val="22"/>
        </w:rPr>
        <w:t xml:space="preserve">Sex column was also one-hot encoded to make it suitable for training. </w:t>
      </w:r>
    </w:p>
    <w:p w14:paraId="34F5586B" w14:textId="77777777" w:rsidR="007D0290" w:rsidRPr="00EB7347" w:rsidRDefault="007D0290" w:rsidP="00A478B5">
      <w:pPr>
        <w:pStyle w:val="NormalWeb"/>
        <w:spacing w:before="0" w:beforeAutospacing="0" w:after="0" w:afterAutospacing="0"/>
        <w:ind w:firstLine="720"/>
        <w:rPr>
          <w:sz w:val="22"/>
          <w:szCs w:val="22"/>
        </w:rPr>
      </w:pPr>
    </w:p>
    <w:p w14:paraId="0F658AD2" w14:textId="77777777" w:rsidR="007E1870" w:rsidRDefault="007E1870" w:rsidP="007E1870">
      <w:pPr>
        <w:pStyle w:val="Heading2"/>
      </w:pPr>
      <w:r>
        <w:t>Step 6: Feature Selection</w:t>
      </w:r>
    </w:p>
    <w:p w14:paraId="458B4A9E" w14:textId="77777777" w:rsidR="007E1870" w:rsidRDefault="007E1870" w:rsidP="007E1870">
      <w:pPr>
        <w:pStyle w:val="Heading3"/>
      </w:pPr>
      <w:r>
        <w:t>6.1 Necessity of Feature Selection</w:t>
      </w:r>
    </w:p>
    <w:p w14:paraId="0BBA6F4F" w14:textId="0F49F3B8" w:rsidR="007E1870" w:rsidRPr="00284175" w:rsidRDefault="007E1870" w:rsidP="007E1870">
      <w:pPr>
        <w:pStyle w:val="NormalWeb"/>
        <w:ind w:firstLine="720"/>
        <w:rPr>
          <w:sz w:val="22"/>
          <w:szCs w:val="22"/>
        </w:rPr>
      </w:pPr>
      <w:r w:rsidRPr="00284175">
        <w:rPr>
          <w:sz w:val="22"/>
          <w:szCs w:val="22"/>
        </w:rPr>
        <w:t>Feature selection reduces dimensionality, improves model interpretability, and decreases the risk of overfitting especially important in pediatric datasets that often have small sample sizes and highly correlated behavioral variables. Many predictors in childhood obesity research are theoretically relevant but statistically redundant. Without proper selection, models risk learning noise rather than signal.</w:t>
      </w:r>
    </w:p>
    <w:p w14:paraId="0A4CF05C" w14:textId="77777777" w:rsidR="007E1870" w:rsidRPr="00284175" w:rsidRDefault="007E1870" w:rsidP="007E1870">
      <w:pPr>
        <w:pStyle w:val="NormalWeb"/>
        <w:ind w:firstLine="720"/>
        <w:rPr>
          <w:sz w:val="22"/>
          <w:szCs w:val="22"/>
        </w:rPr>
      </w:pPr>
      <w:r w:rsidRPr="00284175">
        <w:rPr>
          <w:sz w:val="22"/>
          <w:szCs w:val="22"/>
        </w:rPr>
        <w:t>In this dataset, feature selection was especially important because of the overlap across multiple domains including behavioral slopes, caregiver reports, activity metrics, and psychological assessments. Many variables may individually show weak associations with the outcome but contribute meaningfully through interactions. Univariate filtering alone would be insufficient.</w:t>
      </w:r>
    </w:p>
    <w:p w14:paraId="44ADB7EA" w14:textId="77777777" w:rsidR="007E1870" w:rsidRDefault="007E1870" w:rsidP="007E1870">
      <w:pPr>
        <w:pStyle w:val="Heading3"/>
      </w:pPr>
      <w:r>
        <w:t>6.2 Stepwise Selection Strategy</w:t>
      </w:r>
    </w:p>
    <w:p w14:paraId="57755237" w14:textId="77777777" w:rsidR="007E1870" w:rsidRPr="00A72B90" w:rsidRDefault="007E1870" w:rsidP="007E1870">
      <w:pPr>
        <w:pStyle w:val="NormalWeb"/>
        <w:rPr>
          <w:sz w:val="22"/>
          <w:szCs w:val="22"/>
        </w:rPr>
      </w:pPr>
      <w:r w:rsidRPr="00A72B90">
        <w:rPr>
          <w:sz w:val="22"/>
          <w:szCs w:val="22"/>
        </w:rPr>
        <w:t>We implemented a two-stage process for identifying the most predictive features.</w:t>
      </w:r>
    </w:p>
    <w:p w14:paraId="4ADFE963" w14:textId="2C696EB8" w:rsidR="007E1870" w:rsidRPr="00AF4CF5" w:rsidRDefault="007E1870" w:rsidP="007E1870">
      <w:pPr>
        <w:pStyle w:val="NormalWeb"/>
        <w:rPr>
          <w:sz w:val="22"/>
          <w:szCs w:val="22"/>
        </w:rPr>
      </w:pPr>
      <w:r w:rsidRPr="00AF4CF5">
        <w:rPr>
          <w:rStyle w:val="Strong"/>
          <w:sz w:val="22"/>
          <w:szCs w:val="22"/>
        </w:rPr>
        <w:lastRenderedPageBreak/>
        <w:t>Stage 1: Correlation Screening</w:t>
      </w:r>
      <w:r w:rsidRPr="00AF4CF5">
        <w:rPr>
          <w:sz w:val="22"/>
          <w:szCs w:val="22"/>
        </w:rPr>
        <w:t xml:space="preserve"> We began with univariate correlation analysis to identify predictors with zero or minimal relationship to the outcome (v7_bmi_percentile). While not used for formal selection, this helped deprioritize clearly uninformative variables</w:t>
      </w:r>
      <w:r w:rsidR="005929F3" w:rsidRPr="00AF4CF5">
        <w:rPr>
          <w:sz w:val="22"/>
          <w:szCs w:val="22"/>
        </w:rPr>
        <w:t xml:space="preserve"> (see </w:t>
      </w:r>
      <w:r w:rsidR="005929F3" w:rsidRPr="00AF4CF5">
        <w:rPr>
          <w:b/>
          <w:bCs/>
          <w:sz w:val="22"/>
          <w:szCs w:val="22"/>
        </w:rPr>
        <w:t>Figure 5</w:t>
      </w:r>
      <w:r w:rsidR="005929F3" w:rsidRPr="00AF4CF5">
        <w:rPr>
          <w:sz w:val="22"/>
          <w:szCs w:val="22"/>
        </w:rPr>
        <w:t>)</w:t>
      </w:r>
      <w:r w:rsidRPr="00AF4CF5">
        <w:rPr>
          <w:sz w:val="22"/>
          <w:szCs w:val="22"/>
        </w:rPr>
        <w:t>.</w:t>
      </w:r>
      <w:r w:rsidR="00AA0AF0" w:rsidRPr="00AF4CF5">
        <w:rPr>
          <w:sz w:val="22"/>
          <w:szCs w:val="22"/>
        </w:rPr>
        <w:t xml:space="preserve"> </w:t>
      </w:r>
      <w:r w:rsidR="00184BD2" w:rsidRPr="00AF4CF5">
        <w:rPr>
          <w:sz w:val="22"/>
          <w:szCs w:val="22"/>
        </w:rPr>
        <w:t>As expected, baseline BMI percentile showed the strongest correlation (r = 0.92), while most other features demonstrated weak or negligible linear associations, reinforcing the need for multivariate, model-based selection approaches.</w:t>
      </w:r>
      <w:r w:rsidR="00AA0AF0" w:rsidRPr="00AF4CF5">
        <w:rPr>
          <w:sz w:val="22"/>
          <w:szCs w:val="22"/>
        </w:rPr>
        <w:t xml:space="preserve"> </w:t>
      </w:r>
    </w:p>
    <w:p w14:paraId="0B0959E7" w14:textId="77777777" w:rsidR="007E1870" w:rsidRPr="00AF4CF5" w:rsidRDefault="007E1870" w:rsidP="007E1870">
      <w:pPr>
        <w:pStyle w:val="NormalWeb"/>
        <w:rPr>
          <w:sz w:val="22"/>
          <w:szCs w:val="22"/>
        </w:rPr>
      </w:pPr>
      <w:r w:rsidRPr="00AF4CF5">
        <w:rPr>
          <w:rStyle w:val="Strong"/>
          <w:sz w:val="22"/>
          <w:szCs w:val="22"/>
        </w:rPr>
        <w:t>Stage 2: RFE-CV + Nested Cross-Validation</w:t>
      </w:r>
      <w:r w:rsidRPr="00AF4CF5">
        <w:rPr>
          <w:sz w:val="22"/>
          <w:szCs w:val="22"/>
        </w:rPr>
        <w:t xml:space="preserve"> We then conducted model-dependent selection using Recursive Feature Elimination with Cross-Validation (RFE-CV), nested within an outer cross-validation loop. This allowed joint optimization of both the feature subset and the model hyperparameters. Each outer fold used the best-performing feature count and configuration from the inner CV.</w:t>
      </w:r>
    </w:p>
    <w:p w14:paraId="00CAABB8" w14:textId="77777777" w:rsidR="007E1870" w:rsidRPr="00AF4CF5" w:rsidRDefault="007E1870" w:rsidP="007E1870">
      <w:pPr>
        <w:pStyle w:val="NormalWeb"/>
        <w:rPr>
          <w:sz w:val="22"/>
          <w:szCs w:val="22"/>
        </w:rPr>
      </w:pPr>
      <w:r w:rsidRPr="00AF4CF5">
        <w:rPr>
          <w:sz w:val="22"/>
          <w:szCs w:val="22"/>
        </w:rPr>
        <w:t>This approach allowed the algorithm to:</w:t>
      </w:r>
    </w:p>
    <w:p w14:paraId="7A2A592E" w14:textId="77777777" w:rsidR="007E1870" w:rsidRPr="00AF4CF5" w:rsidRDefault="007E1870" w:rsidP="006575A1">
      <w:pPr>
        <w:pStyle w:val="NormalWeb"/>
        <w:numPr>
          <w:ilvl w:val="0"/>
          <w:numId w:val="19"/>
        </w:numPr>
        <w:rPr>
          <w:sz w:val="22"/>
          <w:szCs w:val="22"/>
        </w:rPr>
      </w:pPr>
      <w:r w:rsidRPr="00AF4CF5">
        <w:rPr>
          <w:sz w:val="22"/>
          <w:szCs w:val="22"/>
        </w:rPr>
        <w:t>Reduce variance in feature selection</w:t>
      </w:r>
    </w:p>
    <w:p w14:paraId="45AC216A" w14:textId="77777777" w:rsidR="007E1870" w:rsidRPr="00AF4CF5" w:rsidRDefault="007E1870" w:rsidP="006575A1">
      <w:pPr>
        <w:pStyle w:val="NormalWeb"/>
        <w:numPr>
          <w:ilvl w:val="0"/>
          <w:numId w:val="19"/>
        </w:numPr>
        <w:rPr>
          <w:sz w:val="22"/>
          <w:szCs w:val="22"/>
        </w:rPr>
      </w:pPr>
      <w:r w:rsidRPr="00AF4CF5">
        <w:rPr>
          <w:sz w:val="22"/>
          <w:szCs w:val="22"/>
        </w:rPr>
        <w:t>Tune model complexity in alignment with predictor strength</w:t>
      </w:r>
    </w:p>
    <w:p w14:paraId="22221FC7" w14:textId="4CFDB4F4" w:rsidR="0077428D" w:rsidRDefault="007E1870" w:rsidP="006575A1">
      <w:pPr>
        <w:pStyle w:val="NormalWeb"/>
        <w:numPr>
          <w:ilvl w:val="0"/>
          <w:numId w:val="19"/>
        </w:numPr>
        <w:rPr>
          <w:sz w:val="22"/>
          <w:szCs w:val="22"/>
        </w:rPr>
      </w:pPr>
      <w:r w:rsidRPr="00AF4CF5">
        <w:rPr>
          <w:sz w:val="22"/>
          <w:szCs w:val="22"/>
        </w:rPr>
        <w:t>Avoid information leakage between tuning and evaluation phase</w:t>
      </w:r>
      <w:r w:rsidR="0077428D" w:rsidRPr="00AF4CF5">
        <w:rPr>
          <w:sz w:val="22"/>
          <w:szCs w:val="22"/>
        </w:rPr>
        <w:t>s</w:t>
      </w:r>
    </w:p>
    <w:p w14:paraId="5DEB019B" w14:textId="2E2CB026" w:rsidR="001B0E01" w:rsidRDefault="003579A3" w:rsidP="001B0E01">
      <w:pPr>
        <w:pStyle w:val="NormalWeb"/>
        <w:spacing w:before="0" w:beforeAutospacing="0" w:after="0" w:afterAutospacing="0"/>
        <w:ind w:left="360"/>
        <w:rPr>
          <w:sz w:val="22"/>
          <w:szCs w:val="22"/>
        </w:rPr>
      </w:pPr>
      <w:r w:rsidRPr="003579A3">
        <w:rPr>
          <w:sz w:val="22"/>
          <w:szCs w:val="22"/>
        </w:rPr>
        <w:lastRenderedPageBreak/>
        <w:drawing>
          <wp:inline distT="0" distB="0" distL="0" distR="0" wp14:anchorId="036E6CBD" wp14:editId="4D9CA192">
            <wp:extent cx="3401291" cy="8001585"/>
            <wp:effectExtent l="0" t="0" r="2540" b="0"/>
            <wp:docPr id="6805826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82634" name="Picture 1" descr="A screenshot of a computer&#10;&#10;AI-generated content may be incorrect."/>
                    <pic:cNvPicPr/>
                  </pic:nvPicPr>
                  <pic:blipFill>
                    <a:blip r:embed="rId12"/>
                    <a:stretch>
                      <a:fillRect/>
                    </a:stretch>
                  </pic:blipFill>
                  <pic:spPr>
                    <a:xfrm>
                      <a:off x="0" y="0"/>
                      <a:ext cx="3402872" cy="8005304"/>
                    </a:xfrm>
                    <a:prstGeom prst="rect">
                      <a:avLst/>
                    </a:prstGeom>
                  </pic:spPr>
                </pic:pic>
              </a:graphicData>
            </a:graphic>
          </wp:inline>
        </w:drawing>
      </w:r>
    </w:p>
    <w:p w14:paraId="1BA97DF7" w14:textId="77777777" w:rsidR="001B0E01" w:rsidRDefault="001B0E01" w:rsidP="001B0E01">
      <w:pPr>
        <w:pStyle w:val="NormalWeb"/>
        <w:spacing w:before="0" w:beforeAutospacing="0" w:after="0" w:afterAutospacing="0"/>
        <w:ind w:left="360"/>
        <w:rPr>
          <w:sz w:val="22"/>
          <w:szCs w:val="22"/>
        </w:rPr>
      </w:pPr>
      <w:r w:rsidRPr="00974A30">
        <w:rPr>
          <w:b/>
          <w:bCs/>
          <w:sz w:val="22"/>
          <w:szCs w:val="22"/>
        </w:rPr>
        <w:t>Figure 5.</w:t>
      </w:r>
      <w:r>
        <w:rPr>
          <w:sz w:val="22"/>
          <w:szCs w:val="22"/>
        </w:rPr>
        <w:t xml:space="preserve"> Univariate Correlations with outcome (follow-up BMI%)</w:t>
      </w:r>
    </w:p>
    <w:p w14:paraId="2F348D56" w14:textId="77777777" w:rsidR="0077428D" w:rsidRPr="00AF4CF5" w:rsidRDefault="0077428D" w:rsidP="0077428D">
      <w:pPr>
        <w:pStyle w:val="Heading3"/>
        <w:rPr>
          <w:sz w:val="22"/>
          <w:szCs w:val="22"/>
        </w:rPr>
      </w:pPr>
      <w:r w:rsidRPr="00AF4CF5">
        <w:rPr>
          <w:sz w:val="22"/>
          <w:szCs w:val="22"/>
        </w:rPr>
        <w:lastRenderedPageBreak/>
        <w:t>6.3 Why RFE-CV vs Standard RFE?</w:t>
      </w:r>
    </w:p>
    <w:p w14:paraId="0E1EF26A" w14:textId="77777777" w:rsidR="0077428D" w:rsidRPr="00AF4CF5" w:rsidRDefault="0077428D" w:rsidP="0077428D">
      <w:pPr>
        <w:pStyle w:val="NormalWeb"/>
        <w:rPr>
          <w:sz w:val="22"/>
          <w:szCs w:val="22"/>
        </w:rPr>
      </w:pPr>
      <w:r w:rsidRPr="00AF4CF5">
        <w:rPr>
          <w:sz w:val="22"/>
          <w:szCs w:val="22"/>
        </w:rPr>
        <w:t xml:space="preserve">Unlike standard RFE, which evaluates features on a single data split, </w:t>
      </w:r>
      <w:r w:rsidRPr="00AF4CF5">
        <w:rPr>
          <w:rStyle w:val="Strong"/>
          <w:sz w:val="22"/>
          <w:szCs w:val="22"/>
        </w:rPr>
        <w:t>RFE-CV</w:t>
      </w:r>
      <w:r w:rsidRPr="00AF4CF5">
        <w:rPr>
          <w:sz w:val="22"/>
          <w:szCs w:val="22"/>
        </w:rPr>
        <w:t xml:space="preserve"> ranks features based on cross-validated model performance. This reduces the likelihood of selecting predictors that perform well only by chance or within a specific fold. The nesting structure further allowed feature selection and hyperparameter tuning to be optimized jointly.</w:t>
      </w:r>
    </w:p>
    <w:p w14:paraId="54467BA3" w14:textId="77777777" w:rsidR="0077428D" w:rsidRPr="00AF4CF5" w:rsidRDefault="0077428D" w:rsidP="006575A1">
      <w:pPr>
        <w:pStyle w:val="NormalWeb"/>
        <w:numPr>
          <w:ilvl w:val="0"/>
          <w:numId w:val="20"/>
        </w:numPr>
        <w:rPr>
          <w:sz w:val="22"/>
          <w:szCs w:val="22"/>
        </w:rPr>
      </w:pPr>
      <w:r w:rsidRPr="00AF4CF5">
        <w:rPr>
          <w:rStyle w:val="Strong"/>
          <w:sz w:val="22"/>
          <w:szCs w:val="22"/>
        </w:rPr>
        <w:t>Inner loop</w:t>
      </w:r>
      <w:r w:rsidRPr="00AF4CF5">
        <w:rPr>
          <w:sz w:val="22"/>
          <w:szCs w:val="22"/>
        </w:rPr>
        <w:t>: Used RFE-CV to identify the most predictive subset of features within each fold.</w:t>
      </w:r>
    </w:p>
    <w:p w14:paraId="2F01FFB9" w14:textId="77777777" w:rsidR="0077428D" w:rsidRPr="00AF4CF5" w:rsidRDefault="0077428D" w:rsidP="006575A1">
      <w:pPr>
        <w:pStyle w:val="NormalWeb"/>
        <w:numPr>
          <w:ilvl w:val="0"/>
          <w:numId w:val="20"/>
        </w:numPr>
        <w:rPr>
          <w:sz w:val="22"/>
          <w:szCs w:val="22"/>
        </w:rPr>
      </w:pPr>
      <w:r w:rsidRPr="00AF4CF5">
        <w:rPr>
          <w:rStyle w:val="Strong"/>
          <w:sz w:val="22"/>
          <w:szCs w:val="22"/>
        </w:rPr>
        <w:t>Outer loop</w:t>
      </w:r>
      <w:r w:rsidRPr="00AF4CF5">
        <w:rPr>
          <w:sz w:val="22"/>
          <w:szCs w:val="22"/>
        </w:rPr>
        <w:t>: Evaluated model performance across a range of hyperparameter settings using the selected features.</w:t>
      </w:r>
    </w:p>
    <w:p w14:paraId="7ABC1812" w14:textId="77777777" w:rsidR="0077428D" w:rsidRPr="00AF4CF5" w:rsidRDefault="0077428D" w:rsidP="0077428D">
      <w:pPr>
        <w:pStyle w:val="NormalWeb"/>
        <w:rPr>
          <w:sz w:val="22"/>
          <w:szCs w:val="22"/>
        </w:rPr>
      </w:pPr>
      <w:r w:rsidRPr="00AF4CF5">
        <w:rPr>
          <w:sz w:val="22"/>
          <w:szCs w:val="22"/>
        </w:rPr>
        <w:t>This approach helped:</w:t>
      </w:r>
    </w:p>
    <w:p w14:paraId="1CF46FC4" w14:textId="77777777" w:rsidR="0077428D" w:rsidRPr="00AF4CF5" w:rsidRDefault="0077428D" w:rsidP="006575A1">
      <w:pPr>
        <w:pStyle w:val="NormalWeb"/>
        <w:numPr>
          <w:ilvl w:val="0"/>
          <w:numId w:val="21"/>
        </w:numPr>
        <w:rPr>
          <w:sz w:val="22"/>
          <w:szCs w:val="22"/>
        </w:rPr>
      </w:pPr>
      <w:r w:rsidRPr="00AF4CF5">
        <w:rPr>
          <w:sz w:val="22"/>
          <w:szCs w:val="22"/>
        </w:rPr>
        <w:t>Identify stable predictors that generalize across folds</w:t>
      </w:r>
    </w:p>
    <w:p w14:paraId="6870642E" w14:textId="77777777" w:rsidR="0077428D" w:rsidRPr="00AF4CF5" w:rsidRDefault="0077428D" w:rsidP="006575A1">
      <w:pPr>
        <w:pStyle w:val="NormalWeb"/>
        <w:numPr>
          <w:ilvl w:val="0"/>
          <w:numId w:val="21"/>
        </w:numPr>
        <w:rPr>
          <w:sz w:val="22"/>
          <w:szCs w:val="22"/>
        </w:rPr>
      </w:pPr>
      <w:r w:rsidRPr="00AF4CF5">
        <w:rPr>
          <w:sz w:val="22"/>
          <w:szCs w:val="22"/>
        </w:rPr>
        <w:t>Avoid bias from tuning on the same data used for selection</w:t>
      </w:r>
    </w:p>
    <w:p w14:paraId="3AC01878" w14:textId="65992528" w:rsidR="0077428D" w:rsidRPr="00AF4CF5" w:rsidRDefault="0077428D" w:rsidP="006575A1">
      <w:pPr>
        <w:pStyle w:val="NormalWeb"/>
        <w:numPr>
          <w:ilvl w:val="0"/>
          <w:numId w:val="21"/>
        </w:numPr>
        <w:rPr>
          <w:sz w:val="22"/>
          <w:szCs w:val="22"/>
        </w:rPr>
      </w:pPr>
      <w:r w:rsidRPr="00AF4CF5">
        <w:rPr>
          <w:sz w:val="22"/>
          <w:szCs w:val="22"/>
        </w:rPr>
        <w:t>Capture interdependencies between model structure and feature informativeness</w:t>
      </w:r>
    </w:p>
    <w:p w14:paraId="39C41392" w14:textId="5A233466" w:rsidR="00473C9B" w:rsidRPr="00AF4CF5" w:rsidRDefault="00473C9B" w:rsidP="008E6B6E">
      <w:pPr>
        <w:pStyle w:val="Heading3"/>
        <w:spacing w:before="0" w:beforeAutospacing="0" w:after="0" w:afterAutospacing="0"/>
        <w:rPr>
          <w:sz w:val="22"/>
          <w:szCs w:val="22"/>
        </w:rPr>
      </w:pPr>
      <w:r w:rsidRPr="00AF4CF5">
        <w:rPr>
          <w:sz w:val="22"/>
          <w:szCs w:val="22"/>
        </w:rPr>
        <w:t>6.4 Summary of Feature Selection Results</w:t>
      </w:r>
    </w:p>
    <w:p w14:paraId="322F9883" w14:textId="5DCE609E" w:rsidR="00473C9B" w:rsidRDefault="00473C9B" w:rsidP="008E6B6E">
      <w:pPr>
        <w:pStyle w:val="NormalWeb"/>
        <w:spacing w:before="0" w:beforeAutospacing="0" w:after="0" w:afterAutospacing="0"/>
        <w:ind w:firstLine="720"/>
        <w:rPr>
          <w:sz w:val="22"/>
          <w:szCs w:val="22"/>
        </w:rPr>
      </w:pPr>
      <w:r w:rsidRPr="00AF4CF5">
        <w:rPr>
          <w:sz w:val="22"/>
          <w:szCs w:val="22"/>
        </w:rPr>
        <w:t>Using nested cross-validation combining Recursive Feature Elimination with Cross-Validation (RFE-CV) and joint hyperparameter tuning, we identified distinct predictive subsets under two modeling scenarios: with and without baseline BMI percentile.</w:t>
      </w:r>
    </w:p>
    <w:p w14:paraId="515D62AB" w14:textId="77777777" w:rsidR="008E6B6E" w:rsidRPr="00AF4CF5" w:rsidRDefault="008E6B6E" w:rsidP="008E6B6E">
      <w:pPr>
        <w:pStyle w:val="NormalWeb"/>
        <w:spacing w:before="0" w:beforeAutospacing="0" w:after="0" w:afterAutospacing="0"/>
        <w:ind w:firstLine="720"/>
        <w:rPr>
          <w:sz w:val="22"/>
          <w:szCs w:val="22"/>
        </w:rPr>
      </w:pPr>
    </w:p>
    <w:p w14:paraId="6F7F4435" w14:textId="77777777" w:rsidR="008E6B6E" w:rsidRDefault="00473C9B" w:rsidP="008E6B6E">
      <w:pPr>
        <w:pStyle w:val="NormalWeb"/>
        <w:spacing w:before="0" w:beforeAutospacing="0" w:after="0" w:afterAutospacing="0"/>
        <w:rPr>
          <w:rStyle w:val="Strong"/>
          <w:sz w:val="22"/>
          <w:szCs w:val="22"/>
        </w:rPr>
      </w:pPr>
      <w:r w:rsidRPr="00AF4CF5">
        <w:rPr>
          <w:rStyle w:val="Strong"/>
          <w:sz w:val="22"/>
          <w:szCs w:val="22"/>
        </w:rPr>
        <w:t>With Baseline BMI Percentil</w:t>
      </w:r>
      <w:r w:rsidR="008E6B6E">
        <w:rPr>
          <w:rStyle w:val="Strong"/>
          <w:sz w:val="22"/>
          <w:szCs w:val="22"/>
        </w:rPr>
        <w:t>e</w:t>
      </w:r>
    </w:p>
    <w:p w14:paraId="1E1E6971" w14:textId="39747808" w:rsidR="008E6B6E" w:rsidRDefault="006F161E" w:rsidP="00ED5C68">
      <w:pPr>
        <w:pStyle w:val="NormalWeb"/>
        <w:spacing w:before="0" w:beforeAutospacing="0" w:after="0" w:afterAutospacing="0"/>
        <w:ind w:firstLine="720"/>
      </w:pPr>
      <w:r>
        <w:t xml:space="preserve">Models using </w:t>
      </w:r>
      <w:proofErr w:type="spellStart"/>
      <w:r>
        <w:rPr>
          <w:rStyle w:val="HTMLCode"/>
        </w:rPr>
        <w:t>bmi_percentile</w:t>
      </w:r>
      <w:proofErr w:type="spellEnd"/>
      <w:r>
        <w:t xml:space="preserve"> as a baseline predictor continued to perform competitively, with the lowest outer MAE of 3.74 observed in Fold 3. This feature was consistently selected across all folds, reinforcing its utility as a stable single-variable predictor. In Fold 2, the addition of </w:t>
      </w:r>
      <w:proofErr w:type="spellStart"/>
      <w:r>
        <w:rPr>
          <w:rStyle w:val="HTMLCode"/>
        </w:rPr>
        <w:t>mean_mvpa</w:t>
      </w:r>
      <w:proofErr w:type="spellEnd"/>
      <w:r>
        <w:t xml:space="preserve"> and </w:t>
      </w:r>
      <w:proofErr w:type="spellStart"/>
      <w:r>
        <w:rPr>
          <w:rStyle w:val="HTMLCode"/>
        </w:rPr>
        <w:t>mean_sedentary</w:t>
      </w:r>
      <w:proofErr w:type="spellEnd"/>
      <w:r>
        <w:t xml:space="preserve"> marginally improved performance, indicating potential added value from physical activity measures. However, across folds, inner cross-validation curves showed noisy behavior, with no consistent benefit beyond a small number of features. These patterns support the use of a compact model, with diminishing returns after including 1 to 3 features.</w:t>
      </w:r>
    </w:p>
    <w:p w14:paraId="27B6D24F" w14:textId="77777777" w:rsidR="00ED5C68" w:rsidRPr="00ED5C68" w:rsidRDefault="00ED5C68" w:rsidP="00ED5C68">
      <w:pPr>
        <w:pStyle w:val="NormalWeb"/>
        <w:spacing w:before="0" w:beforeAutospacing="0" w:after="0" w:afterAutospacing="0"/>
        <w:ind w:firstLine="720"/>
      </w:pPr>
    </w:p>
    <w:p w14:paraId="5A394419" w14:textId="61F66831" w:rsidR="008E6B6E" w:rsidRDefault="00473C9B" w:rsidP="00D002D6">
      <w:pPr>
        <w:pStyle w:val="NormalWeb"/>
        <w:spacing w:before="0" w:beforeAutospacing="0" w:after="0" w:afterAutospacing="0"/>
        <w:rPr>
          <w:sz w:val="22"/>
          <w:szCs w:val="22"/>
        </w:rPr>
      </w:pPr>
      <w:r w:rsidRPr="00AF4CF5">
        <w:rPr>
          <w:rStyle w:val="Strong"/>
          <w:sz w:val="22"/>
          <w:szCs w:val="22"/>
        </w:rPr>
        <w:t>Without Baseline BMI Percentile</w:t>
      </w:r>
    </w:p>
    <w:p w14:paraId="2425E163" w14:textId="02BE2C17" w:rsidR="00232786" w:rsidRPr="00131BD7" w:rsidRDefault="00715BC2" w:rsidP="00D002D6">
      <w:pPr>
        <w:pStyle w:val="NormalWeb"/>
        <w:spacing w:before="0" w:beforeAutospacing="0"/>
        <w:ind w:firstLine="720"/>
        <w:rPr>
          <w:sz w:val="22"/>
          <w:szCs w:val="22"/>
        </w:rPr>
      </w:pPr>
      <w:r>
        <w:t>Excluding baseline BMI percentile led to higher prediction error, with the best outer fold MAE reaching 8.16. Models required a broader set of features—typically 15 to 24—to compensate for the absence of direct adiposity indicators. Physical activity (</w:t>
      </w:r>
      <w:proofErr w:type="spellStart"/>
      <w:r>
        <w:rPr>
          <w:rStyle w:val="HTMLCode"/>
        </w:rPr>
        <w:t>mean_mvpa</w:t>
      </w:r>
      <w:proofErr w:type="spellEnd"/>
      <w:r>
        <w:t xml:space="preserve">, </w:t>
      </w:r>
      <w:proofErr w:type="spellStart"/>
      <w:r>
        <w:rPr>
          <w:rStyle w:val="HTMLCode"/>
        </w:rPr>
        <w:t>mean_sedentary</w:t>
      </w:r>
      <w:proofErr w:type="spellEnd"/>
      <w:r>
        <w:t>), executive functioning (</w:t>
      </w:r>
      <w:r>
        <w:rPr>
          <w:rStyle w:val="HTMLCode"/>
        </w:rPr>
        <w:t>brief2_gec_p</w:t>
      </w:r>
      <w:r>
        <w:t>), eating behavior traits (</w:t>
      </w:r>
      <w:proofErr w:type="spellStart"/>
      <w:r>
        <w:rPr>
          <w:rStyle w:val="HTMLCode"/>
        </w:rPr>
        <w:t>tfeq_disinhibition</w:t>
      </w:r>
      <w:proofErr w:type="spellEnd"/>
      <w:r>
        <w:t>), and parental feeding practices (</w:t>
      </w:r>
      <w:proofErr w:type="spellStart"/>
      <w:r>
        <w:rPr>
          <w:rStyle w:val="HTMLCode"/>
        </w:rPr>
        <w:t>cfq_pcw</w:t>
      </w:r>
      <w:proofErr w:type="spellEnd"/>
      <w:r>
        <w:t xml:space="preserve">, </w:t>
      </w:r>
      <w:proofErr w:type="spellStart"/>
      <w:r>
        <w:rPr>
          <w:rStyle w:val="HTMLCode"/>
        </w:rPr>
        <w:t>cfq_cwc</w:t>
      </w:r>
      <w:proofErr w:type="spellEnd"/>
      <w:r>
        <w:t xml:space="preserve">, </w:t>
      </w:r>
      <w:proofErr w:type="spellStart"/>
      <w:r>
        <w:rPr>
          <w:rStyle w:val="HTMLCode"/>
        </w:rPr>
        <w:t>cfq_pressure</w:t>
      </w:r>
      <w:proofErr w:type="spellEnd"/>
      <w:r>
        <w:t xml:space="preserve">) appeared frequently across folds. The variability in selected features suggests that predictive signals were more diffuse without a baseline anthropometric anchor, reinforcing the central role of BMI percentile in efficient short-term prediction. Nonetheless, consistent inclusion of several behavioral and cognitive variables highlights their complementary </w:t>
      </w:r>
      <w:proofErr w:type="spellStart"/>
      <w:r>
        <w:t>value.</w:t>
      </w:r>
      <w:r w:rsidR="007B4C8C">
        <w:t xml:space="preserve"> </w:t>
      </w:r>
      <w:r w:rsidR="00473C9B" w:rsidRPr="00AF4CF5">
        <w:rPr>
          <w:sz w:val="22"/>
          <w:szCs w:val="22"/>
        </w:rPr>
        <w:t>Thes</w:t>
      </w:r>
      <w:proofErr w:type="spellEnd"/>
      <w:r w:rsidR="00473C9B" w:rsidRPr="00AF4CF5">
        <w:rPr>
          <w:sz w:val="22"/>
          <w:szCs w:val="22"/>
        </w:rPr>
        <w:t>e results indicate that while baseline BMI percentile drives predictive accuracy, the feature selection process without it highlights a broader set of behavioral and caregiver-report variables relevant to early risk profiling.</w:t>
      </w:r>
    </w:p>
    <w:p w14:paraId="5AD0D65E" w14:textId="77777777" w:rsidR="000A4334" w:rsidRDefault="000A4334" w:rsidP="000A4334">
      <w:pPr>
        <w:pStyle w:val="Heading2"/>
      </w:pPr>
      <w:r>
        <w:t>7. Model Training</w:t>
      </w:r>
    </w:p>
    <w:p w14:paraId="18BCB6D5" w14:textId="77777777" w:rsidR="000A4334" w:rsidRDefault="000A4334" w:rsidP="000A4334">
      <w:pPr>
        <w:pStyle w:val="NormalWeb"/>
        <w:ind w:firstLine="720"/>
      </w:pPr>
      <w:r w:rsidRPr="000A4334">
        <w:rPr>
          <w:sz w:val="22"/>
          <w:szCs w:val="22"/>
        </w:rPr>
        <w:lastRenderedPageBreak/>
        <w:t>After completing feature and hyperparameter selection in the previous section, final models were trained using the selected features and corresponding optimal configurations. All training was conducted on the full training set, using only features and parameters identified through nested cross-validation to avoid information leakage and overfitting</w:t>
      </w:r>
      <w:r>
        <w:t>.</w:t>
      </w:r>
    </w:p>
    <w:p w14:paraId="1ABEC553" w14:textId="77777777" w:rsidR="000A4334" w:rsidRDefault="000A4334" w:rsidP="000A4334">
      <w:pPr>
        <w:pStyle w:val="Heading3"/>
      </w:pPr>
      <w:r>
        <w:t>7.1 Separate Training Pipelines</w:t>
      </w:r>
    </w:p>
    <w:p w14:paraId="23A4C09E" w14:textId="77777777" w:rsidR="000A4334" w:rsidRPr="000A4334" w:rsidRDefault="000A4334" w:rsidP="000A4334">
      <w:pPr>
        <w:pStyle w:val="NormalWeb"/>
        <w:rPr>
          <w:sz w:val="22"/>
          <w:szCs w:val="22"/>
        </w:rPr>
      </w:pPr>
      <w:r w:rsidRPr="000A4334">
        <w:rPr>
          <w:sz w:val="22"/>
          <w:szCs w:val="22"/>
        </w:rPr>
        <w:t>To address different prediction goals and interpretability needs in pediatric obesity research, three distinct modeling pipelines were implemented:</w:t>
      </w:r>
    </w:p>
    <w:p w14:paraId="027E4179" w14:textId="77777777" w:rsidR="000A4334" w:rsidRPr="000A4334" w:rsidRDefault="000A4334" w:rsidP="006575A1">
      <w:pPr>
        <w:pStyle w:val="NormalWeb"/>
        <w:numPr>
          <w:ilvl w:val="0"/>
          <w:numId w:val="22"/>
        </w:numPr>
        <w:rPr>
          <w:sz w:val="22"/>
          <w:szCs w:val="22"/>
        </w:rPr>
      </w:pPr>
      <w:r w:rsidRPr="000A4334">
        <w:rPr>
          <w:rStyle w:val="Strong"/>
          <w:sz w:val="22"/>
          <w:szCs w:val="22"/>
        </w:rPr>
        <w:t>BMI-Based Model:</w:t>
      </w:r>
      <w:r w:rsidRPr="000A4334">
        <w:rPr>
          <w:sz w:val="22"/>
          <w:szCs w:val="22"/>
        </w:rPr>
        <w:t xml:space="preserve"> Included baseline BMI percentile</w:t>
      </w:r>
    </w:p>
    <w:p w14:paraId="40A26ACA" w14:textId="77777777" w:rsidR="000A4334" w:rsidRPr="000A4334" w:rsidRDefault="000A4334" w:rsidP="006575A1">
      <w:pPr>
        <w:pStyle w:val="NormalWeb"/>
        <w:numPr>
          <w:ilvl w:val="1"/>
          <w:numId w:val="22"/>
        </w:numPr>
        <w:rPr>
          <w:sz w:val="22"/>
          <w:szCs w:val="22"/>
        </w:rPr>
      </w:pPr>
      <w:r w:rsidRPr="000A4334">
        <w:rPr>
          <w:rStyle w:val="Strong"/>
          <w:sz w:val="22"/>
          <w:szCs w:val="22"/>
        </w:rPr>
        <w:t>Hypothesis:</w:t>
      </w:r>
      <w:r w:rsidRPr="000A4334">
        <w:rPr>
          <w:sz w:val="22"/>
          <w:szCs w:val="22"/>
        </w:rPr>
        <w:t xml:space="preserve"> Baseline BMI is the strongest available predictor of short-term weight status.</w:t>
      </w:r>
    </w:p>
    <w:p w14:paraId="31E7AB31" w14:textId="77777777" w:rsidR="000A4334" w:rsidRPr="000A4334" w:rsidRDefault="000A4334" w:rsidP="006575A1">
      <w:pPr>
        <w:pStyle w:val="NormalWeb"/>
        <w:numPr>
          <w:ilvl w:val="1"/>
          <w:numId w:val="22"/>
        </w:numPr>
        <w:rPr>
          <w:sz w:val="22"/>
          <w:szCs w:val="22"/>
        </w:rPr>
      </w:pPr>
      <w:r w:rsidRPr="000A4334">
        <w:rPr>
          <w:rStyle w:val="Strong"/>
          <w:sz w:val="22"/>
          <w:szCs w:val="22"/>
        </w:rPr>
        <w:t>Utility:</w:t>
      </w:r>
      <w:r w:rsidRPr="000A4334">
        <w:rPr>
          <w:sz w:val="22"/>
          <w:szCs w:val="22"/>
        </w:rPr>
        <w:t xml:space="preserve"> Optimized for </w:t>
      </w:r>
      <w:r w:rsidRPr="000A4334">
        <w:rPr>
          <w:rStyle w:val="Strong"/>
          <w:sz w:val="22"/>
          <w:szCs w:val="22"/>
        </w:rPr>
        <w:t>clinical risk tracking</w:t>
      </w:r>
      <w:r w:rsidRPr="000A4334">
        <w:rPr>
          <w:sz w:val="22"/>
          <w:szCs w:val="22"/>
        </w:rPr>
        <w:t xml:space="preserve"> in children already presenting with elevated or at-risk BMI. This model prioritizes predictive accuracy and is well-suited for near-term forecasting in clinical settings.</w:t>
      </w:r>
    </w:p>
    <w:p w14:paraId="1F9F3F2F" w14:textId="77777777" w:rsidR="000A4334" w:rsidRPr="000A4334" w:rsidRDefault="000A4334" w:rsidP="006575A1">
      <w:pPr>
        <w:pStyle w:val="NormalWeb"/>
        <w:numPr>
          <w:ilvl w:val="0"/>
          <w:numId w:val="22"/>
        </w:numPr>
        <w:rPr>
          <w:sz w:val="22"/>
          <w:szCs w:val="22"/>
        </w:rPr>
      </w:pPr>
      <w:r w:rsidRPr="000A4334">
        <w:rPr>
          <w:rStyle w:val="Strong"/>
          <w:sz w:val="22"/>
          <w:szCs w:val="22"/>
        </w:rPr>
        <w:t>Behavioral-Only Model:</w:t>
      </w:r>
      <w:r w:rsidRPr="000A4334">
        <w:rPr>
          <w:sz w:val="22"/>
          <w:szCs w:val="22"/>
        </w:rPr>
        <w:t xml:space="preserve"> Excluded baseline BMI percentile</w:t>
      </w:r>
    </w:p>
    <w:p w14:paraId="3B47B362" w14:textId="77777777" w:rsidR="000A4334" w:rsidRPr="000A4334" w:rsidRDefault="000A4334" w:rsidP="006575A1">
      <w:pPr>
        <w:pStyle w:val="NormalWeb"/>
        <w:numPr>
          <w:ilvl w:val="1"/>
          <w:numId w:val="22"/>
        </w:numPr>
        <w:rPr>
          <w:sz w:val="22"/>
          <w:szCs w:val="22"/>
        </w:rPr>
      </w:pPr>
      <w:r w:rsidRPr="000A4334">
        <w:rPr>
          <w:rStyle w:val="Strong"/>
          <w:sz w:val="22"/>
          <w:szCs w:val="22"/>
        </w:rPr>
        <w:t>Hypothesis:</w:t>
      </w:r>
      <w:r w:rsidRPr="000A4334">
        <w:rPr>
          <w:sz w:val="22"/>
          <w:szCs w:val="22"/>
        </w:rPr>
        <w:t xml:space="preserve"> Modifiable behavioral, psychological, and environmental predictors alone can provide signal for early obesity risk, even without current BMI status.</w:t>
      </w:r>
    </w:p>
    <w:p w14:paraId="48B9911D" w14:textId="77777777" w:rsidR="000A4334" w:rsidRPr="000A4334" w:rsidRDefault="000A4334" w:rsidP="006575A1">
      <w:pPr>
        <w:pStyle w:val="NormalWeb"/>
        <w:numPr>
          <w:ilvl w:val="1"/>
          <w:numId w:val="22"/>
        </w:numPr>
        <w:rPr>
          <w:sz w:val="22"/>
          <w:szCs w:val="22"/>
        </w:rPr>
      </w:pPr>
      <w:r w:rsidRPr="000A4334">
        <w:rPr>
          <w:rStyle w:val="Strong"/>
          <w:sz w:val="22"/>
          <w:szCs w:val="22"/>
        </w:rPr>
        <w:t>Utility:</w:t>
      </w:r>
      <w:r w:rsidRPr="000A4334">
        <w:rPr>
          <w:sz w:val="22"/>
          <w:szCs w:val="22"/>
        </w:rPr>
        <w:t xml:space="preserve"> Designed for </w:t>
      </w:r>
      <w:r w:rsidRPr="000A4334">
        <w:rPr>
          <w:rStyle w:val="Strong"/>
          <w:sz w:val="22"/>
          <w:szCs w:val="22"/>
        </w:rPr>
        <w:t>early identification and prevention</w:t>
      </w:r>
      <w:r w:rsidRPr="000A4334">
        <w:rPr>
          <w:sz w:val="22"/>
          <w:szCs w:val="22"/>
        </w:rPr>
        <w:t xml:space="preserve">, particularly in children not yet exhibiting excess weight but potentially on a higher-risk trajectory based on their behavioral profiles. This model emphasizes </w:t>
      </w:r>
      <w:r w:rsidRPr="000A4334">
        <w:rPr>
          <w:rStyle w:val="Strong"/>
          <w:sz w:val="22"/>
          <w:szCs w:val="22"/>
        </w:rPr>
        <w:t>intervention-relevant features</w:t>
      </w:r>
      <w:r w:rsidRPr="000A4334">
        <w:rPr>
          <w:sz w:val="22"/>
          <w:szCs w:val="22"/>
        </w:rPr>
        <w:t>.</w:t>
      </w:r>
    </w:p>
    <w:p w14:paraId="2FC96B12" w14:textId="5C700C31" w:rsidR="001A262A" w:rsidRPr="007F170A" w:rsidRDefault="000A4334" w:rsidP="00531024">
      <w:pPr>
        <w:pStyle w:val="NormalWeb"/>
        <w:ind w:firstLine="720"/>
        <w:rPr>
          <w:sz w:val="22"/>
          <w:szCs w:val="22"/>
        </w:rPr>
      </w:pPr>
      <w:r w:rsidRPr="000A4334">
        <w:rPr>
          <w:sz w:val="22"/>
          <w:szCs w:val="22"/>
        </w:rPr>
        <w:t>Each scenario was treated independently throughout model development. Separate pipelines ensured that the training process, including feature selection and parameter tuning, was appropriately tailored to each model’s structure and intended use case. This allowed for a fair comparison of model performance under different assumptions about available data and intervention goals.</w:t>
      </w:r>
    </w:p>
    <w:p w14:paraId="3F0680F6" w14:textId="755F9946" w:rsidR="008E7266" w:rsidRPr="006B6713" w:rsidRDefault="006B6713" w:rsidP="006B6713">
      <w:pPr>
        <w:pStyle w:val="Heading2"/>
      </w:pPr>
      <w:r w:rsidRPr="006B6713">
        <w:t>8</w:t>
      </w:r>
      <w:r w:rsidR="008E7266" w:rsidRPr="006B6713">
        <w:t>. Model Evaluation</w:t>
      </w:r>
      <w:r w:rsidR="000A5934">
        <w:t xml:space="preserve"> and Feature Evaluation</w:t>
      </w:r>
    </w:p>
    <w:p w14:paraId="0C539C1A" w14:textId="470887AF" w:rsidR="008E7266" w:rsidRPr="002A0FDD" w:rsidRDefault="002A0FDD" w:rsidP="000C3ED8">
      <w:pPr>
        <w:pStyle w:val="Heading3"/>
      </w:pPr>
      <w:r w:rsidRPr="002A0FDD">
        <w:t>8.1 Model Evaluation Metrics</w:t>
      </w:r>
    </w:p>
    <w:p w14:paraId="7E983615" w14:textId="77777777" w:rsidR="008E7266" w:rsidRPr="007218B7" w:rsidRDefault="008E7266" w:rsidP="006575A1">
      <w:pPr>
        <w:pStyle w:val="Heading2"/>
        <w:numPr>
          <w:ilvl w:val="0"/>
          <w:numId w:val="23"/>
        </w:numPr>
        <w:rPr>
          <w:b w:val="0"/>
          <w:bCs w:val="0"/>
          <w:sz w:val="22"/>
          <w:szCs w:val="22"/>
        </w:rPr>
      </w:pPr>
      <w:r w:rsidRPr="007218B7">
        <w:rPr>
          <w:b w:val="0"/>
          <w:bCs w:val="0"/>
          <w:sz w:val="22"/>
          <w:szCs w:val="22"/>
        </w:rPr>
        <w:t>MAE (Mean Absolute Error)</w:t>
      </w:r>
    </w:p>
    <w:p w14:paraId="305FBD04" w14:textId="77777777" w:rsidR="008E7266" w:rsidRPr="007218B7" w:rsidRDefault="008E7266" w:rsidP="006575A1">
      <w:pPr>
        <w:pStyle w:val="Heading2"/>
        <w:numPr>
          <w:ilvl w:val="0"/>
          <w:numId w:val="23"/>
        </w:numPr>
        <w:rPr>
          <w:b w:val="0"/>
          <w:bCs w:val="0"/>
          <w:sz w:val="22"/>
          <w:szCs w:val="22"/>
        </w:rPr>
      </w:pPr>
      <w:r w:rsidRPr="007218B7">
        <w:rPr>
          <w:b w:val="0"/>
          <w:bCs w:val="0"/>
          <w:sz w:val="22"/>
          <w:szCs w:val="22"/>
        </w:rPr>
        <w:t>RMSE (Root Mean Squared Error)</w:t>
      </w:r>
    </w:p>
    <w:p w14:paraId="63E2FFD1" w14:textId="77777777" w:rsidR="008E7266" w:rsidRPr="007218B7" w:rsidRDefault="008E7266" w:rsidP="006575A1">
      <w:pPr>
        <w:pStyle w:val="Heading2"/>
        <w:numPr>
          <w:ilvl w:val="0"/>
          <w:numId w:val="23"/>
        </w:numPr>
        <w:rPr>
          <w:b w:val="0"/>
          <w:bCs w:val="0"/>
          <w:sz w:val="22"/>
          <w:szCs w:val="22"/>
        </w:rPr>
      </w:pPr>
      <w:r w:rsidRPr="007218B7">
        <w:rPr>
          <w:b w:val="0"/>
          <w:bCs w:val="0"/>
          <w:sz w:val="22"/>
          <w:szCs w:val="22"/>
        </w:rPr>
        <w:t>R² (Coefficient of Determination)</w:t>
      </w:r>
    </w:p>
    <w:p w14:paraId="6A072BFF" w14:textId="3E400C12" w:rsidR="00544966" w:rsidRPr="00365DF0" w:rsidRDefault="002A0FDD" w:rsidP="00365DF0">
      <w:pPr>
        <w:pStyle w:val="Heading3"/>
      </w:pPr>
      <w:r>
        <w:t xml:space="preserve">8.2 </w:t>
      </w:r>
      <w:r w:rsidR="008E7266" w:rsidRPr="008E7266">
        <w:t>Performance Results</w:t>
      </w:r>
    </w:p>
    <w:p w14:paraId="223C5812" w14:textId="5159015D" w:rsidR="009A5203" w:rsidRDefault="0079514C" w:rsidP="00544966">
      <w:pPr>
        <w:rPr>
          <w:sz w:val="22"/>
          <w:szCs w:val="22"/>
        </w:rPr>
      </w:pPr>
      <w:r w:rsidRPr="004377E7">
        <w:t>Table 4</w:t>
      </w:r>
      <w:r>
        <w:rPr>
          <w:b/>
          <w:bCs/>
          <w:sz w:val="22"/>
          <w:szCs w:val="22"/>
        </w:rPr>
        <w:t xml:space="preserve"> </w:t>
      </w:r>
      <w:r w:rsidR="004377E7">
        <w:rPr>
          <w:sz w:val="22"/>
          <w:szCs w:val="22"/>
        </w:rPr>
        <w:t xml:space="preserve">presents </w:t>
      </w:r>
      <w:r w:rsidR="005F2A55">
        <w:rPr>
          <w:sz w:val="22"/>
          <w:szCs w:val="22"/>
        </w:rPr>
        <w:t xml:space="preserve">evaluation of the three models on </w:t>
      </w:r>
      <w:r w:rsidR="00B63496">
        <w:rPr>
          <w:sz w:val="22"/>
          <w:szCs w:val="22"/>
        </w:rPr>
        <w:t xml:space="preserve">test set. </w:t>
      </w:r>
    </w:p>
    <w:p w14:paraId="627AB181" w14:textId="77777777" w:rsidR="00317D83" w:rsidRDefault="00317D83" w:rsidP="00022C61">
      <w:pPr>
        <w:rPr>
          <w:sz w:val="22"/>
          <w:szCs w:val="22"/>
        </w:rPr>
      </w:pPr>
    </w:p>
    <w:p w14:paraId="109F9D92" w14:textId="77777777" w:rsidR="001661E4" w:rsidRDefault="001661E4" w:rsidP="00022C61">
      <w:pPr>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1220"/>
        <w:gridCol w:w="1870"/>
        <w:gridCol w:w="1870"/>
      </w:tblGrid>
      <w:tr w:rsidR="00317D83" w:rsidRPr="00317D83" w14:paraId="0129BA36" w14:textId="77777777" w:rsidTr="002932E1">
        <w:tc>
          <w:tcPr>
            <w:tcW w:w="7480" w:type="dxa"/>
            <w:gridSpan w:val="4"/>
            <w:tcBorders>
              <w:bottom w:val="single" w:sz="12" w:space="0" w:color="auto"/>
            </w:tcBorders>
          </w:tcPr>
          <w:p w14:paraId="19021D46" w14:textId="6B087E92" w:rsidR="00317D83" w:rsidRPr="00317D83" w:rsidRDefault="00317D83" w:rsidP="00317D83">
            <w:pPr>
              <w:rPr>
                <w:sz w:val="22"/>
                <w:szCs w:val="22"/>
              </w:rPr>
            </w:pPr>
            <w:r w:rsidRPr="00317D83">
              <w:rPr>
                <w:b/>
                <w:bCs/>
                <w:sz w:val="22"/>
                <w:szCs w:val="22"/>
              </w:rPr>
              <w:t>Table 4. Model evaluation</w:t>
            </w:r>
          </w:p>
        </w:tc>
      </w:tr>
      <w:tr w:rsidR="00317D83" w:rsidRPr="002932E1" w14:paraId="248420BE" w14:textId="77777777" w:rsidTr="0028048B">
        <w:tc>
          <w:tcPr>
            <w:tcW w:w="2520" w:type="dxa"/>
            <w:tcBorders>
              <w:top w:val="single" w:sz="12" w:space="0" w:color="auto"/>
              <w:bottom w:val="single" w:sz="12" w:space="0" w:color="auto"/>
            </w:tcBorders>
          </w:tcPr>
          <w:p w14:paraId="62422C08" w14:textId="65A18FBC" w:rsidR="00317D83" w:rsidRPr="002932E1" w:rsidRDefault="00317D83" w:rsidP="00317D83">
            <w:pPr>
              <w:rPr>
                <w:b/>
                <w:bCs/>
                <w:sz w:val="22"/>
                <w:szCs w:val="22"/>
              </w:rPr>
            </w:pPr>
            <w:r w:rsidRPr="002932E1">
              <w:rPr>
                <w:b/>
                <w:bCs/>
                <w:sz w:val="22"/>
                <w:szCs w:val="22"/>
              </w:rPr>
              <w:t>Model Type</w:t>
            </w:r>
          </w:p>
        </w:tc>
        <w:tc>
          <w:tcPr>
            <w:tcW w:w="1220" w:type="dxa"/>
            <w:tcBorders>
              <w:top w:val="single" w:sz="12" w:space="0" w:color="auto"/>
              <w:bottom w:val="single" w:sz="12" w:space="0" w:color="auto"/>
            </w:tcBorders>
          </w:tcPr>
          <w:p w14:paraId="1FA02B4A" w14:textId="02140B6C" w:rsidR="00317D83" w:rsidRPr="002932E1" w:rsidRDefault="00317D83" w:rsidP="00317D83">
            <w:pPr>
              <w:rPr>
                <w:b/>
                <w:bCs/>
                <w:sz w:val="22"/>
                <w:szCs w:val="22"/>
              </w:rPr>
            </w:pPr>
            <w:r w:rsidRPr="002932E1">
              <w:rPr>
                <w:b/>
                <w:bCs/>
                <w:sz w:val="22"/>
                <w:szCs w:val="22"/>
              </w:rPr>
              <w:t>MAE</w:t>
            </w:r>
          </w:p>
        </w:tc>
        <w:tc>
          <w:tcPr>
            <w:tcW w:w="1870" w:type="dxa"/>
            <w:tcBorders>
              <w:top w:val="single" w:sz="12" w:space="0" w:color="auto"/>
              <w:bottom w:val="single" w:sz="12" w:space="0" w:color="auto"/>
            </w:tcBorders>
          </w:tcPr>
          <w:p w14:paraId="5EA97D70" w14:textId="5606E5D5" w:rsidR="00317D83" w:rsidRPr="002932E1" w:rsidRDefault="00317D83" w:rsidP="00317D83">
            <w:pPr>
              <w:rPr>
                <w:b/>
                <w:bCs/>
                <w:sz w:val="22"/>
                <w:szCs w:val="22"/>
              </w:rPr>
            </w:pPr>
            <w:r w:rsidRPr="002932E1">
              <w:rPr>
                <w:b/>
                <w:bCs/>
                <w:sz w:val="22"/>
                <w:szCs w:val="22"/>
              </w:rPr>
              <w:t>RMSE</w:t>
            </w:r>
          </w:p>
        </w:tc>
        <w:tc>
          <w:tcPr>
            <w:tcW w:w="1870" w:type="dxa"/>
            <w:tcBorders>
              <w:top w:val="single" w:sz="12" w:space="0" w:color="auto"/>
              <w:bottom w:val="single" w:sz="12" w:space="0" w:color="auto"/>
            </w:tcBorders>
          </w:tcPr>
          <w:p w14:paraId="273E1D70" w14:textId="61ABEDAD" w:rsidR="00317D83" w:rsidRPr="002932E1" w:rsidRDefault="00317D83" w:rsidP="00317D83">
            <w:pPr>
              <w:rPr>
                <w:b/>
                <w:bCs/>
                <w:sz w:val="22"/>
                <w:szCs w:val="22"/>
              </w:rPr>
            </w:pPr>
            <w:r w:rsidRPr="002932E1">
              <w:rPr>
                <w:b/>
                <w:bCs/>
                <w:sz w:val="22"/>
                <w:szCs w:val="22"/>
              </w:rPr>
              <w:t>R²</w:t>
            </w:r>
          </w:p>
        </w:tc>
      </w:tr>
      <w:tr w:rsidR="00317D83" w:rsidRPr="00317D83" w14:paraId="1611D628" w14:textId="77777777" w:rsidTr="002561F9">
        <w:tc>
          <w:tcPr>
            <w:tcW w:w="2520" w:type="dxa"/>
            <w:tcBorders>
              <w:top w:val="single" w:sz="12" w:space="0" w:color="auto"/>
            </w:tcBorders>
          </w:tcPr>
          <w:p w14:paraId="7BE8CDB2" w14:textId="4AB5B365" w:rsidR="00317D83" w:rsidRPr="00317D83" w:rsidRDefault="00317D83" w:rsidP="00317D83">
            <w:pPr>
              <w:rPr>
                <w:sz w:val="22"/>
                <w:szCs w:val="22"/>
              </w:rPr>
            </w:pPr>
            <w:r w:rsidRPr="00317D83">
              <w:rPr>
                <w:sz w:val="22"/>
                <w:szCs w:val="22"/>
              </w:rPr>
              <w:t>BMI-Based Model</w:t>
            </w:r>
          </w:p>
        </w:tc>
        <w:tc>
          <w:tcPr>
            <w:tcW w:w="1220" w:type="dxa"/>
            <w:tcBorders>
              <w:top w:val="single" w:sz="12" w:space="0" w:color="auto"/>
            </w:tcBorders>
          </w:tcPr>
          <w:p w14:paraId="2D281A1B" w14:textId="5D6E325F" w:rsidR="00317D83" w:rsidRPr="00317D83" w:rsidRDefault="00544966" w:rsidP="00317D83">
            <w:pPr>
              <w:rPr>
                <w:sz w:val="22"/>
                <w:szCs w:val="22"/>
              </w:rPr>
            </w:pPr>
            <w:r>
              <w:rPr>
                <w:sz w:val="22"/>
                <w:szCs w:val="22"/>
              </w:rPr>
              <w:t>3.</w:t>
            </w:r>
            <w:r w:rsidR="004F4B7F">
              <w:rPr>
                <w:sz w:val="22"/>
                <w:szCs w:val="22"/>
              </w:rPr>
              <w:t>01</w:t>
            </w:r>
          </w:p>
        </w:tc>
        <w:tc>
          <w:tcPr>
            <w:tcW w:w="1870" w:type="dxa"/>
            <w:tcBorders>
              <w:top w:val="single" w:sz="12" w:space="0" w:color="auto"/>
            </w:tcBorders>
          </w:tcPr>
          <w:p w14:paraId="767E3BC5" w14:textId="55A1E985" w:rsidR="00317D83" w:rsidRPr="00317D83" w:rsidRDefault="00317D83" w:rsidP="00317D83">
            <w:pPr>
              <w:rPr>
                <w:sz w:val="22"/>
                <w:szCs w:val="22"/>
              </w:rPr>
            </w:pPr>
            <w:r w:rsidRPr="00317D83">
              <w:rPr>
                <w:sz w:val="22"/>
                <w:szCs w:val="22"/>
              </w:rPr>
              <w:t>4.</w:t>
            </w:r>
            <w:r w:rsidR="004F4B7F">
              <w:rPr>
                <w:sz w:val="22"/>
                <w:szCs w:val="22"/>
              </w:rPr>
              <w:t>37</w:t>
            </w:r>
          </w:p>
        </w:tc>
        <w:tc>
          <w:tcPr>
            <w:tcW w:w="1870" w:type="dxa"/>
            <w:tcBorders>
              <w:top w:val="single" w:sz="12" w:space="0" w:color="auto"/>
            </w:tcBorders>
          </w:tcPr>
          <w:p w14:paraId="63C7FD15" w14:textId="09F72614" w:rsidR="00317D83" w:rsidRPr="00317D83" w:rsidRDefault="00317D83" w:rsidP="00317D83">
            <w:pPr>
              <w:rPr>
                <w:sz w:val="22"/>
                <w:szCs w:val="22"/>
              </w:rPr>
            </w:pPr>
            <w:r w:rsidRPr="00317D83">
              <w:rPr>
                <w:sz w:val="22"/>
                <w:szCs w:val="22"/>
              </w:rPr>
              <w:t>0.</w:t>
            </w:r>
            <w:r w:rsidR="004F4B7F">
              <w:rPr>
                <w:sz w:val="22"/>
                <w:szCs w:val="22"/>
              </w:rPr>
              <w:t>91</w:t>
            </w:r>
          </w:p>
        </w:tc>
      </w:tr>
      <w:tr w:rsidR="00317D83" w:rsidRPr="00317D83" w14:paraId="7F35E9CC" w14:textId="77777777" w:rsidTr="002561F9">
        <w:tc>
          <w:tcPr>
            <w:tcW w:w="2520" w:type="dxa"/>
            <w:tcBorders>
              <w:bottom w:val="single" w:sz="12" w:space="0" w:color="auto"/>
            </w:tcBorders>
          </w:tcPr>
          <w:p w14:paraId="455185BC" w14:textId="3735AB3F" w:rsidR="00317D83" w:rsidRPr="00317D83" w:rsidRDefault="00317D83" w:rsidP="00317D83">
            <w:pPr>
              <w:rPr>
                <w:sz w:val="22"/>
                <w:szCs w:val="22"/>
              </w:rPr>
            </w:pPr>
            <w:r w:rsidRPr="00317D83">
              <w:rPr>
                <w:sz w:val="22"/>
                <w:szCs w:val="22"/>
              </w:rPr>
              <w:t>Behavioral-Only Model</w:t>
            </w:r>
          </w:p>
        </w:tc>
        <w:tc>
          <w:tcPr>
            <w:tcW w:w="1220" w:type="dxa"/>
            <w:tcBorders>
              <w:bottom w:val="single" w:sz="12" w:space="0" w:color="auto"/>
            </w:tcBorders>
          </w:tcPr>
          <w:p w14:paraId="638468E4" w14:textId="510CF09A" w:rsidR="00317D83" w:rsidRPr="00317D83" w:rsidRDefault="0075654E" w:rsidP="00317D83">
            <w:pPr>
              <w:rPr>
                <w:sz w:val="22"/>
                <w:szCs w:val="22"/>
              </w:rPr>
            </w:pPr>
            <w:r>
              <w:rPr>
                <w:sz w:val="22"/>
                <w:szCs w:val="22"/>
              </w:rPr>
              <w:t>6.82</w:t>
            </w:r>
          </w:p>
        </w:tc>
        <w:tc>
          <w:tcPr>
            <w:tcW w:w="1870" w:type="dxa"/>
            <w:tcBorders>
              <w:bottom w:val="single" w:sz="12" w:space="0" w:color="auto"/>
            </w:tcBorders>
          </w:tcPr>
          <w:p w14:paraId="69B8ECBC" w14:textId="34492C28" w:rsidR="00317D83" w:rsidRPr="00317D83" w:rsidRDefault="00317D83" w:rsidP="00317D83">
            <w:pPr>
              <w:rPr>
                <w:sz w:val="22"/>
                <w:szCs w:val="22"/>
              </w:rPr>
            </w:pPr>
            <w:r w:rsidRPr="00317D83">
              <w:rPr>
                <w:sz w:val="22"/>
                <w:szCs w:val="22"/>
              </w:rPr>
              <w:t>1</w:t>
            </w:r>
            <w:r w:rsidR="00C5584F">
              <w:rPr>
                <w:sz w:val="22"/>
                <w:szCs w:val="22"/>
              </w:rPr>
              <w:t>0.40</w:t>
            </w:r>
          </w:p>
        </w:tc>
        <w:tc>
          <w:tcPr>
            <w:tcW w:w="1870" w:type="dxa"/>
            <w:tcBorders>
              <w:bottom w:val="single" w:sz="12" w:space="0" w:color="auto"/>
            </w:tcBorders>
          </w:tcPr>
          <w:p w14:paraId="765ED670" w14:textId="7F0C9BB1" w:rsidR="00317D83" w:rsidRPr="00317D83" w:rsidRDefault="00317D83" w:rsidP="00317D83">
            <w:pPr>
              <w:rPr>
                <w:sz w:val="22"/>
                <w:szCs w:val="22"/>
              </w:rPr>
            </w:pPr>
            <w:r w:rsidRPr="00317D83">
              <w:rPr>
                <w:sz w:val="22"/>
                <w:szCs w:val="22"/>
              </w:rPr>
              <w:t>0.</w:t>
            </w:r>
            <w:r w:rsidR="009677F2">
              <w:rPr>
                <w:sz w:val="22"/>
                <w:szCs w:val="22"/>
              </w:rPr>
              <w:t>48</w:t>
            </w:r>
          </w:p>
        </w:tc>
      </w:tr>
    </w:tbl>
    <w:p w14:paraId="03194B75" w14:textId="77777777" w:rsidR="00574134" w:rsidRDefault="00574134" w:rsidP="00491750">
      <w:pPr>
        <w:pStyle w:val="Heading3"/>
      </w:pPr>
    </w:p>
    <w:p w14:paraId="083A6909" w14:textId="3C78D893" w:rsidR="00AB7AFD" w:rsidRPr="00491750" w:rsidRDefault="000C3ED8" w:rsidP="00491750">
      <w:pPr>
        <w:pStyle w:val="Heading3"/>
      </w:pPr>
      <w:r>
        <w:lastRenderedPageBreak/>
        <w:t xml:space="preserve">8.3 </w:t>
      </w:r>
      <w:r w:rsidR="008E7266" w:rsidRPr="008E7266">
        <w:t>Interpretation</w:t>
      </w:r>
      <w:r w:rsidR="00A00C80">
        <w:t xml:space="preserve"> and Practical Utility </w:t>
      </w:r>
    </w:p>
    <w:p w14:paraId="02C0DEDD" w14:textId="54004987" w:rsidR="00A00C80" w:rsidRPr="00A72B2B" w:rsidRDefault="00A00C80" w:rsidP="006575A1">
      <w:pPr>
        <w:pStyle w:val="NormalWeb"/>
        <w:numPr>
          <w:ilvl w:val="0"/>
          <w:numId w:val="24"/>
        </w:numPr>
        <w:rPr>
          <w:sz w:val="22"/>
          <w:szCs w:val="22"/>
        </w:rPr>
      </w:pPr>
      <w:r w:rsidRPr="00A72B2B">
        <w:rPr>
          <w:rStyle w:val="Strong"/>
          <w:sz w:val="22"/>
          <w:szCs w:val="22"/>
        </w:rPr>
        <w:t>BMI-Based Model</w:t>
      </w:r>
      <w:r w:rsidRPr="00A72B2B">
        <w:rPr>
          <w:sz w:val="22"/>
          <w:szCs w:val="22"/>
        </w:rPr>
        <w:t xml:space="preserve"> demonstrated the highest predictive performance across all metrics, with an R² of 0.8</w:t>
      </w:r>
      <w:r w:rsidR="00E07555">
        <w:rPr>
          <w:sz w:val="22"/>
          <w:szCs w:val="22"/>
        </w:rPr>
        <w:t>9</w:t>
      </w:r>
      <w:r w:rsidRPr="00A72B2B">
        <w:rPr>
          <w:sz w:val="22"/>
          <w:szCs w:val="22"/>
        </w:rPr>
        <w:t xml:space="preserve"> and the lowest error rates (MAE = </w:t>
      </w:r>
      <w:r w:rsidR="00A76AEA">
        <w:rPr>
          <w:sz w:val="22"/>
          <w:szCs w:val="22"/>
        </w:rPr>
        <w:t>3.</w:t>
      </w:r>
      <w:r w:rsidR="00C66247">
        <w:rPr>
          <w:sz w:val="22"/>
          <w:szCs w:val="22"/>
        </w:rPr>
        <w:t>01</w:t>
      </w:r>
      <w:r w:rsidRPr="00A72B2B">
        <w:rPr>
          <w:sz w:val="22"/>
          <w:szCs w:val="22"/>
        </w:rPr>
        <w:t>, RMSE = 4.</w:t>
      </w:r>
      <w:r w:rsidR="00C66247">
        <w:rPr>
          <w:sz w:val="22"/>
          <w:szCs w:val="22"/>
        </w:rPr>
        <w:t>37</w:t>
      </w:r>
      <w:r w:rsidR="0019563A">
        <w:rPr>
          <w:sz w:val="22"/>
          <w:szCs w:val="22"/>
        </w:rPr>
        <w:t>, R</w:t>
      </w:r>
      <w:r w:rsidR="0019563A">
        <w:rPr>
          <w:sz w:val="22"/>
          <w:szCs w:val="22"/>
          <w:vertAlign w:val="superscript"/>
        </w:rPr>
        <w:t>2</w:t>
      </w:r>
      <w:r w:rsidR="00A736DF">
        <w:rPr>
          <w:sz w:val="22"/>
          <w:szCs w:val="22"/>
          <w:vertAlign w:val="superscript"/>
        </w:rPr>
        <w:t xml:space="preserve"> </w:t>
      </w:r>
      <w:r w:rsidR="0019563A">
        <w:rPr>
          <w:sz w:val="22"/>
          <w:szCs w:val="22"/>
        </w:rPr>
        <w:t>=</w:t>
      </w:r>
      <w:r w:rsidR="00A736DF">
        <w:rPr>
          <w:sz w:val="22"/>
          <w:szCs w:val="22"/>
        </w:rPr>
        <w:t xml:space="preserve"> </w:t>
      </w:r>
      <w:r w:rsidR="0019563A">
        <w:rPr>
          <w:sz w:val="22"/>
          <w:szCs w:val="22"/>
        </w:rPr>
        <w:t>0.</w:t>
      </w:r>
      <w:r w:rsidR="00280726">
        <w:rPr>
          <w:sz w:val="22"/>
          <w:szCs w:val="22"/>
        </w:rPr>
        <w:t>91</w:t>
      </w:r>
      <w:r w:rsidRPr="00A72B2B">
        <w:rPr>
          <w:sz w:val="22"/>
          <w:szCs w:val="22"/>
        </w:rPr>
        <w:t>). This is expected due to the inclusion of baseline BMI percentile, which is a strong statistical predictor of future BMI percentile.</w:t>
      </w:r>
    </w:p>
    <w:p w14:paraId="24631DF9" w14:textId="1AC49626" w:rsidR="00A00C80" w:rsidRPr="00A72B2B" w:rsidRDefault="00A00C80" w:rsidP="00A00C80">
      <w:pPr>
        <w:pStyle w:val="NormalWeb"/>
        <w:ind w:left="720"/>
        <w:rPr>
          <w:sz w:val="22"/>
          <w:szCs w:val="22"/>
        </w:rPr>
      </w:pPr>
      <w:r w:rsidRPr="00A72B2B">
        <w:rPr>
          <w:rStyle w:val="Strong"/>
          <w:sz w:val="22"/>
          <w:szCs w:val="22"/>
        </w:rPr>
        <w:t>Practical utility</w:t>
      </w:r>
      <w:r w:rsidRPr="00A72B2B">
        <w:rPr>
          <w:sz w:val="22"/>
          <w:szCs w:val="22"/>
        </w:rPr>
        <w:t>:</w:t>
      </w:r>
    </w:p>
    <w:p w14:paraId="0981A48A" w14:textId="77777777" w:rsidR="00A00C80" w:rsidRPr="00A72B2B" w:rsidRDefault="00A00C80" w:rsidP="006575A1">
      <w:pPr>
        <w:pStyle w:val="NormalWeb"/>
        <w:numPr>
          <w:ilvl w:val="1"/>
          <w:numId w:val="24"/>
        </w:numPr>
        <w:rPr>
          <w:sz w:val="22"/>
          <w:szCs w:val="22"/>
        </w:rPr>
      </w:pPr>
      <w:r w:rsidRPr="00A72B2B">
        <w:rPr>
          <w:sz w:val="22"/>
          <w:szCs w:val="22"/>
        </w:rPr>
        <w:t xml:space="preserve">This model is well-suited for </w:t>
      </w:r>
      <w:r w:rsidRPr="00A72B2B">
        <w:rPr>
          <w:rStyle w:val="Strong"/>
          <w:sz w:val="22"/>
          <w:szCs w:val="22"/>
        </w:rPr>
        <w:t>clinical triage and risk stratification</w:t>
      </w:r>
      <w:r w:rsidRPr="00A72B2B">
        <w:rPr>
          <w:sz w:val="22"/>
          <w:szCs w:val="22"/>
        </w:rPr>
        <w:t>, especially in settings where prior growth data is readily available.</w:t>
      </w:r>
    </w:p>
    <w:p w14:paraId="4D91F5C2" w14:textId="77777777" w:rsidR="00A00C80" w:rsidRPr="00A72B2B" w:rsidRDefault="00A00C80" w:rsidP="006575A1">
      <w:pPr>
        <w:pStyle w:val="NormalWeb"/>
        <w:numPr>
          <w:ilvl w:val="1"/>
          <w:numId w:val="24"/>
        </w:numPr>
        <w:rPr>
          <w:sz w:val="22"/>
          <w:szCs w:val="22"/>
        </w:rPr>
      </w:pPr>
      <w:r w:rsidRPr="00A72B2B">
        <w:rPr>
          <w:sz w:val="22"/>
          <w:szCs w:val="22"/>
        </w:rPr>
        <w:t>It can be used to identify children at elevated risk for continued or worsening obesity, guiding early intervention decisions.</w:t>
      </w:r>
    </w:p>
    <w:p w14:paraId="7688DC9B" w14:textId="7A0DF491" w:rsidR="007A4725" w:rsidRDefault="00A00C80" w:rsidP="00F0588F">
      <w:pPr>
        <w:pStyle w:val="NormalWeb"/>
        <w:numPr>
          <w:ilvl w:val="1"/>
          <w:numId w:val="24"/>
        </w:numPr>
        <w:rPr>
          <w:sz w:val="22"/>
          <w:szCs w:val="22"/>
        </w:rPr>
      </w:pPr>
      <w:r w:rsidRPr="00A72B2B">
        <w:rPr>
          <w:sz w:val="22"/>
          <w:szCs w:val="22"/>
        </w:rPr>
        <w:t xml:space="preserve">However, its heavy reliance on a single dominant predictor limits interpretability regarding </w:t>
      </w:r>
      <w:r w:rsidRPr="00A72B2B">
        <w:rPr>
          <w:rStyle w:val="Emphasis"/>
          <w:sz w:val="22"/>
          <w:szCs w:val="22"/>
        </w:rPr>
        <w:t>why</w:t>
      </w:r>
      <w:r w:rsidRPr="00A72B2B">
        <w:rPr>
          <w:sz w:val="22"/>
          <w:szCs w:val="22"/>
        </w:rPr>
        <w:t xml:space="preserve"> risk is elevated, which may be a barrier in family-centered care or behavioral counseling contexts.</w:t>
      </w:r>
    </w:p>
    <w:p w14:paraId="4C894F06" w14:textId="77777777" w:rsidR="00F0588F" w:rsidRPr="00F0588F" w:rsidRDefault="00F0588F" w:rsidP="00F0588F">
      <w:pPr>
        <w:pStyle w:val="NormalWeb"/>
        <w:ind w:left="1080"/>
        <w:rPr>
          <w:sz w:val="22"/>
          <w:szCs w:val="22"/>
        </w:rPr>
      </w:pPr>
    </w:p>
    <w:p w14:paraId="267C053A" w14:textId="129166B8" w:rsidR="00A00C80" w:rsidRPr="00A72B2B" w:rsidRDefault="00A00C80" w:rsidP="006575A1">
      <w:pPr>
        <w:pStyle w:val="NormalWeb"/>
        <w:numPr>
          <w:ilvl w:val="0"/>
          <w:numId w:val="24"/>
        </w:numPr>
        <w:rPr>
          <w:sz w:val="22"/>
          <w:szCs w:val="22"/>
        </w:rPr>
      </w:pPr>
      <w:r w:rsidRPr="00A72B2B">
        <w:rPr>
          <w:rStyle w:val="Strong"/>
          <w:sz w:val="22"/>
          <w:szCs w:val="22"/>
        </w:rPr>
        <w:t>Behavioral-Only Model</w:t>
      </w:r>
      <w:r w:rsidRPr="00A72B2B">
        <w:rPr>
          <w:sz w:val="22"/>
          <w:szCs w:val="22"/>
        </w:rPr>
        <w:t xml:space="preserve"> produced substantially lower predictive accuracy (R² = 0.</w:t>
      </w:r>
      <w:r w:rsidR="0019563A">
        <w:rPr>
          <w:sz w:val="22"/>
          <w:szCs w:val="22"/>
        </w:rPr>
        <w:t>48</w:t>
      </w:r>
      <w:r w:rsidRPr="00A72B2B">
        <w:rPr>
          <w:sz w:val="22"/>
          <w:szCs w:val="22"/>
        </w:rPr>
        <w:t xml:space="preserve">), with wider prediction errors (MAE = </w:t>
      </w:r>
      <w:r w:rsidR="003B17AC">
        <w:rPr>
          <w:sz w:val="22"/>
          <w:szCs w:val="22"/>
        </w:rPr>
        <w:t>6.82</w:t>
      </w:r>
      <w:r w:rsidRPr="00A72B2B">
        <w:rPr>
          <w:sz w:val="22"/>
          <w:szCs w:val="22"/>
        </w:rPr>
        <w:t>, RMSE = 1</w:t>
      </w:r>
      <w:r w:rsidR="003B17AC">
        <w:rPr>
          <w:sz w:val="22"/>
          <w:szCs w:val="22"/>
        </w:rPr>
        <w:t>0.40</w:t>
      </w:r>
      <w:r w:rsidRPr="00A72B2B">
        <w:rPr>
          <w:sz w:val="22"/>
          <w:szCs w:val="22"/>
        </w:rPr>
        <w:t>). Despite this, it surfaced key behavioral features such as food responsiveness, bite rate, and active eating duration, which contributed meaningfully to variance explained.</w:t>
      </w:r>
    </w:p>
    <w:p w14:paraId="27B36424" w14:textId="7949FD01" w:rsidR="00A00C80" w:rsidRPr="00A72B2B" w:rsidRDefault="00A00C80" w:rsidP="00A00C80">
      <w:pPr>
        <w:pStyle w:val="NormalWeb"/>
        <w:ind w:left="720"/>
        <w:rPr>
          <w:sz w:val="22"/>
          <w:szCs w:val="22"/>
        </w:rPr>
      </w:pPr>
      <w:r w:rsidRPr="00A72B2B">
        <w:rPr>
          <w:rStyle w:val="Strong"/>
          <w:sz w:val="22"/>
          <w:szCs w:val="22"/>
        </w:rPr>
        <w:t>Practical utility</w:t>
      </w:r>
      <w:r w:rsidRPr="00A72B2B">
        <w:rPr>
          <w:sz w:val="22"/>
          <w:szCs w:val="22"/>
        </w:rPr>
        <w:t>:</w:t>
      </w:r>
    </w:p>
    <w:p w14:paraId="28158821" w14:textId="77777777" w:rsidR="00A00C80" w:rsidRPr="00A72B2B" w:rsidRDefault="00A00C80" w:rsidP="006575A1">
      <w:pPr>
        <w:pStyle w:val="NormalWeb"/>
        <w:numPr>
          <w:ilvl w:val="1"/>
          <w:numId w:val="24"/>
        </w:numPr>
        <w:rPr>
          <w:sz w:val="22"/>
          <w:szCs w:val="22"/>
        </w:rPr>
      </w:pPr>
      <w:r w:rsidRPr="00A72B2B">
        <w:rPr>
          <w:sz w:val="22"/>
          <w:szCs w:val="22"/>
        </w:rPr>
        <w:t xml:space="preserve">This model is most appropriate in settings where </w:t>
      </w:r>
      <w:r w:rsidRPr="00A72B2B">
        <w:rPr>
          <w:rStyle w:val="Strong"/>
          <w:sz w:val="22"/>
          <w:szCs w:val="22"/>
        </w:rPr>
        <w:t>baseline BMI data are unavailable or unreliable</w:t>
      </w:r>
      <w:r w:rsidRPr="00A72B2B">
        <w:rPr>
          <w:sz w:val="22"/>
          <w:szCs w:val="22"/>
        </w:rPr>
        <w:t>, such as in mobile health tools, screening during community outreach, or retrospective risk assessment using behavioral surveys.</w:t>
      </w:r>
    </w:p>
    <w:p w14:paraId="5D1425AA" w14:textId="77777777" w:rsidR="00A00C80" w:rsidRPr="00A72B2B" w:rsidRDefault="00A00C80" w:rsidP="006575A1">
      <w:pPr>
        <w:pStyle w:val="NormalWeb"/>
        <w:numPr>
          <w:ilvl w:val="1"/>
          <w:numId w:val="24"/>
        </w:numPr>
        <w:rPr>
          <w:sz w:val="22"/>
          <w:szCs w:val="22"/>
        </w:rPr>
      </w:pPr>
      <w:r w:rsidRPr="00A72B2B">
        <w:rPr>
          <w:sz w:val="22"/>
          <w:szCs w:val="22"/>
        </w:rPr>
        <w:t xml:space="preserve">It may also serve as a </w:t>
      </w:r>
      <w:r w:rsidRPr="00A72B2B">
        <w:rPr>
          <w:rStyle w:val="Strong"/>
          <w:sz w:val="22"/>
          <w:szCs w:val="22"/>
        </w:rPr>
        <w:t>hypothesis-generating tool</w:t>
      </w:r>
      <w:r w:rsidRPr="00A72B2B">
        <w:rPr>
          <w:sz w:val="22"/>
          <w:szCs w:val="22"/>
        </w:rPr>
        <w:t xml:space="preserve"> for identifying behavioral phenotypes or informing the design of targeted behavioral interventions.</w:t>
      </w:r>
    </w:p>
    <w:p w14:paraId="33FDA963" w14:textId="067CAAD2" w:rsidR="00A72B2B" w:rsidRDefault="00A00C80" w:rsidP="00883645">
      <w:pPr>
        <w:pStyle w:val="NormalWeb"/>
        <w:numPr>
          <w:ilvl w:val="1"/>
          <w:numId w:val="24"/>
        </w:numPr>
        <w:rPr>
          <w:sz w:val="22"/>
          <w:szCs w:val="22"/>
        </w:rPr>
      </w:pPr>
      <w:r w:rsidRPr="00A72B2B">
        <w:rPr>
          <w:sz w:val="22"/>
          <w:szCs w:val="22"/>
        </w:rPr>
        <w:t>While not accurate enough for clinical prediction alone, it provides insight into potentially modifiable risk pathways that can be the focus of family-based education or coaching.</w:t>
      </w:r>
    </w:p>
    <w:p w14:paraId="641267A3" w14:textId="77777777" w:rsidR="00D9413F" w:rsidRDefault="00D9413F" w:rsidP="00524EDB">
      <w:pPr>
        <w:pStyle w:val="Heading3"/>
      </w:pPr>
      <w:r>
        <w:t>8.4 SHAP-Based Model Interpretation</w:t>
      </w:r>
    </w:p>
    <w:p w14:paraId="63FD7722" w14:textId="77777777" w:rsidR="00F72C97" w:rsidRPr="000A5427" w:rsidRDefault="00F72C97" w:rsidP="00F72C97">
      <w:pPr>
        <w:pStyle w:val="NormalWeb"/>
        <w:ind w:firstLine="720"/>
        <w:rPr>
          <w:sz w:val="22"/>
          <w:szCs w:val="22"/>
        </w:rPr>
      </w:pPr>
      <w:r w:rsidRPr="000A5427">
        <w:rPr>
          <w:sz w:val="22"/>
          <w:szCs w:val="22"/>
        </w:rPr>
        <w:t>To examine how individual features contributed to predictions, we used SHAP (</w:t>
      </w:r>
      <w:proofErr w:type="spellStart"/>
      <w:r w:rsidRPr="000A5427">
        <w:rPr>
          <w:sz w:val="22"/>
          <w:szCs w:val="22"/>
        </w:rPr>
        <w:t>SHapley</w:t>
      </w:r>
      <w:proofErr w:type="spellEnd"/>
      <w:r w:rsidRPr="000A5427">
        <w:rPr>
          <w:sz w:val="22"/>
          <w:szCs w:val="22"/>
        </w:rPr>
        <w:t xml:space="preserve"> Additive </w:t>
      </w:r>
      <w:proofErr w:type="spellStart"/>
      <w:r w:rsidRPr="000A5427">
        <w:rPr>
          <w:sz w:val="22"/>
          <w:szCs w:val="22"/>
        </w:rPr>
        <w:t>exPlanations</w:t>
      </w:r>
      <w:proofErr w:type="spellEnd"/>
      <w:r w:rsidRPr="000A5427">
        <w:rPr>
          <w:sz w:val="22"/>
          <w:szCs w:val="22"/>
        </w:rPr>
        <w:t>), which assigns each prediction a set of feature attributions based on their marginal impact.</w:t>
      </w:r>
    </w:p>
    <w:p w14:paraId="0DD02FD1" w14:textId="77777777" w:rsidR="00F72C97" w:rsidRPr="000A5427" w:rsidRDefault="00F72C97" w:rsidP="00535FD1">
      <w:pPr>
        <w:pStyle w:val="NormalWeb"/>
        <w:ind w:firstLine="360"/>
        <w:rPr>
          <w:rStyle w:val="Strong"/>
          <w:b w:val="0"/>
          <w:bCs w:val="0"/>
          <w:sz w:val="22"/>
          <w:szCs w:val="22"/>
        </w:rPr>
      </w:pPr>
      <w:r w:rsidRPr="000A5427">
        <w:rPr>
          <w:sz w:val="22"/>
          <w:szCs w:val="22"/>
        </w:rPr>
        <w:t xml:space="preserve">For each model, we generated plots for </w:t>
      </w:r>
      <w:r w:rsidRPr="000A5427">
        <w:rPr>
          <w:rStyle w:val="Strong"/>
          <w:sz w:val="22"/>
          <w:szCs w:val="22"/>
        </w:rPr>
        <w:t xml:space="preserve">SHAP analysis </w:t>
      </w:r>
      <w:r w:rsidRPr="000A5427">
        <w:rPr>
          <w:rStyle w:val="Strong"/>
          <w:b w:val="0"/>
          <w:bCs w:val="0"/>
          <w:sz w:val="22"/>
          <w:szCs w:val="22"/>
        </w:rPr>
        <w:t xml:space="preserve">for model with BMI% (Figure 7) and model without BMI% (Figure 8). </w:t>
      </w:r>
    </w:p>
    <w:p w14:paraId="06C71DF3" w14:textId="77777777" w:rsidR="00F72C97" w:rsidRPr="000A5427" w:rsidRDefault="00F72C97" w:rsidP="00F72C97">
      <w:pPr>
        <w:pStyle w:val="NormalWeb"/>
        <w:numPr>
          <w:ilvl w:val="0"/>
          <w:numId w:val="26"/>
        </w:numPr>
        <w:rPr>
          <w:sz w:val="22"/>
          <w:szCs w:val="22"/>
        </w:rPr>
      </w:pPr>
      <w:r w:rsidRPr="000A5427">
        <w:rPr>
          <w:sz w:val="22"/>
          <w:szCs w:val="22"/>
        </w:rPr>
        <w:t xml:space="preserve">The </w:t>
      </w:r>
      <w:r w:rsidRPr="000A5427">
        <w:rPr>
          <w:rStyle w:val="Strong"/>
          <w:sz w:val="22"/>
          <w:szCs w:val="22"/>
        </w:rPr>
        <w:t>bar plot</w:t>
      </w:r>
      <w:r w:rsidRPr="000A5427">
        <w:rPr>
          <w:sz w:val="22"/>
          <w:szCs w:val="22"/>
        </w:rPr>
        <w:t xml:space="preserve"> summarizes the average absolute contribution of each feature to model predictions across all participants.</w:t>
      </w:r>
    </w:p>
    <w:p w14:paraId="1FD4AF86" w14:textId="77777777" w:rsidR="00F72C97" w:rsidRPr="000A5427" w:rsidRDefault="00F72C97" w:rsidP="00F72C97">
      <w:pPr>
        <w:pStyle w:val="NormalWeb"/>
        <w:numPr>
          <w:ilvl w:val="0"/>
          <w:numId w:val="26"/>
        </w:numPr>
        <w:rPr>
          <w:sz w:val="22"/>
          <w:szCs w:val="22"/>
        </w:rPr>
      </w:pPr>
      <w:r w:rsidRPr="000A5427">
        <w:rPr>
          <w:sz w:val="22"/>
          <w:szCs w:val="22"/>
        </w:rPr>
        <w:t xml:space="preserve">The </w:t>
      </w:r>
      <w:proofErr w:type="spellStart"/>
      <w:r w:rsidRPr="000A5427">
        <w:rPr>
          <w:rStyle w:val="Strong"/>
          <w:sz w:val="22"/>
          <w:szCs w:val="22"/>
        </w:rPr>
        <w:t>beeswarm</w:t>
      </w:r>
      <w:proofErr w:type="spellEnd"/>
      <w:r w:rsidRPr="000A5427">
        <w:rPr>
          <w:rStyle w:val="Strong"/>
          <w:sz w:val="22"/>
          <w:szCs w:val="22"/>
        </w:rPr>
        <w:t xml:space="preserve"> plot</w:t>
      </w:r>
      <w:r w:rsidRPr="000A5427">
        <w:rPr>
          <w:sz w:val="22"/>
          <w:szCs w:val="22"/>
        </w:rPr>
        <w:t xml:space="preserve"> visualizes the full distribution of SHAP values per feature, with each point representing an individual observation. Point color reflects the original feature value (red = high, blue = low), and horizontal position indicates the direction and strength of the feature’s impact.</w:t>
      </w:r>
    </w:p>
    <w:p w14:paraId="3D5E5CA8" w14:textId="77777777" w:rsidR="00F72C97" w:rsidRPr="005875EC" w:rsidRDefault="00F72C97" w:rsidP="00F72C97">
      <w:pPr>
        <w:pStyle w:val="NormalWeb"/>
        <w:ind w:firstLine="360"/>
        <w:rPr>
          <w:sz w:val="22"/>
          <w:szCs w:val="22"/>
        </w:rPr>
      </w:pPr>
      <w:r w:rsidRPr="005875EC">
        <w:rPr>
          <w:sz w:val="22"/>
          <w:szCs w:val="22"/>
        </w:rPr>
        <w:lastRenderedPageBreak/>
        <w:t xml:space="preserve">These plots are useful for identifying both </w:t>
      </w:r>
      <w:r w:rsidRPr="005875EC">
        <w:rPr>
          <w:rStyle w:val="Strong"/>
          <w:sz w:val="22"/>
          <w:szCs w:val="22"/>
        </w:rPr>
        <w:t>overall feature importance</w:t>
      </w:r>
      <w:r w:rsidRPr="005875EC">
        <w:rPr>
          <w:sz w:val="22"/>
          <w:szCs w:val="22"/>
        </w:rPr>
        <w:t xml:space="preserve"> and </w:t>
      </w:r>
      <w:r w:rsidRPr="005875EC">
        <w:rPr>
          <w:rStyle w:val="Strong"/>
          <w:sz w:val="22"/>
          <w:szCs w:val="22"/>
        </w:rPr>
        <w:t>how individual-level variation in predictors affects predictions</w:t>
      </w:r>
      <w:r w:rsidRPr="005875EC">
        <w:rPr>
          <w:sz w:val="22"/>
          <w:szCs w:val="22"/>
        </w:rPr>
        <w:t>, which is particularly valuable in pediatric models where behavioral patterns and clinical indicators often vary substantially between individuals.</w:t>
      </w:r>
    </w:p>
    <w:p w14:paraId="68155C9D" w14:textId="77777777" w:rsidR="00F72C97" w:rsidRPr="005875EC" w:rsidRDefault="00F72C97" w:rsidP="00F72C97">
      <w:pPr>
        <w:rPr>
          <w:b/>
          <w:bCs/>
          <w:sz w:val="22"/>
          <w:szCs w:val="22"/>
        </w:rPr>
      </w:pPr>
      <w:r w:rsidRPr="005875EC">
        <w:rPr>
          <w:b/>
          <w:bCs/>
          <w:sz w:val="22"/>
          <w:szCs w:val="22"/>
        </w:rPr>
        <w:t>Clinical and Research Utility</w:t>
      </w:r>
    </w:p>
    <w:p w14:paraId="168EED19" w14:textId="77777777" w:rsidR="00F72C97" w:rsidRPr="005875EC" w:rsidRDefault="00F72C97" w:rsidP="00F72C97">
      <w:pPr>
        <w:pStyle w:val="NormalWeb"/>
        <w:numPr>
          <w:ilvl w:val="0"/>
          <w:numId w:val="25"/>
        </w:numPr>
        <w:rPr>
          <w:sz w:val="22"/>
          <w:szCs w:val="22"/>
        </w:rPr>
      </w:pPr>
      <w:r w:rsidRPr="005875EC">
        <w:rPr>
          <w:sz w:val="22"/>
          <w:szCs w:val="22"/>
        </w:rPr>
        <w:t xml:space="preserve">SHAP </w:t>
      </w:r>
      <w:proofErr w:type="spellStart"/>
      <w:r w:rsidRPr="005875EC">
        <w:rPr>
          <w:sz w:val="22"/>
          <w:szCs w:val="22"/>
        </w:rPr>
        <w:t>beeswarm</w:t>
      </w:r>
      <w:proofErr w:type="spellEnd"/>
      <w:r w:rsidRPr="005875EC">
        <w:rPr>
          <w:sz w:val="22"/>
          <w:szCs w:val="22"/>
        </w:rPr>
        <w:t xml:space="preserve"> plots offer </w:t>
      </w:r>
      <w:r w:rsidRPr="005875EC">
        <w:rPr>
          <w:rStyle w:val="Strong"/>
          <w:sz w:val="22"/>
          <w:szCs w:val="22"/>
        </w:rPr>
        <w:t>individual-level transparency</w:t>
      </w:r>
      <w:r w:rsidRPr="005875EC">
        <w:rPr>
          <w:sz w:val="22"/>
          <w:szCs w:val="22"/>
        </w:rPr>
        <w:t xml:space="preserve"> in how the model generates predictions.</w:t>
      </w:r>
    </w:p>
    <w:p w14:paraId="042A8771" w14:textId="77777777" w:rsidR="00F72C97" w:rsidRPr="005875EC" w:rsidRDefault="00F72C97" w:rsidP="00F72C97">
      <w:pPr>
        <w:pStyle w:val="NormalWeb"/>
        <w:numPr>
          <w:ilvl w:val="0"/>
          <w:numId w:val="25"/>
        </w:numPr>
        <w:rPr>
          <w:sz w:val="22"/>
          <w:szCs w:val="22"/>
        </w:rPr>
      </w:pPr>
      <w:r w:rsidRPr="005875EC">
        <w:rPr>
          <w:sz w:val="22"/>
          <w:szCs w:val="22"/>
        </w:rPr>
        <w:t xml:space="preserve">They enable </w:t>
      </w:r>
      <w:r w:rsidRPr="005875EC">
        <w:rPr>
          <w:rStyle w:val="Strong"/>
          <w:sz w:val="22"/>
          <w:szCs w:val="22"/>
        </w:rPr>
        <w:t>personalized explanation</w:t>
      </w:r>
      <w:r w:rsidRPr="005875EC">
        <w:rPr>
          <w:sz w:val="22"/>
          <w:szCs w:val="22"/>
        </w:rPr>
        <w:t xml:space="preserve"> of risk, which can support:</w:t>
      </w:r>
    </w:p>
    <w:p w14:paraId="6E9AA5BB" w14:textId="77777777" w:rsidR="00F72C97" w:rsidRPr="005875EC" w:rsidRDefault="00F72C97" w:rsidP="00F72C97">
      <w:pPr>
        <w:pStyle w:val="NormalWeb"/>
        <w:numPr>
          <w:ilvl w:val="1"/>
          <w:numId w:val="25"/>
        </w:numPr>
        <w:rPr>
          <w:sz w:val="22"/>
          <w:szCs w:val="22"/>
        </w:rPr>
      </w:pPr>
      <w:r w:rsidRPr="005875EC">
        <w:rPr>
          <w:sz w:val="22"/>
          <w:szCs w:val="22"/>
        </w:rPr>
        <w:t>Tailored family feedback</w:t>
      </w:r>
    </w:p>
    <w:p w14:paraId="3DD4F32A" w14:textId="77777777" w:rsidR="00F72C97" w:rsidRPr="005875EC" w:rsidRDefault="00F72C97" w:rsidP="00F72C97">
      <w:pPr>
        <w:pStyle w:val="NormalWeb"/>
        <w:numPr>
          <w:ilvl w:val="1"/>
          <w:numId w:val="25"/>
        </w:numPr>
        <w:rPr>
          <w:sz w:val="22"/>
          <w:szCs w:val="22"/>
        </w:rPr>
      </w:pPr>
      <w:r w:rsidRPr="005875EC">
        <w:rPr>
          <w:sz w:val="22"/>
          <w:szCs w:val="22"/>
        </w:rPr>
        <w:t>Targeted behavioral interventions</w:t>
      </w:r>
    </w:p>
    <w:p w14:paraId="2D81723E" w14:textId="77777777" w:rsidR="00F72C97" w:rsidRPr="005875EC" w:rsidRDefault="00F72C97" w:rsidP="00F72C97">
      <w:pPr>
        <w:pStyle w:val="NormalWeb"/>
        <w:numPr>
          <w:ilvl w:val="1"/>
          <w:numId w:val="25"/>
        </w:numPr>
        <w:rPr>
          <w:sz w:val="22"/>
          <w:szCs w:val="22"/>
        </w:rPr>
      </w:pPr>
      <w:r w:rsidRPr="005875EC">
        <w:rPr>
          <w:sz w:val="22"/>
          <w:szCs w:val="22"/>
        </w:rPr>
        <w:t>Clinician confidence in model outputs</w:t>
      </w:r>
    </w:p>
    <w:p w14:paraId="5A088226" w14:textId="77777777" w:rsidR="00F72C97" w:rsidRPr="005875EC" w:rsidRDefault="00F72C97" w:rsidP="00F72C97">
      <w:pPr>
        <w:pStyle w:val="NormalWeb"/>
        <w:numPr>
          <w:ilvl w:val="0"/>
          <w:numId w:val="25"/>
        </w:numPr>
        <w:rPr>
          <w:sz w:val="22"/>
          <w:szCs w:val="22"/>
        </w:rPr>
      </w:pPr>
      <w:r w:rsidRPr="005875EC">
        <w:rPr>
          <w:sz w:val="22"/>
          <w:szCs w:val="22"/>
        </w:rPr>
        <w:t xml:space="preserve">These interpretations also support </w:t>
      </w:r>
      <w:r w:rsidRPr="005875EC">
        <w:rPr>
          <w:rStyle w:val="Strong"/>
          <w:sz w:val="22"/>
          <w:szCs w:val="22"/>
        </w:rPr>
        <w:t>mechanistic understanding</w:t>
      </w:r>
      <w:r w:rsidRPr="005875EC">
        <w:rPr>
          <w:sz w:val="22"/>
          <w:szCs w:val="22"/>
        </w:rPr>
        <w:t xml:space="preserve"> in research, informing future hypothesis testing or feature design.</w:t>
      </w:r>
    </w:p>
    <w:p w14:paraId="3A3C30DD" w14:textId="77777777" w:rsidR="00CB279D" w:rsidRPr="00801780" w:rsidRDefault="00CB279D" w:rsidP="00CB279D">
      <w:pPr>
        <w:pStyle w:val="Heading3"/>
        <w:rPr>
          <w:sz w:val="22"/>
          <w:szCs w:val="22"/>
        </w:rPr>
      </w:pPr>
      <w:r w:rsidRPr="00801780">
        <w:rPr>
          <w:sz w:val="22"/>
          <w:szCs w:val="22"/>
        </w:rPr>
        <w:t>1. BMI-Based Model</w:t>
      </w:r>
    </w:p>
    <w:p w14:paraId="322B62A8" w14:textId="77777777" w:rsidR="00CB279D" w:rsidRPr="00801780" w:rsidRDefault="00CB279D" w:rsidP="00CB279D">
      <w:pPr>
        <w:pStyle w:val="NormalWeb"/>
        <w:rPr>
          <w:sz w:val="22"/>
          <w:szCs w:val="22"/>
        </w:rPr>
      </w:pPr>
      <w:r w:rsidRPr="00801780">
        <w:rPr>
          <w:rStyle w:val="Strong"/>
          <w:sz w:val="22"/>
          <w:szCs w:val="22"/>
        </w:rPr>
        <w:t>Top Features</w:t>
      </w:r>
    </w:p>
    <w:p w14:paraId="45748EBD" w14:textId="77777777" w:rsidR="00CB279D" w:rsidRPr="00801780" w:rsidRDefault="00CB279D" w:rsidP="00CB279D">
      <w:pPr>
        <w:pStyle w:val="NormalWeb"/>
        <w:numPr>
          <w:ilvl w:val="0"/>
          <w:numId w:val="33"/>
        </w:numPr>
        <w:rPr>
          <w:sz w:val="22"/>
          <w:szCs w:val="22"/>
        </w:rPr>
      </w:pPr>
      <w:proofErr w:type="spellStart"/>
      <w:r w:rsidRPr="00801780">
        <w:rPr>
          <w:rStyle w:val="HTMLCode"/>
          <w:sz w:val="22"/>
          <w:szCs w:val="22"/>
        </w:rPr>
        <w:t>bmi_percentile</w:t>
      </w:r>
      <w:proofErr w:type="spellEnd"/>
    </w:p>
    <w:p w14:paraId="2394BBFC" w14:textId="77777777" w:rsidR="00CB279D" w:rsidRPr="00801780" w:rsidRDefault="00CB279D" w:rsidP="00CB279D">
      <w:pPr>
        <w:pStyle w:val="NormalWeb"/>
        <w:numPr>
          <w:ilvl w:val="0"/>
          <w:numId w:val="33"/>
        </w:numPr>
        <w:rPr>
          <w:sz w:val="22"/>
          <w:szCs w:val="22"/>
        </w:rPr>
      </w:pPr>
      <w:proofErr w:type="spellStart"/>
      <w:r w:rsidRPr="00801780">
        <w:rPr>
          <w:rStyle w:val="HTMLCode"/>
          <w:sz w:val="22"/>
          <w:szCs w:val="22"/>
        </w:rPr>
        <w:t>mean_mvpa</w:t>
      </w:r>
      <w:proofErr w:type="spellEnd"/>
    </w:p>
    <w:p w14:paraId="1BFC656D" w14:textId="77777777" w:rsidR="00CB279D" w:rsidRPr="00801780" w:rsidRDefault="00CB279D" w:rsidP="00CB279D">
      <w:pPr>
        <w:pStyle w:val="NormalWeb"/>
        <w:numPr>
          <w:ilvl w:val="0"/>
          <w:numId w:val="33"/>
        </w:numPr>
        <w:rPr>
          <w:sz w:val="22"/>
          <w:szCs w:val="22"/>
        </w:rPr>
      </w:pPr>
      <w:proofErr w:type="spellStart"/>
      <w:r w:rsidRPr="00801780">
        <w:rPr>
          <w:rStyle w:val="HTMLCode"/>
          <w:sz w:val="22"/>
          <w:szCs w:val="22"/>
        </w:rPr>
        <w:t>mean_sedentary</w:t>
      </w:r>
      <w:proofErr w:type="spellEnd"/>
    </w:p>
    <w:p w14:paraId="3CCBC6E3" w14:textId="77777777" w:rsidR="00CB279D" w:rsidRPr="00801780" w:rsidRDefault="00CB279D" w:rsidP="00CB279D">
      <w:pPr>
        <w:pStyle w:val="NormalWeb"/>
        <w:rPr>
          <w:sz w:val="22"/>
          <w:szCs w:val="22"/>
        </w:rPr>
      </w:pPr>
      <w:r w:rsidRPr="00801780">
        <w:rPr>
          <w:rStyle w:val="Strong"/>
          <w:sz w:val="22"/>
          <w:szCs w:val="22"/>
        </w:rPr>
        <w:t>Interpretation</w:t>
      </w:r>
    </w:p>
    <w:p w14:paraId="7099C675" w14:textId="77777777" w:rsidR="00CB279D" w:rsidRPr="00801780" w:rsidRDefault="00CB279D" w:rsidP="00CB279D">
      <w:pPr>
        <w:pStyle w:val="NormalWeb"/>
        <w:numPr>
          <w:ilvl w:val="0"/>
          <w:numId w:val="34"/>
        </w:numPr>
        <w:rPr>
          <w:sz w:val="22"/>
          <w:szCs w:val="22"/>
        </w:rPr>
      </w:pPr>
      <w:proofErr w:type="spellStart"/>
      <w:r w:rsidRPr="00801780">
        <w:rPr>
          <w:rStyle w:val="HTMLCode"/>
          <w:sz w:val="22"/>
          <w:szCs w:val="22"/>
        </w:rPr>
        <w:t>bmi_percentile</w:t>
      </w:r>
      <w:proofErr w:type="spellEnd"/>
      <w:r w:rsidRPr="00801780">
        <w:rPr>
          <w:sz w:val="22"/>
          <w:szCs w:val="22"/>
        </w:rPr>
        <w:t>: As expected, this was the most influential feature. Higher baseline BMI percentiles consistently predicted higher future values.</w:t>
      </w:r>
    </w:p>
    <w:p w14:paraId="565F6818" w14:textId="77777777" w:rsidR="00CB279D" w:rsidRPr="00801780" w:rsidRDefault="00CB279D" w:rsidP="00CB279D">
      <w:pPr>
        <w:pStyle w:val="NormalWeb"/>
        <w:numPr>
          <w:ilvl w:val="0"/>
          <w:numId w:val="34"/>
        </w:numPr>
        <w:rPr>
          <w:sz w:val="22"/>
          <w:szCs w:val="22"/>
        </w:rPr>
      </w:pPr>
      <w:proofErr w:type="spellStart"/>
      <w:r w:rsidRPr="00801780">
        <w:rPr>
          <w:rStyle w:val="HTMLCode"/>
          <w:sz w:val="22"/>
          <w:szCs w:val="22"/>
        </w:rPr>
        <w:t>mean_mvpa</w:t>
      </w:r>
      <w:proofErr w:type="spellEnd"/>
      <w:r w:rsidRPr="00801780">
        <w:rPr>
          <w:sz w:val="22"/>
          <w:szCs w:val="22"/>
        </w:rPr>
        <w:t>: More physical activity was modestly protective but secondary to baseline BMI.</w:t>
      </w:r>
    </w:p>
    <w:p w14:paraId="252948A5" w14:textId="77777777" w:rsidR="00CB279D" w:rsidRPr="00801780" w:rsidRDefault="00CB279D" w:rsidP="00CB279D">
      <w:pPr>
        <w:pStyle w:val="NormalWeb"/>
        <w:numPr>
          <w:ilvl w:val="0"/>
          <w:numId w:val="34"/>
        </w:numPr>
        <w:rPr>
          <w:sz w:val="22"/>
          <w:szCs w:val="22"/>
        </w:rPr>
      </w:pPr>
      <w:proofErr w:type="spellStart"/>
      <w:r w:rsidRPr="00801780">
        <w:rPr>
          <w:rStyle w:val="HTMLCode"/>
          <w:sz w:val="22"/>
          <w:szCs w:val="22"/>
        </w:rPr>
        <w:t>mean_sedentary</w:t>
      </w:r>
      <w:proofErr w:type="spellEnd"/>
      <w:r w:rsidRPr="00801780">
        <w:rPr>
          <w:sz w:val="22"/>
          <w:szCs w:val="22"/>
        </w:rPr>
        <w:t>: Higher sedentary time was associated with higher predicted BMI percentile, suggesting that physical inactivity contributes independently.</w:t>
      </w:r>
    </w:p>
    <w:p w14:paraId="3BD4B94F" w14:textId="77777777" w:rsidR="00CB279D" w:rsidRPr="00801780" w:rsidRDefault="00CB279D" w:rsidP="00CB279D">
      <w:pPr>
        <w:pStyle w:val="NormalWeb"/>
        <w:rPr>
          <w:sz w:val="22"/>
          <w:szCs w:val="22"/>
        </w:rPr>
      </w:pPr>
      <w:r w:rsidRPr="00801780">
        <w:rPr>
          <w:rStyle w:val="Strong"/>
          <w:sz w:val="22"/>
          <w:szCs w:val="22"/>
        </w:rPr>
        <w:t>Conceptual Context</w:t>
      </w:r>
      <w:r w:rsidRPr="00801780">
        <w:rPr>
          <w:sz w:val="22"/>
          <w:szCs w:val="22"/>
        </w:rPr>
        <w:br/>
        <w:t>This model reflects BMI continuity and mirrors current clinical practice in which BMI trajectories are used for risk assessment.</w:t>
      </w:r>
    </w:p>
    <w:p w14:paraId="29A2FE84" w14:textId="4C1D358A" w:rsidR="00CB279D" w:rsidRPr="00801780" w:rsidRDefault="00CB279D" w:rsidP="00F72C97">
      <w:pPr>
        <w:pStyle w:val="NormalWeb"/>
        <w:rPr>
          <w:sz w:val="22"/>
          <w:szCs w:val="22"/>
        </w:rPr>
      </w:pPr>
      <w:r w:rsidRPr="00801780">
        <w:rPr>
          <w:rStyle w:val="Strong"/>
          <w:sz w:val="22"/>
          <w:szCs w:val="22"/>
        </w:rPr>
        <w:t>Clinical Relevance</w:t>
      </w:r>
      <w:r w:rsidRPr="00801780">
        <w:rPr>
          <w:sz w:val="22"/>
          <w:szCs w:val="22"/>
        </w:rPr>
        <w:br/>
        <w:t>This model showed the highest accuracy and is intuitive for monitoring growth trends. However, it does not explain behavioral mechanisms or support behaviorally targeted interventions.</w:t>
      </w:r>
    </w:p>
    <w:p w14:paraId="6D0ACFD0" w14:textId="77777777" w:rsidR="00CB279D" w:rsidRPr="00801780" w:rsidRDefault="00CB279D" w:rsidP="00CB279D">
      <w:pPr>
        <w:pStyle w:val="Heading3"/>
        <w:rPr>
          <w:sz w:val="22"/>
          <w:szCs w:val="22"/>
        </w:rPr>
      </w:pPr>
      <w:r w:rsidRPr="00801780">
        <w:rPr>
          <w:sz w:val="22"/>
          <w:szCs w:val="22"/>
        </w:rPr>
        <w:t>2. Behavioral-Only Model</w:t>
      </w:r>
    </w:p>
    <w:p w14:paraId="52D351CD" w14:textId="77777777" w:rsidR="00CB279D" w:rsidRPr="00801780" w:rsidRDefault="00CB279D" w:rsidP="00CB279D">
      <w:pPr>
        <w:pStyle w:val="NormalWeb"/>
        <w:rPr>
          <w:sz w:val="22"/>
          <w:szCs w:val="22"/>
        </w:rPr>
      </w:pPr>
      <w:r w:rsidRPr="00801780">
        <w:rPr>
          <w:rStyle w:val="Strong"/>
          <w:sz w:val="22"/>
          <w:szCs w:val="22"/>
        </w:rPr>
        <w:t>Top Features</w:t>
      </w:r>
    </w:p>
    <w:p w14:paraId="0FF60D40" w14:textId="77777777" w:rsidR="00CB279D" w:rsidRPr="00801780" w:rsidRDefault="00CB279D" w:rsidP="00CB279D">
      <w:pPr>
        <w:pStyle w:val="NormalWeb"/>
        <w:numPr>
          <w:ilvl w:val="0"/>
          <w:numId w:val="35"/>
        </w:numPr>
        <w:rPr>
          <w:sz w:val="22"/>
          <w:szCs w:val="22"/>
        </w:rPr>
      </w:pPr>
      <w:proofErr w:type="spellStart"/>
      <w:r w:rsidRPr="00801780">
        <w:rPr>
          <w:rStyle w:val="HTMLCode"/>
          <w:sz w:val="22"/>
          <w:szCs w:val="22"/>
        </w:rPr>
        <w:t>mean_mvpa</w:t>
      </w:r>
      <w:proofErr w:type="spellEnd"/>
    </w:p>
    <w:p w14:paraId="6D6719AD" w14:textId="77777777" w:rsidR="00CB279D" w:rsidRPr="00801780" w:rsidRDefault="00CB279D" w:rsidP="00CB279D">
      <w:pPr>
        <w:pStyle w:val="NormalWeb"/>
        <w:numPr>
          <w:ilvl w:val="0"/>
          <w:numId w:val="35"/>
        </w:numPr>
        <w:rPr>
          <w:sz w:val="22"/>
          <w:szCs w:val="22"/>
        </w:rPr>
      </w:pPr>
      <w:proofErr w:type="spellStart"/>
      <w:r w:rsidRPr="00801780">
        <w:rPr>
          <w:rStyle w:val="HTMLCode"/>
          <w:sz w:val="22"/>
          <w:szCs w:val="22"/>
        </w:rPr>
        <w:t>mean_sedentary</w:t>
      </w:r>
      <w:proofErr w:type="spellEnd"/>
    </w:p>
    <w:p w14:paraId="2751025A" w14:textId="77777777" w:rsidR="00CB279D" w:rsidRPr="00801780" w:rsidRDefault="00CB279D" w:rsidP="00CB279D">
      <w:pPr>
        <w:pStyle w:val="NormalWeb"/>
        <w:numPr>
          <w:ilvl w:val="0"/>
          <w:numId w:val="35"/>
        </w:numPr>
        <w:rPr>
          <w:sz w:val="22"/>
          <w:szCs w:val="22"/>
        </w:rPr>
      </w:pPr>
      <w:proofErr w:type="spellStart"/>
      <w:r w:rsidRPr="00801780">
        <w:rPr>
          <w:rStyle w:val="HTMLCode"/>
          <w:sz w:val="22"/>
          <w:szCs w:val="22"/>
        </w:rPr>
        <w:t>tfeq_cogcontrol</w:t>
      </w:r>
      <w:proofErr w:type="spellEnd"/>
    </w:p>
    <w:p w14:paraId="69D3FDF3" w14:textId="77777777" w:rsidR="00CB279D" w:rsidRPr="00801780" w:rsidRDefault="00CB279D" w:rsidP="00CB279D">
      <w:pPr>
        <w:pStyle w:val="NormalWeb"/>
        <w:numPr>
          <w:ilvl w:val="0"/>
          <w:numId w:val="35"/>
        </w:numPr>
        <w:rPr>
          <w:sz w:val="22"/>
          <w:szCs w:val="22"/>
        </w:rPr>
      </w:pPr>
      <w:proofErr w:type="spellStart"/>
      <w:r w:rsidRPr="00801780">
        <w:rPr>
          <w:rStyle w:val="HTMLCode"/>
          <w:sz w:val="22"/>
          <w:szCs w:val="22"/>
        </w:rPr>
        <w:t>cfq_cwc</w:t>
      </w:r>
      <w:proofErr w:type="spellEnd"/>
    </w:p>
    <w:p w14:paraId="04C24985" w14:textId="77777777" w:rsidR="00CB279D" w:rsidRPr="00801780" w:rsidRDefault="00CB279D" w:rsidP="00CB279D">
      <w:pPr>
        <w:pStyle w:val="NormalWeb"/>
        <w:numPr>
          <w:ilvl w:val="0"/>
          <w:numId w:val="35"/>
        </w:numPr>
        <w:rPr>
          <w:sz w:val="22"/>
          <w:szCs w:val="22"/>
        </w:rPr>
      </w:pPr>
      <w:proofErr w:type="spellStart"/>
      <w:r w:rsidRPr="00801780">
        <w:rPr>
          <w:rStyle w:val="HTMLCode"/>
          <w:sz w:val="22"/>
          <w:szCs w:val="22"/>
        </w:rPr>
        <w:t>percent_active_eating_slope</w:t>
      </w:r>
      <w:proofErr w:type="spellEnd"/>
    </w:p>
    <w:p w14:paraId="2C8B188F" w14:textId="77777777" w:rsidR="00CB279D" w:rsidRPr="00801780" w:rsidRDefault="00CB279D" w:rsidP="00CB279D">
      <w:pPr>
        <w:pStyle w:val="NormalWeb"/>
        <w:rPr>
          <w:sz w:val="22"/>
          <w:szCs w:val="22"/>
        </w:rPr>
      </w:pPr>
      <w:r w:rsidRPr="00801780">
        <w:rPr>
          <w:rStyle w:val="Strong"/>
          <w:sz w:val="22"/>
          <w:szCs w:val="22"/>
        </w:rPr>
        <w:lastRenderedPageBreak/>
        <w:t>Interpretation</w:t>
      </w:r>
    </w:p>
    <w:p w14:paraId="6F39E3FD" w14:textId="77777777" w:rsidR="00CB279D" w:rsidRPr="00801780" w:rsidRDefault="00CB279D" w:rsidP="00CB279D">
      <w:pPr>
        <w:pStyle w:val="NormalWeb"/>
        <w:numPr>
          <w:ilvl w:val="0"/>
          <w:numId w:val="36"/>
        </w:numPr>
        <w:rPr>
          <w:sz w:val="22"/>
          <w:szCs w:val="22"/>
        </w:rPr>
      </w:pPr>
      <w:proofErr w:type="spellStart"/>
      <w:r w:rsidRPr="00801780">
        <w:rPr>
          <w:rStyle w:val="HTMLCode"/>
          <w:sz w:val="22"/>
          <w:szCs w:val="22"/>
        </w:rPr>
        <w:t>mean_mvpa</w:t>
      </w:r>
      <w:proofErr w:type="spellEnd"/>
      <w:r w:rsidRPr="00801780">
        <w:rPr>
          <w:sz w:val="22"/>
          <w:szCs w:val="22"/>
        </w:rPr>
        <w:t>: Higher MVPA values were linked to lower predicted BMI.</w:t>
      </w:r>
    </w:p>
    <w:p w14:paraId="1AEC4A0A" w14:textId="77777777" w:rsidR="00CB279D" w:rsidRPr="00801780" w:rsidRDefault="00CB279D" w:rsidP="00CB279D">
      <w:pPr>
        <w:pStyle w:val="NormalWeb"/>
        <w:numPr>
          <w:ilvl w:val="0"/>
          <w:numId w:val="36"/>
        </w:numPr>
        <w:rPr>
          <w:sz w:val="22"/>
          <w:szCs w:val="22"/>
        </w:rPr>
      </w:pPr>
      <w:proofErr w:type="spellStart"/>
      <w:r w:rsidRPr="00801780">
        <w:rPr>
          <w:rStyle w:val="HTMLCode"/>
          <w:sz w:val="22"/>
          <w:szCs w:val="22"/>
        </w:rPr>
        <w:t>mean_sedentary</w:t>
      </w:r>
      <w:proofErr w:type="spellEnd"/>
      <w:r w:rsidRPr="00801780">
        <w:rPr>
          <w:sz w:val="22"/>
          <w:szCs w:val="22"/>
        </w:rPr>
        <w:t>: Higher sedentary behavior contributed positively to predicted BMI.</w:t>
      </w:r>
    </w:p>
    <w:p w14:paraId="75E10F1C" w14:textId="77777777" w:rsidR="00CB279D" w:rsidRPr="00801780" w:rsidRDefault="00CB279D" w:rsidP="00CB279D">
      <w:pPr>
        <w:pStyle w:val="NormalWeb"/>
        <w:numPr>
          <w:ilvl w:val="0"/>
          <w:numId w:val="36"/>
        </w:numPr>
        <w:rPr>
          <w:sz w:val="22"/>
          <w:szCs w:val="22"/>
        </w:rPr>
      </w:pPr>
      <w:proofErr w:type="spellStart"/>
      <w:r w:rsidRPr="00801780">
        <w:rPr>
          <w:rStyle w:val="HTMLCode"/>
          <w:sz w:val="22"/>
          <w:szCs w:val="22"/>
        </w:rPr>
        <w:t>tfeq_cogcontrol</w:t>
      </w:r>
      <w:proofErr w:type="spellEnd"/>
      <w:r w:rsidRPr="00801780">
        <w:rPr>
          <w:sz w:val="22"/>
          <w:szCs w:val="22"/>
        </w:rPr>
        <w:t xml:space="preserve"> and </w:t>
      </w:r>
      <w:proofErr w:type="spellStart"/>
      <w:r w:rsidRPr="00801780">
        <w:rPr>
          <w:rStyle w:val="HTMLCode"/>
          <w:sz w:val="22"/>
          <w:szCs w:val="22"/>
        </w:rPr>
        <w:t>cfq_cwc</w:t>
      </w:r>
      <w:proofErr w:type="spellEnd"/>
      <w:r w:rsidRPr="00801780">
        <w:rPr>
          <w:sz w:val="22"/>
          <w:szCs w:val="22"/>
        </w:rPr>
        <w:t>: SHAP distributions showed heterogeneity, indicating that the impact of parental control and concern varies across individuals.</w:t>
      </w:r>
    </w:p>
    <w:p w14:paraId="560DAF30" w14:textId="77777777" w:rsidR="00CB279D" w:rsidRPr="00801780" w:rsidRDefault="00CB279D" w:rsidP="00CB279D">
      <w:pPr>
        <w:pStyle w:val="NormalWeb"/>
        <w:numPr>
          <w:ilvl w:val="0"/>
          <w:numId w:val="36"/>
        </w:numPr>
        <w:rPr>
          <w:sz w:val="22"/>
          <w:szCs w:val="22"/>
        </w:rPr>
      </w:pPr>
      <w:proofErr w:type="spellStart"/>
      <w:r w:rsidRPr="00801780">
        <w:rPr>
          <w:rStyle w:val="HTMLCode"/>
          <w:sz w:val="22"/>
          <w:szCs w:val="22"/>
        </w:rPr>
        <w:t>percent_active_eating_slope</w:t>
      </w:r>
      <w:proofErr w:type="spellEnd"/>
      <w:r w:rsidRPr="00801780">
        <w:rPr>
          <w:sz w:val="22"/>
          <w:szCs w:val="22"/>
        </w:rPr>
        <w:t>: A steeper slope was associated with higher BMI risk, consistent with food approach behaviors.</w:t>
      </w:r>
    </w:p>
    <w:p w14:paraId="6606B49A" w14:textId="77777777" w:rsidR="00CB279D" w:rsidRPr="00801780" w:rsidRDefault="00CB279D" w:rsidP="00CB279D">
      <w:pPr>
        <w:pStyle w:val="NormalWeb"/>
        <w:rPr>
          <w:sz w:val="22"/>
          <w:szCs w:val="22"/>
        </w:rPr>
      </w:pPr>
      <w:r w:rsidRPr="00801780">
        <w:rPr>
          <w:rStyle w:val="Strong"/>
          <w:sz w:val="22"/>
          <w:szCs w:val="22"/>
        </w:rPr>
        <w:t>Conceptual Context</w:t>
      </w:r>
      <w:r w:rsidRPr="00801780">
        <w:rPr>
          <w:sz w:val="22"/>
          <w:szCs w:val="22"/>
        </w:rPr>
        <w:br/>
        <w:t>This model isolates behavior-based and psychological drivers of risk, offering insight into obesity risk independently of baseline anthropometrics.</w:t>
      </w:r>
    </w:p>
    <w:p w14:paraId="332DCAD4" w14:textId="7002F716" w:rsidR="00512CFD" w:rsidRDefault="00CB279D" w:rsidP="005D01B5">
      <w:pPr>
        <w:pStyle w:val="NormalWeb"/>
        <w:rPr>
          <w:sz w:val="22"/>
          <w:szCs w:val="22"/>
        </w:rPr>
      </w:pPr>
      <w:r w:rsidRPr="00801780">
        <w:rPr>
          <w:rStyle w:val="Strong"/>
          <w:sz w:val="22"/>
          <w:szCs w:val="22"/>
        </w:rPr>
        <w:t>Clinical Relevance</w:t>
      </w:r>
      <w:r w:rsidRPr="00801780">
        <w:rPr>
          <w:sz w:val="22"/>
          <w:szCs w:val="22"/>
        </w:rPr>
        <w:br/>
        <w:t>Though less predictive overall, this model is useful for counseling and prevention, particularly in the absence of growth data. It supports early identification of risk through modifiable behaviors and family dynamics.</w:t>
      </w:r>
    </w:p>
    <w:p w14:paraId="07FD1218" w14:textId="2E66C5BA" w:rsidR="00A40C84" w:rsidRDefault="005B3AB9" w:rsidP="005D01B5">
      <w:pPr>
        <w:pStyle w:val="NormalWeb"/>
        <w:rPr>
          <w:sz w:val="22"/>
          <w:szCs w:val="22"/>
        </w:rPr>
      </w:pPr>
      <w:r>
        <w:rPr>
          <w:b/>
          <w:bCs/>
          <w:noProof/>
          <w:sz w:val="22"/>
          <w:szCs w:val="22"/>
        </w:rPr>
        <mc:AlternateContent>
          <mc:Choice Requires="wps">
            <w:drawing>
              <wp:anchor distT="0" distB="0" distL="114300" distR="114300" simplePos="0" relativeHeight="251659264" behindDoc="0" locked="0" layoutInCell="1" allowOverlap="1" wp14:anchorId="4E4A5097" wp14:editId="66377A95">
                <wp:simplePos x="0" y="0"/>
                <wp:positionH relativeFrom="column">
                  <wp:posOffset>103505</wp:posOffset>
                </wp:positionH>
                <wp:positionV relativeFrom="paragraph">
                  <wp:posOffset>334645</wp:posOffset>
                </wp:positionV>
                <wp:extent cx="262890" cy="269875"/>
                <wp:effectExtent l="0" t="0" r="0" b="0"/>
                <wp:wrapNone/>
                <wp:docPr id="1494842141" name="Text Box 4"/>
                <wp:cNvGraphicFramePr/>
                <a:graphic xmlns:a="http://schemas.openxmlformats.org/drawingml/2006/main">
                  <a:graphicData uri="http://schemas.microsoft.com/office/word/2010/wordprocessingShape">
                    <wps:wsp>
                      <wps:cNvSpPr txBox="1"/>
                      <wps:spPr>
                        <a:xfrm>
                          <a:off x="0" y="0"/>
                          <a:ext cx="262890" cy="269875"/>
                        </a:xfrm>
                        <a:prstGeom prst="rect">
                          <a:avLst/>
                        </a:prstGeom>
                        <a:noFill/>
                        <a:ln w="6350">
                          <a:noFill/>
                        </a:ln>
                      </wps:spPr>
                      <wps:txbx>
                        <w:txbxContent>
                          <w:p w14:paraId="786D12E1" w14:textId="4871A8CD" w:rsidR="005B3AB9" w:rsidRPr="005B3AB9" w:rsidRDefault="005B3AB9">
                            <w:pPr>
                              <w:rPr>
                                <w:b/>
                                <w:bCs/>
                              </w:rPr>
                            </w:pPr>
                            <w:r w:rsidRPr="005B3AB9">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E4A5097" id="_x0000_t202" coordsize="21600,21600" o:spt="202" path="m,l,21600r21600,l21600,xe">
                <v:stroke joinstyle="miter"/>
                <v:path gradientshapeok="t" o:connecttype="rect"/>
              </v:shapetype>
              <v:shape id="Text Box 4" o:spid="_x0000_s1026" type="#_x0000_t202" style="position:absolute;margin-left:8.15pt;margin-top:26.35pt;width:20.7pt;height:21.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" filled="f" stroked="f" strokeweight=".5pt">
                <v:textbox>
                  <w:txbxContent>
                    <w:p w14:paraId="786D12E1" w14:textId="4871A8CD" w:rsidR="005B3AB9" w:rsidRPr="005B3AB9" w:rsidRDefault="005B3AB9">
                      <w:pPr>
                        <w:rPr>
                          <w:b/>
                          <w:bCs/>
                        </w:rPr>
                      </w:pPr>
                      <w:r w:rsidRPr="005B3AB9">
                        <w:rPr>
                          <w:b/>
                          <w:bCs/>
                        </w:rPr>
                        <w:t>A</w:t>
                      </w:r>
                    </w:p>
                  </w:txbxContent>
                </v:textbox>
              </v:shape>
            </w:pict>
          </mc:Fallback>
        </mc:AlternateContent>
      </w:r>
    </w:p>
    <w:p w14:paraId="637082EA" w14:textId="37BC3AAD" w:rsidR="00A40C84" w:rsidRPr="006204B8" w:rsidRDefault="005B3AB9" w:rsidP="005D01B5">
      <w:pPr>
        <w:pStyle w:val="NormalWeb"/>
        <w:rPr>
          <w:b/>
          <w:bCs/>
          <w:sz w:val="22"/>
          <w:szCs w:val="22"/>
        </w:rPr>
      </w:pPr>
      <w:r>
        <w:rPr>
          <w:b/>
          <w:bCs/>
          <w:noProof/>
          <w:sz w:val="22"/>
          <w:szCs w:val="22"/>
        </w:rPr>
        <mc:AlternateContent>
          <mc:Choice Requires="wps">
            <w:drawing>
              <wp:anchor distT="0" distB="0" distL="114300" distR="114300" simplePos="0" relativeHeight="251661312" behindDoc="0" locked="0" layoutInCell="1" allowOverlap="1" wp14:anchorId="27CB8395" wp14:editId="23374DC1">
                <wp:simplePos x="0" y="0"/>
                <wp:positionH relativeFrom="column">
                  <wp:posOffset>103505</wp:posOffset>
                </wp:positionH>
                <wp:positionV relativeFrom="paragraph">
                  <wp:posOffset>1333154</wp:posOffset>
                </wp:positionV>
                <wp:extent cx="262890" cy="269875"/>
                <wp:effectExtent l="0" t="0" r="3810" b="0"/>
                <wp:wrapNone/>
                <wp:docPr id="1848050751" name="Text Box 4"/>
                <wp:cNvGraphicFramePr/>
                <a:graphic xmlns:a="http://schemas.openxmlformats.org/drawingml/2006/main">
                  <a:graphicData uri="http://schemas.microsoft.com/office/word/2010/wordprocessingShape">
                    <wps:wsp>
                      <wps:cNvSpPr txBox="1"/>
                      <wps:spPr>
                        <a:xfrm>
                          <a:off x="0" y="0"/>
                          <a:ext cx="262890" cy="269875"/>
                        </a:xfrm>
                        <a:prstGeom prst="rect">
                          <a:avLst/>
                        </a:prstGeom>
                        <a:noFill/>
                        <a:ln w="6350">
                          <a:noFill/>
                        </a:ln>
                      </wps:spPr>
                      <wps:txbx>
                        <w:txbxContent>
                          <w:p w14:paraId="580DA373" w14:textId="372EA147" w:rsidR="005B3AB9" w:rsidRPr="005B3AB9" w:rsidRDefault="005B3AB9" w:rsidP="005B3AB9">
                            <w:pPr>
                              <w:rPr>
                                <w:b/>
                                <w:bCs/>
                              </w:rPr>
                            </w:pPr>
                            <w:r>
                              <w:rPr>
                                <w:b/>
                                <w:b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B8395" id="_x0000_s1027" type="#_x0000_t202" style="position:absolute;margin-left:8.15pt;margin-top:104.95pt;width:20.7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" filled="f" stroked="f" strokeweight=".5pt">
                <v:textbox>
                  <w:txbxContent>
                    <w:p w14:paraId="580DA373" w14:textId="372EA147" w:rsidR="005B3AB9" w:rsidRPr="005B3AB9" w:rsidRDefault="005B3AB9" w:rsidP="005B3AB9">
                      <w:pPr>
                        <w:rPr>
                          <w:b/>
                          <w:bCs/>
                        </w:rPr>
                      </w:pPr>
                      <w:r>
                        <w:rPr>
                          <w:b/>
                          <w:bCs/>
                        </w:rPr>
                        <w:t>B</w:t>
                      </w:r>
                    </w:p>
                  </w:txbxContent>
                </v:textbox>
              </v:shape>
            </w:pict>
          </mc:Fallback>
        </mc:AlternateContent>
      </w:r>
      <w:r w:rsidR="00A40C84">
        <w:rPr>
          <w:b/>
          <w:bCs/>
          <w:noProof/>
          <w:sz w:val="22"/>
          <w:szCs w:val="22"/>
        </w:rPr>
        <w:drawing>
          <wp:inline distT="0" distB="0" distL="0" distR="0" wp14:anchorId="52A91B45" wp14:editId="143EFF0C">
            <wp:extent cx="3712151" cy="2694709"/>
            <wp:effectExtent l="0" t="0" r="0" b="0"/>
            <wp:docPr id="2126025028" name="Picture 3" descr="A graph with blue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25028" name="Picture 3" descr="A graph with blue and red text&#10;&#10;AI-generated content may be incorrect."/>
                    <pic:cNvPicPr/>
                  </pic:nvPicPr>
                  <pic:blipFill rotWithShape="1">
                    <a:blip r:embed="rId13">
                      <a:extLst>
                        <a:ext uri="{28A0092B-C50C-407E-A947-70E740481C1C}">
                          <a14:useLocalDpi xmlns:a14="http://schemas.microsoft.com/office/drawing/2010/main" val="0"/>
                        </a:ext>
                      </a:extLst>
                    </a:blip>
                    <a:srcRect l="16900" t="14092" r="20630" b="5289"/>
                    <a:stretch>
                      <a:fillRect/>
                    </a:stretch>
                  </pic:blipFill>
                  <pic:spPr bwMode="auto">
                    <a:xfrm>
                      <a:off x="0" y="0"/>
                      <a:ext cx="3713006" cy="2695329"/>
                    </a:xfrm>
                    <a:prstGeom prst="rect">
                      <a:avLst/>
                    </a:prstGeom>
                    <a:ln>
                      <a:noFill/>
                    </a:ln>
                    <a:extLst>
                      <a:ext uri="{53640926-AAD7-44D8-BBD7-CCE9431645EC}">
                        <a14:shadowObscured xmlns:a14="http://schemas.microsoft.com/office/drawing/2010/main"/>
                      </a:ext>
                    </a:extLst>
                  </pic:spPr>
                </pic:pic>
              </a:graphicData>
            </a:graphic>
          </wp:inline>
        </w:drawing>
      </w:r>
    </w:p>
    <w:p w14:paraId="39BFC432" w14:textId="3C3AC426" w:rsidR="006C0FFB" w:rsidRPr="006C0FFB" w:rsidRDefault="00E124CA" w:rsidP="006C0FFB">
      <w:pPr>
        <w:rPr>
          <w:rStyle w:val="Strong"/>
          <w:sz w:val="20"/>
          <w:szCs w:val="20"/>
        </w:rPr>
      </w:pPr>
      <w:r w:rsidRPr="00EE5E28">
        <w:rPr>
          <w:b/>
          <w:bCs/>
          <w:sz w:val="20"/>
          <w:szCs w:val="20"/>
        </w:rPr>
        <w:t xml:space="preserve">Figure </w:t>
      </w:r>
      <w:r w:rsidR="006C0FFB">
        <w:rPr>
          <w:b/>
          <w:bCs/>
          <w:sz w:val="20"/>
          <w:szCs w:val="20"/>
        </w:rPr>
        <w:t>7</w:t>
      </w:r>
      <w:r w:rsidR="00AF3ABD">
        <w:rPr>
          <w:b/>
          <w:bCs/>
          <w:sz w:val="20"/>
          <w:szCs w:val="20"/>
        </w:rPr>
        <w:t>.</w:t>
      </w:r>
      <w:r w:rsidRPr="00EE5E28">
        <w:rPr>
          <w:sz w:val="20"/>
          <w:szCs w:val="20"/>
        </w:rPr>
        <w:t xml:space="preserve"> </w:t>
      </w:r>
      <w:r w:rsidR="006C0FFB" w:rsidRPr="006C0FFB">
        <w:rPr>
          <w:rStyle w:val="Strong"/>
          <w:sz w:val="20"/>
          <w:szCs w:val="20"/>
        </w:rPr>
        <w:t xml:space="preserve"> SHAP summary plots for the BMI-based model predicting future BMI percentile.</w:t>
      </w:r>
    </w:p>
    <w:p w14:paraId="7A3ABDC5" w14:textId="0CD683C4" w:rsidR="009139AB" w:rsidRDefault="006C0FFB" w:rsidP="006C0FFB">
      <w:pPr>
        <w:rPr>
          <w:rStyle w:val="Strong"/>
          <w:b w:val="0"/>
          <w:bCs w:val="0"/>
          <w:sz w:val="20"/>
          <w:szCs w:val="20"/>
        </w:rPr>
      </w:pPr>
      <w:r w:rsidRPr="00472ECD">
        <w:rPr>
          <w:rStyle w:val="Strong"/>
          <w:b w:val="0"/>
          <w:bCs w:val="0"/>
          <w:sz w:val="20"/>
          <w:szCs w:val="20"/>
        </w:rPr>
        <w:t xml:space="preserve">The upper panel displays the mean absolute SHAP values, showing that baseline </w:t>
      </w:r>
      <w:proofErr w:type="spellStart"/>
      <w:r w:rsidRPr="00541D0E">
        <w:rPr>
          <w:rStyle w:val="Strong"/>
          <w:rFonts w:ascii="Courier New" w:hAnsi="Courier New" w:cs="Courier New"/>
          <w:b w:val="0"/>
          <w:bCs w:val="0"/>
          <w:sz w:val="20"/>
          <w:szCs w:val="20"/>
        </w:rPr>
        <w:t>bmi_percentile</w:t>
      </w:r>
      <w:proofErr w:type="spellEnd"/>
      <w:r w:rsidRPr="00472ECD">
        <w:rPr>
          <w:rStyle w:val="Strong"/>
          <w:b w:val="0"/>
          <w:bCs w:val="0"/>
          <w:sz w:val="20"/>
          <w:szCs w:val="20"/>
        </w:rPr>
        <w:t xml:space="preserve"> had the greatest influence on model predictions, followed by </w:t>
      </w:r>
      <w:proofErr w:type="spellStart"/>
      <w:r w:rsidRPr="00541D0E">
        <w:rPr>
          <w:rStyle w:val="Strong"/>
          <w:rFonts w:ascii="Courier New" w:hAnsi="Courier New" w:cs="Courier New"/>
          <w:b w:val="0"/>
          <w:bCs w:val="0"/>
          <w:sz w:val="20"/>
          <w:szCs w:val="20"/>
        </w:rPr>
        <w:t>mean_mvpa</w:t>
      </w:r>
      <w:proofErr w:type="spellEnd"/>
      <w:r w:rsidRPr="00472ECD">
        <w:rPr>
          <w:rStyle w:val="Strong"/>
          <w:b w:val="0"/>
          <w:bCs w:val="0"/>
          <w:sz w:val="20"/>
          <w:szCs w:val="20"/>
        </w:rPr>
        <w:t xml:space="preserve"> and </w:t>
      </w:r>
      <w:proofErr w:type="spellStart"/>
      <w:r w:rsidRPr="00541D0E">
        <w:rPr>
          <w:rStyle w:val="Strong"/>
          <w:rFonts w:ascii="Courier New" w:hAnsi="Courier New" w:cs="Courier New"/>
          <w:b w:val="0"/>
          <w:bCs w:val="0"/>
          <w:sz w:val="20"/>
          <w:szCs w:val="20"/>
        </w:rPr>
        <w:t>mean_sedentary</w:t>
      </w:r>
      <w:proofErr w:type="spellEnd"/>
      <w:r w:rsidRPr="00472ECD">
        <w:rPr>
          <w:rStyle w:val="Strong"/>
          <w:b w:val="0"/>
          <w:bCs w:val="0"/>
          <w:sz w:val="20"/>
          <w:szCs w:val="20"/>
        </w:rPr>
        <w:t xml:space="preserve">. The lower panel is a </w:t>
      </w:r>
      <w:proofErr w:type="spellStart"/>
      <w:r w:rsidRPr="00472ECD">
        <w:rPr>
          <w:rStyle w:val="Strong"/>
          <w:b w:val="0"/>
          <w:bCs w:val="0"/>
          <w:sz w:val="20"/>
          <w:szCs w:val="20"/>
        </w:rPr>
        <w:t>beeswarm</w:t>
      </w:r>
      <w:proofErr w:type="spellEnd"/>
      <w:r w:rsidRPr="00472ECD">
        <w:rPr>
          <w:rStyle w:val="Strong"/>
          <w:b w:val="0"/>
          <w:bCs w:val="0"/>
          <w:sz w:val="20"/>
          <w:szCs w:val="20"/>
        </w:rPr>
        <w:t xml:space="preserve"> plot, with each point representing a participant. Point color indicates the original feature value (blue = low, red = high), and horizontal position reflects the SHAP value, indicating direction and strength of impact. Higher baseline BMI strongly increased predicted BMI percentile. Higher physical activity generally decreased predicted values, while higher sedentary time contributed modestly to increased predictions.</w:t>
      </w:r>
    </w:p>
    <w:p w14:paraId="39EB5E0F" w14:textId="77777777" w:rsidR="008E7C93" w:rsidRDefault="008E7C93" w:rsidP="008E7C93">
      <w:pPr>
        <w:pStyle w:val="NormalWeb"/>
        <w:rPr>
          <w:sz w:val="22"/>
          <w:szCs w:val="22"/>
        </w:rPr>
      </w:pPr>
      <w:r>
        <w:rPr>
          <w:noProof/>
          <w:sz w:val="22"/>
          <w:szCs w:val="22"/>
        </w:rPr>
        <w:lastRenderedPageBreak/>
        <w:drawing>
          <wp:inline distT="0" distB="0" distL="0" distR="0" wp14:anchorId="0D06F0DC" wp14:editId="5E52EA75">
            <wp:extent cx="5943600" cy="3343275"/>
            <wp:effectExtent l="0" t="0" r="0" b="0"/>
            <wp:docPr id="1040944630"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44630" name="Picture 1" descr="A close-up of a graph&#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74E112" w14:textId="2DF96FBC" w:rsidR="008E7C93" w:rsidRPr="00646797" w:rsidRDefault="008E7C93" w:rsidP="008E7C93">
      <w:pPr>
        <w:pStyle w:val="NormalWeb"/>
        <w:rPr>
          <w:rStyle w:val="Strong"/>
          <w:b w:val="0"/>
          <w:bCs w:val="0"/>
          <w:sz w:val="20"/>
          <w:szCs w:val="20"/>
        </w:rPr>
      </w:pPr>
      <w:r w:rsidRPr="00646797">
        <w:rPr>
          <w:b/>
          <w:bCs/>
          <w:sz w:val="20"/>
          <w:szCs w:val="20"/>
        </w:rPr>
        <w:t xml:space="preserve">Figure 8. </w:t>
      </w:r>
      <w:r w:rsidRPr="00646797">
        <w:rPr>
          <w:rStyle w:val="Strong"/>
          <w:sz w:val="20"/>
          <w:szCs w:val="20"/>
        </w:rPr>
        <w:t>SHAP summary plots for the behavioral-only model predicting BMI percentile.</w:t>
      </w:r>
      <w:r w:rsidRPr="00646797">
        <w:rPr>
          <w:sz w:val="20"/>
          <w:szCs w:val="20"/>
        </w:rPr>
        <w:br/>
        <w:t xml:space="preserve">Panel A shows the mean absolute SHAP values for each predictor, indicating overall feature importance across all participants. </w:t>
      </w:r>
      <w:proofErr w:type="spellStart"/>
      <w:r w:rsidRPr="00646797">
        <w:rPr>
          <w:rStyle w:val="HTMLCode"/>
        </w:rPr>
        <w:t>mean_mvpa</w:t>
      </w:r>
      <w:proofErr w:type="spellEnd"/>
      <w:r w:rsidRPr="00646797">
        <w:rPr>
          <w:sz w:val="20"/>
          <w:szCs w:val="20"/>
        </w:rPr>
        <w:t xml:space="preserve"> (moderate-to-vigorous physical activity) and </w:t>
      </w:r>
      <w:proofErr w:type="spellStart"/>
      <w:r w:rsidRPr="00646797">
        <w:rPr>
          <w:rStyle w:val="HTMLCode"/>
        </w:rPr>
        <w:t>mean_sedentary</w:t>
      </w:r>
      <w:proofErr w:type="spellEnd"/>
      <w:r w:rsidRPr="00646797">
        <w:rPr>
          <w:sz w:val="20"/>
          <w:szCs w:val="20"/>
        </w:rPr>
        <w:t xml:space="preserve"> (sedentary time) were the most influential features. Panel B displays the SHAP </w:t>
      </w:r>
      <w:proofErr w:type="spellStart"/>
      <w:r w:rsidRPr="00646797">
        <w:rPr>
          <w:sz w:val="20"/>
          <w:szCs w:val="20"/>
        </w:rPr>
        <w:t>beeswarm</w:t>
      </w:r>
      <w:proofErr w:type="spellEnd"/>
      <w:r w:rsidRPr="00646797">
        <w:rPr>
          <w:sz w:val="20"/>
          <w:szCs w:val="20"/>
        </w:rPr>
        <w:t xml:space="preserve"> plot, where each point represents an individual prediction. Point position reflects the SHAP value (feature impact on model output), and color indicates the original feature value (blue = low, red = high). Higher physical activity generally reduced predicted BMI percentile, while higher sedentary time increased it. Several cognitive and family-based variables also</w:t>
      </w:r>
      <w:r w:rsidRPr="00646797">
        <w:rPr>
          <w:sz w:val="21"/>
          <w:szCs w:val="21"/>
        </w:rPr>
        <w:t xml:space="preserve"> </w:t>
      </w:r>
      <w:r w:rsidRPr="00646797">
        <w:rPr>
          <w:sz w:val="20"/>
          <w:szCs w:val="20"/>
        </w:rPr>
        <w:t>showed heterogeneous contributions, suggesting individual-level variation in behavioral risk pathways.</w:t>
      </w:r>
    </w:p>
    <w:p w14:paraId="6722B6AF" w14:textId="77777777" w:rsidR="006C0FFB" w:rsidRPr="00472ECD" w:rsidRDefault="006C0FFB" w:rsidP="006C0FFB"/>
    <w:p w14:paraId="7ECAFC95" w14:textId="673A0F38" w:rsidR="00512CFD" w:rsidRDefault="00512CFD" w:rsidP="00AE6614">
      <w:pPr>
        <w:rPr>
          <w:b/>
          <w:bCs/>
        </w:rPr>
      </w:pPr>
      <w:r w:rsidRPr="00AE6614">
        <w:rPr>
          <w:b/>
          <w:bCs/>
        </w:rPr>
        <w:t>Summary Comparison:</w:t>
      </w:r>
    </w:p>
    <w:p w14:paraId="3966BB13" w14:textId="77777777" w:rsidR="00AE6614" w:rsidRPr="00AE6614" w:rsidRDefault="00AE6614" w:rsidP="00AE6614">
      <w:pPr>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9"/>
        <w:gridCol w:w="2644"/>
        <w:gridCol w:w="2253"/>
        <w:gridCol w:w="3094"/>
      </w:tblGrid>
      <w:tr w:rsidR="00606CB9" w:rsidRPr="00A67871" w14:paraId="37C699F7" w14:textId="77777777" w:rsidTr="00073373">
        <w:trPr>
          <w:tblHeader/>
          <w:tblCellSpacing w:w="15" w:type="dxa"/>
        </w:trPr>
        <w:tc>
          <w:tcPr>
            <w:tcW w:w="0" w:type="auto"/>
            <w:gridSpan w:val="4"/>
            <w:tcBorders>
              <w:top w:val="single" w:sz="12" w:space="0" w:color="auto"/>
            </w:tcBorders>
            <w:vAlign w:val="center"/>
          </w:tcPr>
          <w:p w14:paraId="6D56D8C3" w14:textId="0ED9EB5A" w:rsidR="00606CB9" w:rsidRPr="00A67871" w:rsidRDefault="00606CB9" w:rsidP="00606CB9">
            <w:pPr>
              <w:rPr>
                <w:b/>
                <w:bCs/>
                <w:sz w:val="22"/>
                <w:szCs w:val="22"/>
              </w:rPr>
            </w:pPr>
            <w:r>
              <w:rPr>
                <w:b/>
                <w:bCs/>
                <w:sz w:val="22"/>
                <w:szCs w:val="22"/>
              </w:rPr>
              <w:t>Table 5. Summary of Model Performance</w:t>
            </w:r>
          </w:p>
        </w:tc>
      </w:tr>
      <w:tr w:rsidR="00606CB9" w:rsidRPr="00A67871" w14:paraId="05FF0D50" w14:textId="77777777" w:rsidTr="005E3340">
        <w:trPr>
          <w:tblHeader/>
          <w:tblCellSpacing w:w="15" w:type="dxa"/>
        </w:trPr>
        <w:tc>
          <w:tcPr>
            <w:tcW w:w="0" w:type="auto"/>
            <w:tcBorders>
              <w:top w:val="single" w:sz="12" w:space="0" w:color="auto"/>
              <w:bottom w:val="single" w:sz="12" w:space="0" w:color="auto"/>
            </w:tcBorders>
            <w:vAlign w:val="center"/>
            <w:hideMark/>
          </w:tcPr>
          <w:p w14:paraId="19535CD6" w14:textId="77777777" w:rsidR="00606CB9" w:rsidRPr="00A67871" w:rsidRDefault="00606CB9" w:rsidP="005E3340">
            <w:pPr>
              <w:jc w:val="center"/>
              <w:rPr>
                <w:b/>
                <w:bCs/>
                <w:sz w:val="22"/>
                <w:szCs w:val="22"/>
              </w:rPr>
            </w:pPr>
            <w:r w:rsidRPr="00A67871">
              <w:rPr>
                <w:b/>
                <w:bCs/>
                <w:sz w:val="22"/>
                <w:szCs w:val="22"/>
              </w:rPr>
              <w:t>Model</w:t>
            </w:r>
          </w:p>
        </w:tc>
        <w:tc>
          <w:tcPr>
            <w:tcW w:w="0" w:type="auto"/>
            <w:tcBorders>
              <w:top w:val="single" w:sz="12" w:space="0" w:color="auto"/>
              <w:bottom w:val="single" w:sz="12" w:space="0" w:color="auto"/>
            </w:tcBorders>
            <w:vAlign w:val="center"/>
            <w:hideMark/>
          </w:tcPr>
          <w:p w14:paraId="2E1D4740" w14:textId="77777777" w:rsidR="00606CB9" w:rsidRPr="00A67871" w:rsidRDefault="00606CB9" w:rsidP="005E3340">
            <w:pPr>
              <w:jc w:val="center"/>
              <w:rPr>
                <w:b/>
                <w:bCs/>
                <w:sz w:val="22"/>
                <w:szCs w:val="22"/>
              </w:rPr>
            </w:pPr>
            <w:r w:rsidRPr="00A67871">
              <w:rPr>
                <w:b/>
                <w:bCs/>
                <w:sz w:val="22"/>
                <w:szCs w:val="22"/>
              </w:rPr>
              <w:t>Strengths</w:t>
            </w:r>
          </w:p>
        </w:tc>
        <w:tc>
          <w:tcPr>
            <w:tcW w:w="0" w:type="auto"/>
            <w:tcBorders>
              <w:top w:val="single" w:sz="12" w:space="0" w:color="auto"/>
              <w:bottom w:val="single" w:sz="12" w:space="0" w:color="auto"/>
            </w:tcBorders>
            <w:vAlign w:val="center"/>
            <w:hideMark/>
          </w:tcPr>
          <w:p w14:paraId="34431CFF" w14:textId="77777777" w:rsidR="00606CB9" w:rsidRPr="00A67871" w:rsidRDefault="00606CB9" w:rsidP="005E3340">
            <w:pPr>
              <w:jc w:val="center"/>
              <w:rPr>
                <w:b/>
                <w:bCs/>
                <w:sz w:val="22"/>
                <w:szCs w:val="22"/>
              </w:rPr>
            </w:pPr>
            <w:r w:rsidRPr="00A67871">
              <w:rPr>
                <w:b/>
                <w:bCs/>
                <w:sz w:val="22"/>
                <w:szCs w:val="22"/>
              </w:rPr>
              <w:t>Clinical Use Case</w:t>
            </w:r>
          </w:p>
        </w:tc>
        <w:tc>
          <w:tcPr>
            <w:tcW w:w="0" w:type="auto"/>
            <w:tcBorders>
              <w:top w:val="single" w:sz="12" w:space="0" w:color="auto"/>
              <w:bottom w:val="single" w:sz="12" w:space="0" w:color="auto"/>
            </w:tcBorders>
            <w:vAlign w:val="center"/>
            <w:hideMark/>
          </w:tcPr>
          <w:p w14:paraId="0DBC25B3" w14:textId="77777777" w:rsidR="00606CB9" w:rsidRPr="00A67871" w:rsidRDefault="00606CB9" w:rsidP="005E3340">
            <w:pPr>
              <w:jc w:val="center"/>
              <w:rPr>
                <w:b/>
                <w:bCs/>
                <w:sz w:val="22"/>
                <w:szCs w:val="22"/>
              </w:rPr>
            </w:pPr>
            <w:r w:rsidRPr="00A67871">
              <w:rPr>
                <w:b/>
                <w:bCs/>
                <w:sz w:val="22"/>
                <w:szCs w:val="22"/>
              </w:rPr>
              <w:t>Limitations</w:t>
            </w:r>
          </w:p>
        </w:tc>
      </w:tr>
      <w:tr w:rsidR="00606CB9" w:rsidRPr="00A67871" w14:paraId="6F15E15A" w14:textId="77777777" w:rsidTr="005E3340">
        <w:trPr>
          <w:tblCellSpacing w:w="15" w:type="dxa"/>
        </w:trPr>
        <w:tc>
          <w:tcPr>
            <w:tcW w:w="0" w:type="auto"/>
            <w:vAlign w:val="center"/>
            <w:hideMark/>
          </w:tcPr>
          <w:p w14:paraId="24AE5BE7" w14:textId="77777777" w:rsidR="00606CB9" w:rsidRPr="00A67871" w:rsidRDefault="00606CB9" w:rsidP="005E3340">
            <w:pPr>
              <w:rPr>
                <w:sz w:val="22"/>
                <w:szCs w:val="22"/>
              </w:rPr>
            </w:pPr>
            <w:r w:rsidRPr="00A67871">
              <w:rPr>
                <w:rStyle w:val="Strong"/>
                <w:sz w:val="22"/>
                <w:szCs w:val="22"/>
              </w:rPr>
              <w:t>Behavioral-Only</w:t>
            </w:r>
          </w:p>
        </w:tc>
        <w:tc>
          <w:tcPr>
            <w:tcW w:w="0" w:type="auto"/>
            <w:vAlign w:val="center"/>
            <w:hideMark/>
          </w:tcPr>
          <w:p w14:paraId="50087C57" w14:textId="77777777" w:rsidR="00606CB9" w:rsidRPr="00A67871" w:rsidRDefault="00606CB9" w:rsidP="005E3340">
            <w:pPr>
              <w:rPr>
                <w:sz w:val="22"/>
                <w:szCs w:val="22"/>
              </w:rPr>
            </w:pPr>
            <w:r w:rsidRPr="00A67871">
              <w:rPr>
                <w:sz w:val="22"/>
                <w:szCs w:val="22"/>
              </w:rPr>
              <w:t>Captures modifiable risk; aligns with behavioral theory</w:t>
            </w:r>
          </w:p>
        </w:tc>
        <w:tc>
          <w:tcPr>
            <w:tcW w:w="0" w:type="auto"/>
            <w:vAlign w:val="center"/>
            <w:hideMark/>
          </w:tcPr>
          <w:p w14:paraId="7097041F" w14:textId="77777777" w:rsidR="00606CB9" w:rsidRPr="00A67871" w:rsidRDefault="00606CB9" w:rsidP="005E3340">
            <w:pPr>
              <w:rPr>
                <w:sz w:val="22"/>
                <w:szCs w:val="22"/>
              </w:rPr>
            </w:pPr>
            <w:r w:rsidRPr="00A67871">
              <w:rPr>
                <w:sz w:val="22"/>
                <w:szCs w:val="22"/>
              </w:rPr>
              <w:t>Prevention, behavior change, research trials</w:t>
            </w:r>
          </w:p>
        </w:tc>
        <w:tc>
          <w:tcPr>
            <w:tcW w:w="0" w:type="auto"/>
            <w:vAlign w:val="center"/>
            <w:hideMark/>
          </w:tcPr>
          <w:p w14:paraId="6C861664" w14:textId="77777777" w:rsidR="00606CB9" w:rsidRPr="00A67871" w:rsidRDefault="00606CB9" w:rsidP="005E3340">
            <w:pPr>
              <w:rPr>
                <w:sz w:val="22"/>
                <w:szCs w:val="22"/>
              </w:rPr>
            </w:pPr>
            <w:r w:rsidRPr="00A67871">
              <w:rPr>
                <w:sz w:val="22"/>
                <w:szCs w:val="22"/>
              </w:rPr>
              <w:t>Lower predictive accuracy</w:t>
            </w:r>
          </w:p>
        </w:tc>
      </w:tr>
      <w:tr w:rsidR="00606CB9" w:rsidRPr="00A67871" w14:paraId="2CD61BEC" w14:textId="77777777" w:rsidTr="00873FB0">
        <w:trPr>
          <w:tblCellSpacing w:w="15" w:type="dxa"/>
        </w:trPr>
        <w:tc>
          <w:tcPr>
            <w:tcW w:w="0" w:type="auto"/>
            <w:tcBorders>
              <w:bottom w:val="single" w:sz="12" w:space="0" w:color="auto"/>
            </w:tcBorders>
            <w:vAlign w:val="center"/>
            <w:hideMark/>
          </w:tcPr>
          <w:p w14:paraId="3573309C" w14:textId="77777777" w:rsidR="00606CB9" w:rsidRPr="00A67871" w:rsidRDefault="00606CB9" w:rsidP="005E3340">
            <w:pPr>
              <w:rPr>
                <w:sz w:val="22"/>
                <w:szCs w:val="22"/>
              </w:rPr>
            </w:pPr>
            <w:r w:rsidRPr="00A67871">
              <w:rPr>
                <w:rStyle w:val="Strong"/>
                <w:sz w:val="22"/>
                <w:szCs w:val="22"/>
              </w:rPr>
              <w:t>BMI-Based</w:t>
            </w:r>
          </w:p>
        </w:tc>
        <w:tc>
          <w:tcPr>
            <w:tcW w:w="0" w:type="auto"/>
            <w:tcBorders>
              <w:bottom w:val="single" w:sz="12" w:space="0" w:color="auto"/>
            </w:tcBorders>
            <w:vAlign w:val="center"/>
            <w:hideMark/>
          </w:tcPr>
          <w:p w14:paraId="1F1C8E57" w14:textId="77777777" w:rsidR="00606CB9" w:rsidRPr="00A67871" w:rsidRDefault="00606CB9" w:rsidP="005E3340">
            <w:pPr>
              <w:rPr>
                <w:sz w:val="22"/>
                <w:szCs w:val="22"/>
              </w:rPr>
            </w:pPr>
            <w:r w:rsidRPr="00A67871">
              <w:rPr>
                <w:sz w:val="22"/>
                <w:szCs w:val="22"/>
              </w:rPr>
              <w:t>High accuracy; trajectory-based prediction</w:t>
            </w:r>
          </w:p>
        </w:tc>
        <w:tc>
          <w:tcPr>
            <w:tcW w:w="0" w:type="auto"/>
            <w:tcBorders>
              <w:bottom w:val="single" w:sz="12" w:space="0" w:color="auto"/>
            </w:tcBorders>
            <w:vAlign w:val="center"/>
            <w:hideMark/>
          </w:tcPr>
          <w:p w14:paraId="258D65E4" w14:textId="77777777" w:rsidR="00606CB9" w:rsidRPr="00A67871" w:rsidRDefault="00606CB9" w:rsidP="005E3340">
            <w:pPr>
              <w:rPr>
                <w:sz w:val="22"/>
                <w:szCs w:val="22"/>
              </w:rPr>
            </w:pPr>
            <w:r w:rsidRPr="00A67871">
              <w:rPr>
                <w:sz w:val="22"/>
                <w:szCs w:val="22"/>
              </w:rPr>
              <w:t>Growth screening, EMR use</w:t>
            </w:r>
          </w:p>
        </w:tc>
        <w:tc>
          <w:tcPr>
            <w:tcW w:w="0" w:type="auto"/>
            <w:tcBorders>
              <w:bottom w:val="single" w:sz="12" w:space="0" w:color="auto"/>
            </w:tcBorders>
            <w:vAlign w:val="center"/>
            <w:hideMark/>
          </w:tcPr>
          <w:p w14:paraId="3C8A9DD7" w14:textId="77777777" w:rsidR="00606CB9" w:rsidRPr="00A67871" w:rsidRDefault="00606CB9" w:rsidP="005E3340">
            <w:pPr>
              <w:rPr>
                <w:sz w:val="22"/>
                <w:szCs w:val="22"/>
              </w:rPr>
            </w:pPr>
            <w:r w:rsidRPr="00A67871">
              <w:rPr>
                <w:sz w:val="22"/>
                <w:szCs w:val="22"/>
              </w:rPr>
              <w:t>Lacks behavioral interpretability and no possible intervention</w:t>
            </w:r>
          </w:p>
        </w:tc>
      </w:tr>
    </w:tbl>
    <w:p w14:paraId="6EA4C51D" w14:textId="4665366A" w:rsidR="001415E5" w:rsidRDefault="001415E5" w:rsidP="00456570">
      <w:r>
        <w:rPr>
          <w:noProof/>
        </w:rPr>
        <w:lastRenderedPageBreak/>
        <w:drawing>
          <wp:inline distT="0" distB="0" distL="0" distR="0" wp14:anchorId="33E54AFD" wp14:editId="3FC685DD">
            <wp:extent cx="5942441" cy="2411919"/>
            <wp:effectExtent l="0" t="0" r="1270" b="1270"/>
            <wp:docPr id="1534077259" name="Picture 5"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77259" name="Picture 5" descr="A comparison of a graph&#10;&#10;AI-generated content may be incorrect."/>
                    <pic:cNvPicPr/>
                  </pic:nvPicPr>
                  <pic:blipFill rotWithShape="1">
                    <a:blip r:embed="rId15">
                      <a:extLst>
                        <a:ext uri="{28A0092B-C50C-407E-A947-70E740481C1C}">
                          <a14:useLocalDpi xmlns:a14="http://schemas.microsoft.com/office/drawing/2010/main" val="0"/>
                        </a:ext>
                      </a:extLst>
                    </a:blip>
                    <a:srcRect t="10670" b="17173"/>
                    <a:stretch>
                      <a:fillRect/>
                    </a:stretch>
                  </pic:blipFill>
                  <pic:spPr bwMode="auto">
                    <a:xfrm>
                      <a:off x="0" y="0"/>
                      <a:ext cx="5943600" cy="2412389"/>
                    </a:xfrm>
                    <a:prstGeom prst="rect">
                      <a:avLst/>
                    </a:prstGeom>
                    <a:ln>
                      <a:noFill/>
                    </a:ln>
                    <a:extLst>
                      <a:ext uri="{53640926-AAD7-44D8-BBD7-CCE9431645EC}">
                        <a14:shadowObscured xmlns:a14="http://schemas.microsoft.com/office/drawing/2010/main"/>
                      </a:ext>
                    </a:extLst>
                  </pic:spPr>
                </pic:pic>
              </a:graphicData>
            </a:graphic>
          </wp:inline>
        </w:drawing>
      </w:r>
    </w:p>
    <w:p w14:paraId="721A2794" w14:textId="77777777" w:rsidR="00AB5AA1" w:rsidRPr="00AB5AA1" w:rsidRDefault="00AF3ABD" w:rsidP="00AB5AA1">
      <w:pPr>
        <w:rPr>
          <w:rStyle w:val="Strong"/>
          <w:sz w:val="20"/>
          <w:szCs w:val="20"/>
        </w:rPr>
      </w:pPr>
      <w:r w:rsidRPr="0053447B">
        <w:rPr>
          <w:b/>
          <w:bCs/>
          <w:sz w:val="20"/>
          <w:szCs w:val="20"/>
        </w:rPr>
        <w:t>Figure 9.</w:t>
      </w:r>
      <w:r w:rsidR="00D919A0" w:rsidRPr="00D919A0">
        <w:rPr>
          <w:sz w:val="20"/>
          <w:szCs w:val="20"/>
        </w:rPr>
        <w:t xml:space="preserve"> </w:t>
      </w:r>
      <w:r w:rsidR="00AB5AA1" w:rsidRPr="00AB5AA1">
        <w:rPr>
          <w:rStyle w:val="Strong"/>
          <w:sz w:val="20"/>
          <w:szCs w:val="20"/>
        </w:rPr>
        <w:t>Predicted versus actual BMI percentiles at follow-up for two models.</w:t>
      </w:r>
    </w:p>
    <w:p w14:paraId="4E796BB6" w14:textId="0641E8E7" w:rsidR="00AF3ABD" w:rsidRDefault="00AB5AA1" w:rsidP="00AB5AA1">
      <w:pPr>
        <w:rPr>
          <w:rStyle w:val="Strong"/>
          <w:b w:val="0"/>
          <w:bCs w:val="0"/>
          <w:sz w:val="20"/>
          <w:szCs w:val="20"/>
        </w:rPr>
      </w:pPr>
      <w:r w:rsidRPr="00AB5AA1">
        <w:rPr>
          <w:rStyle w:val="Strong"/>
          <w:b w:val="0"/>
          <w:bCs w:val="0"/>
          <w:sz w:val="20"/>
          <w:szCs w:val="20"/>
        </w:rPr>
        <w:t>Panel A shows prediction accuracy for the behavioral-only model, which excludes baseline BMI percentile. Panel B shows accuracy for the BMI-based model that includes baseline BMI as a predictor. Each point represents one participant, with the red dashed line indicating perfect prediction (</w:t>
      </w:r>
      <w:r w:rsidR="00D663F8">
        <w:rPr>
          <w:rStyle w:val="Strong"/>
          <w:b w:val="0"/>
          <w:bCs w:val="0"/>
          <w:sz w:val="20"/>
          <w:szCs w:val="20"/>
        </w:rPr>
        <w:t>red</w:t>
      </w:r>
      <w:r w:rsidRPr="00AB5AA1">
        <w:rPr>
          <w:rStyle w:val="Strong"/>
          <w:b w:val="0"/>
          <w:bCs w:val="0"/>
          <w:sz w:val="20"/>
          <w:szCs w:val="20"/>
        </w:rPr>
        <w:t xml:space="preserve"> line). The behavioral model (A) shows greater dispersion and underestimation at higher percentiles, indicating lower predictive accuracy. The BMI-based model (B) closely tracks the diagonal, reflecting higher accuracy driven by the strong influence of prior BMI percentile.</w:t>
      </w:r>
    </w:p>
    <w:p w14:paraId="6B8F7D89" w14:textId="77777777" w:rsidR="00A47E25" w:rsidRDefault="00A47E25" w:rsidP="00AB5AA1">
      <w:pPr>
        <w:rPr>
          <w:rStyle w:val="Strong"/>
          <w:b w:val="0"/>
          <w:bCs w:val="0"/>
          <w:sz w:val="20"/>
          <w:szCs w:val="20"/>
        </w:rPr>
      </w:pPr>
    </w:p>
    <w:p w14:paraId="77068E8E" w14:textId="0861BB32" w:rsidR="00A47E25" w:rsidRPr="005C6F34" w:rsidRDefault="00A47E25" w:rsidP="005C6F34">
      <w:pPr>
        <w:pStyle w:val="Heading3"/>
      </w:pPr>
      <w:r w:rsidRPr="005C6F34">
        <w:t xml:space="preserve">8.5 Prediction Accuracy </w:t>
      </w:r>
    </w:p>
    <w:p w14:paraId="5197E761" w14:textId="54D04804" w:rsidR="00A47E25" w:rsidRPr="00A47E25" w:rsidRDefault="00A47E25" w:rsidP="00A47E25">
      <w:pPr>
        <w:pStyle w:val="NormalWeb"/>
        <w:rPr>
          <w:sz w:val="22"/>
          <w:szCs w:val="22"/>
        </w:rPr>
      </w:pPr>
      <w:r w:rsidRPr="00A47E25">
        <w:rPr>
          <w:rStyle w:val="Strong"/>
          <w:sz w:val="22"/>
          <w:szCs w:val="22"/>
        </w:rPr>
        <w:t>Prediction vs. Actual BMI Percentile (Figure 9):</w:t>
      </w:r>
      <w:r w:rsidRPr="00A47E25">
        <w:rPr>
          <w:sz w:val="22"/>
          <w:szCs w:val="22"/>
        </w:rPr>
        <w:br/>
        <w:t xml:space="preserve">The BMI-based </w:t>
      </w:r>
      <w:r w:rsidR="00DF242A">
        <w:rPr>
          <w:sz w:val="22"/>
          <w:szCs w:val="22"/>
        </w:rPr>
        <w:t>model</w:t>
      </w:r>
      <w:r w:rsidRPr="00A47E25">
        <w:rPr>
          <w:sz w:val="22"/>
          <w:szCs w:val="22"/>
        </w:rPr>
        <w:t xml:space="preserve"> showed close clustering around the identity line, indicating strong agreement between predicted and actual BMI percentiles. In contrast, the behavioral-only model exhibited greater dispersion, particularly at the lower and upper ends of the BMI percentile range, reflecting reduced predictive accuracy in children at the extremes.</w:t>
      </w:r>
    </w:p>
    <w:p w14:paraId="33147D91" w14:textId="09E01FEF" w:rsidR="00BE0712" w:rsidRDefault="00BE0712" w:rsidP="00A478B5">
      <w:pPr>
        <w:pStyle w:val="Heading2"/>
        <w:spacing w:before="0" w:beforeAutospacing="0" w:after="0" w:afterAutospacing="0"/>
      </w:pPr>
      <w:r>
        <w:t xml:space="preserve">Step </w:t>
      </w:r>
      <w:r w:rsidR="002E00AB">
        <w:t>9</w:t>
      </w:r>
      <w:r>
        <w:t>: Conclusion and Discussion</w:t>
      </w:r>
    </w:p>
    <w:p w14:paraId="7635CB91" w14:textId="77777777" w:rsidR="00E5501C" w:rsidRDefault="00E5501C" w:rsidP="00A478B5">
      <w:pPr>
        <w:pStyle w:val="Heading2"/>
        <w:spacing w:before="0" w:beforeAutospacing="0" w:after="0" w:afterAutospacing="0"/>
      </w:pPr>
    </w:p>
    <w:p w14:paraId="34220143" w14:textId="46B86BA8" w:rsidR="00BE0712" w:rsidRDefault="003A5121" w:rsidP="00A478B5">
      <w:pPr>
        <w:pStyle w:val="Heading3"/>
        <w:spacing w:before="0" w:beforeAutospacing="0" w:after="0" w:afterAutospacing="0"/>
      </w:pPr>
      <w:r>
        <w:t>9</w:t>
      </w:r>
      <w:r w:rsidR="00BE0712">
        <w:t>.1 Summary of Key Findings</w:t>
      </w:r>
    </w:p>
    <w:p w14:paraId="17973C29" w14:textId="77777777" w:rsidR="00BE0712" w:rsidRDefault="00BE0712" w:rsidP="0005504E">
      <w:pPr>
        <w:pStyle w:val="NormalWeb"/>
        <w:spacing w:before="0" w:beforeAutospacing="0" w:after="0" w:afterAutospacing="0"/>
        <w:ind w:firstLine="360"/>
      </w:pPr>
      <w:r>
        <w:t>This tutorial demonstrated the application of machine learning models to predict follow-up BMI percentile in a pediatric cohort using behavioral, psychological, and anthropometric data. We trained and evaluated three models:</w:t>
      </w:r>
    </w:p>
    <w:p w14:paraId="1FEBBC0D" w14:textId="77777777" w:rsidR="00BE0712" w:rsidRDefault="00BE0712" w:rsidP="006575A1">
      <w:pPr>
        <w:pStyle w:val="NormalWeb"/>
        <w:numPr>
          <w:ilvl w:val="0"/>
          <w:numId w:val="15"/>
        </w:numPr>
        <w:spacing w:before="0" w:beforeAutospacing="0" w:after="0" w:afterAutospacing="0"/>
      </w:pPr>
      <w:r>
        <w:t>A high-performing BMI-Based Model driven largely by baseline BMI percentile</w:t>
      </w:r>
    </w:p>
    <w:p w14:paraId="3199F951" w14:textId="5BBD8584" w:rsidR="00BE0712" w:rsidRDefault="00BE0712" w:rsidP="006575A1">
      <w:pPr>
        <w:pStyle w:val="NormalWeb"/>
        <w:numPr>
          <w:ilvl w:val="0"/>
          <w:numId w:val="15"/>
        </w:numPr>
        <w:spacing w:before="0" w:beforeAutospacing="0" w:after="0" w:afterAutospacing="0"/>
      </w:pPr>
      <w:r>
        <w:t xml:space="preserve">A behaviorally focused model that emphasized interpretability but had </w:t>
      </w:r>
      <w:r w:rsidR="00643B34">
        <w:t xml:space="preserve">lower </w:t>
      </w:r>
      <w:r>
        <w:t>predictive strength</w:t>
      </w:r>
    </w:p>
    <w:p w14:paraId="0EB1A988" w14:textId="70E93928" w:rsidR="00BE0712" w:rsidRDefault="00BE0712" w:rsidP="0005504E">
      <w:pPr>
        <w:pStyle w:val="NormalWeb"/>
        <w:spacing w:before="0" w:beforeAutospacing="0" w:after="0" w:afterAutospacing="0"/>
        <w:ind w:firstLine="360"/>
      </w:pPr>
      <w:r>
        <w:t>Feature selection and hyperparameter tuning were conducted jointly to reflect the interdependence of variable importance and model structure. SHAP analysis provided insight into feature contributions and supported model transparency.</w:t>
      </w:r>
    </w:p>
    <w:p w14:paraId="3E42AEF0" w14:textId="77777777" w:rsidR="006575A1" w:rsidRDefault="006575A1" w:rsidP="0005504E">
      <w:pPr>
        <w:pStyle w:val="NormalWeb"/>
        <w:spacing w:before="0" w:beforeAutospacing="0" w:after="0" w:afterAutospacing="0"/>
        <w:ind w:firstLine="360"/>
      </w:pPr>
    </w:p>
    <w:p w14:paraId="50C191DC" w14:textId="3BC9B369" w:rsidR="00BE0712" w:rsidRDefault="0005504E" w:rsidP="00A478B5">
      <w:pPr>
        <w:pStyle w:val="Heading3"/>
        <w:spacing w:before="0" w:beforeAutospacing="0" w:after="0" w:afterAutospacing="0"/>
      </w:pPr>
      <w:r>
        <w:t>9</w:t>
      </w:r>
      <w:r w:rsidR="00BE0712">
        <w:t>.2 Interpretation and Use Cases</w:t>
      </w:r>
    </w:p>
    <w:p w14:paraId="2D057B64" w14:textId="77777777" w:rsidR="00BE0712" w:rsidRDefault="00BE0712" w:rsidP="006575A1">
      <w:pPr>
        <w:pStyle w:val="NormalWeb"/>
        <w:numPr>
          <w:ilvl w:val="0"/>
          <w:numId w:val="16"/>
        </w:numPr>
        <w:spacing w:before="0" w:beforeAutospacing="0" w:after="0" w:afterAutospacing="0"/>
      </w:pPr>
      <w:r>
        <w:t xml:space="preserve">The </w:t>
      </w:r>
      <w:r>
        <w:rPr>
          <w:rStyle w:val="Strong"/>
        </w:rPr>
        <w:t>BMI-Based Model</w:t>
      </w:r>
      <w:r>
        <w:t xml:space="preserve"> is best suited for clinical scenarios where baseline BMI is routinely available. Its high accuracy makes it ideal for tracking risk over short-term follow-up.</w:t>
      </w:r>
    </w:p>
    <w:p w14:paraId="465B7655" w14:textId="77777777" w:rsidR="00BE0712" w:rsidRDefault="00BE0712" w:rsidP="006575A1">
      <w:pPr>
        <w:pStyle w:val="NormalWeb"/>
        <w:numPr>
          <w:ilvl w:val="0"/>
          <w:numId w:val="16"/>
        </w:numPr>
        <w:spacing w:before="0" w:beforeAutospacing="0" w:after="0" w:afterAutospacing="0"/>
      </w:pPr>
      <w:r>
        <w:lastRenderedPageBreak/>
        <w:t xml:space="preserve">The </w:t>
      </w:r>
      <w:r>
        <w:rPr>
          <w:rStyle w:val="Strong"/>
        </w:rPr>
        <w:t>Behavioral-Only Model</w:t>
      </w:r>
      <w:r>
        <w:t xml:space="preserve"> provides insight into modifiable factors that may drive future weight gain. It may be appropriate in community or early intervention contexts where prior anthropometric data are unavailable.</w:t>
      </w:r>
    </w:p>
    <w:p w14:paraId="2A91DE5A" w14:textId="77777777" w:rsidR="006575A1" w:rsidRDefault="006575A1" w:rsidP="006575A1">
      <w:pPr>
        <w:pStyle w:val="NormalWeb"/>
        <w:spacing w:before="0" w:beforeAutospacing="0" w:after="0" w:afterAutospacing="0"/>
        <w:ind w:left="720"/>
      </w:pPr>
    </w:p>
    <w:p w14:paraId="1BB027C6" w14:textId="4FF28768" w:rsidR="006575A1" w:rsidRDefault="0005504E" w:rsidP="00A478B5">
      <w:pPr>
        <w:pStyle w:val="Heading3"/>
        <w:spacing w:before="0" w:beforeAutospacing="0" w:after="0" w:afterAutospacing="0"/>
      </w:pPr>
      <w:r>
        <w:t>9</w:t>
      </w:r>
      <w:r w:rsidR="00BE0712">
        <w:t>.3 Cautions and Limitations</w:t>
      </w:r>
    </w:p>
    <w:p w14:paraId="6F6B654A" w14:textId="77777777" w:rsidR="00BE0712" w:rsidRDefault="00BE0712" w:rsidP="00645A2B">
      <w:pPr>
        <w:pStyle w:val="NormalWeb"/>
        <w:spacing w:before="0" w:beforeAutospacing="0" w:after="0" w:afterAutospacing="0"/>
        <w:ind w:firstLine="360"/>
      </w:pPr>
      <w:r>
        <w:t>Several limitations should be acknowledged:</w:t>
      </w:r>
    </w:p>
    <w:p w14:paraId="0619C0BF" w14:textId="77777777" w:rsidR="00BE0712" w:rsidRDefault="00BE0712" w:rsidP="006575A1">
      <w:pPr>
        <w:pStyle w:val="NormalWeb"/>
        <w:numPr>
          <w:ilvl w:val="0"/>
          <w:numId w:val="17"/>
        </w:numPr>
        <w:spacing w:before="0" w:beforeAutospacing="0" w:after="0" w:afterAutospacing="0"/>
      </w:pPr>
      <w:r>
        <w:rPr>
          <w:rStyle w:val="Strong"/>
        </w:rPr>
        <w:t>Short follow-up period</w:t>
      </w:r>
      <w:r>
        <w:t>: Limits the variability in BMI change, reducing the signal for true behavioral predictors.</w:t>
      </w:r>
    </w:p>
    <w:p w14:paraId="2504126A" w14:textId="77777777" w:rsidR="00BE0712" w:rsidRDefault="00BE0712" w:rsidP="006575A1">
      <w:pPr>
        <w:pStyle w:val="NormalWeb"/>
        <w:numPr>
          <w:ilvl w:val="0"/>
          <w:numId w:val="17"/>
        </w:numPr>
        <w:spacing w:before="0" w:beforeAutospacing="0" w:after="0" w:afterAutospacing="0"/>
      </w:pPr>
      <w:r>
        <w:rPr>
          <w:rStyle w:val="Strong"/>
        </w:rPr>
        <w:t>Sample size</w:t>
      </w:r>
      <w:r>
        <w:t>: As is common in pediatric research, the moderate sample size constrains model complexity and may reduce generalizability.</w:t>
      </w:r>
    </w:p>
    <w:p w14:paraId="28433ABC" w14:textId="77777777" w:rsidR="00BE0712" w:rsidRPr="00BE0712" w:rsidRDefault="00BE0712" w:rsidP="006575A1">
      <w:pPr>
        <w:pStyle w:val="NormalWeb"/>
        <w:numPr>
          <w:ilvl w:val="0"/>
          <w:numId w:val="17"/>
        </w:numPr>
        <w:spacing w:before="0" w:beforeAutospacing="0" w:after="0" w:afterAutospacing="0"/>
        <w:rPr>
          <w:sz w:val="22"/>
          <w:szCs w:val="22"/>
        </w:rPr>
      </w:pPr>
      <w:r>
        <w:rPr>
          <w:rStyle w:val="Strong"/>
        </w:rPr>
        <w:t>Proxy-reported and task-derived data</w:t>
      </w:r>
      <w:r>
        <w:t xml:space="preserve">: While ecologically valid, these variables may </w:t>
      </w:r>
      <w:r w:rsidRPr="00BE0712">
        <w:rPr>
          <w:sz w:val="22"/>
          <w:szCs w:val="22"/>
        </w:rPr>
        <w:t>have inconsistent reliability across children and require cautious interpretation.</w:t>
      </w:r>
    </w:p>
    <w:p w14:paraId="36310A0D" w14:textId="77777777" w:rsidR="00BE0712" w:rsidRPr="00BE0712" w:rsidRDefault="00BE0712" w:rsidP="006575A1">
      <w:pPr>
        <w:pStyle w:val="NormalWeb"/>
        <w:numPr>
          <w:ilvl w:val="0"/>
          <w:numId w:val="17"/>
        </w:numPr>
        <w:spacing w:before="0" w:beforeAutospacing="0" w:after="0" w:afterAutospacing="0"/>
        <w:rPr>
          <w:sz w:val="22"/>
          <w:szCs w:val="22"/>
        </w:rPr>
      </w:pPr>
      <w:r w:rsidRPr="00BE0712">
        <w:rPr>
          <w:rStyle w:val="Strong"/>
          <w:sz w:val="22"/>
          <w:szCs w:val="22"/>
        </w:rPr>
        <w:t>Synthetic dataset</w:t>
      </w:r>
      <w:r w:rsidRPr="00BE0712">
        <w:rPr>
          <w:sz w:val="22"/>
          <w:szCs w:val="22"/>
        </w:rPr>
        <w:t>: Although modeled after real data, the tutorial used a de-identified synthetic dataset. Performance on real clinical data may differ.</w:t>
      </w:r>
    </w:p>
    <w:p w14:paraId="125B60B4" w14:textId="0F1447B3" w:rsidR="00BE0712" w:rsidRDefault="00BE0712" w:rsidP="00A478B5">
      <w:pPr>
        <w:pStyle w:val="NormalWeb"/>
        <w:spacing w:before="0" w:beforeAutospacing="0" w:after="0" w:afterAutospacing="0"/>
        <w:rPr>
          <w:sz w:val="22"/>
          <w:szCs w:val="22"/>
        </w:rPr>
      </w:pPr>
      <w:r w:rsidRPr="00BE0712">
        <w:rPr>
          <w:sz w:val="22"/>
          <w:szCs w:val="22"/>
        </w:rPr>
        <w:t>Models that include baseline BMI risk overstating their performance due to autocorrelation. Researchers must be cautious when interpreting models dominated by anthropometric history, particularly if the goal is to uncover modifiable predictors.</w:t>
      </w:r>
    </w:p>
    <w:p w14:paraId="180F479E" w14:textId="77777777" w:rsidR="009E5AA7" w:rsidRPr="00BE0712" w:rsidRDefault="009E5AA7" w:rsidP="00A478B5">
      <w:pPr>
        <w:pStyle w:val="NormalWeb"/>
        <w:spacing w:before="0" w:beforeAutospacing="0" w:after="0" w:afterAutospacing="0"/>
        <w:rPr>
          <w:sz w:val="22"/>
          <w:szCs w:val="22"/>
        </w:rPr>
      </w:pPr>
    </w:p>
    <w:p w14:paraId="569993E9" w14:textId="00F82E98" w:rsidR="00BE0712" w:rsidRPr="009E5AA7" w:rsidRDefault="009E5AA7" w:rsidP="009E5AA7">
      <w:pPr>
        <w:pStyle w:val="Heading3"/>
        <w:spacing w:before="0" w:beforeAutospacing="0" w:after="0" w:afterAutospacing="0"/>
      </w:pPr>
      <w:r w:rsidRPr="009E5AA7">
        <w:t>9</w:t>
      </w:r>
      <w:r w:rsidR="00BE0712" w:rsidRPr="009E5AA7">
        <w:t>.4 Broader Implications</w:t>
      </w:r>
    </w:p>
    <w:p w14:paraId="5CCC262A" w14:textId="77777777" w:rsidR="00BE0712" w:rsidRPr="00BE0712" w:rsidRDefault="00BE0712" w:rsidP="00645A2B">
      <w:pPr>
        <w:pStyle w:val="NormalWeb"/>
        <w:spacing w:before="0" w:beforeAutospacing="0" w:after="0" w:afterAutospacing="0"/>
        <w:ind w:firstLine="360"/>
        <w:rPr>
          <w:sz w:val="22"/>
          <w:szCs w:val="22"/>
        </w:rPr>
      </w:pPr>
      <w:r w:rsidRPr="00BE0712">
        <w:rPr>
          <w:sz w:val="22"/>
          <w:szCs w:val="22"/>
        </w:rPr>
        <w:t>This tutorial highlights the need for pediatric ML pipelines that integrate:</w:t>
      </w:r>
    </w:p>
    <w:p w14:paraId="1EE0EEE7" w14:textId="77777777" w:rsidR="00BE0712" w:rsidRPr="00BE0712" w:rsidRDefault="00BE0712" w:rsidP="006575A1">
      <w:pPr>
        <w:pStyle w:val="NormalWeb"/>
        <w:numPr>
          <w:ilvl w:val="0"/>
          <w:numId w:val="18"/>
        </w:numPr>
        <w:spacing w:before="0" w:beforeAutospacing="0" w:after="0" w:afterAutospacing="0"/>
        <w:rPr>
          <w:sz w:val="22"/>
          <w:szCs w:val="22"/>
        </w:rPr>
      </w:pPr>
      <w:r w:rsidRPr="00BE0712">
        <w:rPr>
          <w:sz w:val="22"/>
          <w:szCs w:val="22"/>
        </w:rPr>
        <w:t>Domain knowledge in feature engineering</w:t>
      </w:r>
    </w:p>
    <w:p w14:paraId="3639DEFF" w14:textId="77777777" w:rsidR="00BE0712" w:rsidRPr="00BE0712" w:rsidRDefault="00BE0712" w:rsidP="006575A1">
      <w:pPr>
        <w:pStyle w:val="NormalWeb"/>
        <w:numPr>
          <w:ilvl w:val="0"/>
          <w:numId w:val="18"/>
        </w:numPr>
        <w:spacing w:before="0" w:beforeAutospacing="0" w:after="0" w:afterAutospacing="0"/>
        <w:rPr>
          <w:sz w:val="22"/>
          <w:szCs w:val="22"/>
        </w:rPr>
      </w:pPr>
      <w:r w:rsidRPr="00BE0712">
        <w:rPr>
          <w:sz w:val="22"/>
          <w:szCs w:val="22"/>
        </w:rPr>
        <w:t>Rigorous preprocessing for missingness and outliers</w:t>
      </w:r>
    </w:p>
    <w:p w14:paraId="652CB6A0" w14:textId="77777777" w:rsidR="00BE0712" w:rsidRPr="00BE0712" w:rsidRDefault="00BE0712" w:rsidP="006575A1">
      <w:pPr>
        <w:pStyle w:val="NormalWeb"/>
        <w:numPr>
          <w:ilvl w:val="0"/>
          <w:numId w:val="18"/>
        </w:numPr>
        <w:spacing w:before="0" w:beforeAutospacing="0" w:after="0" w:afterAutospacing="0"/>
        <w:rPr>
          <w:sz w:val="22"/>
          <w:szCs w:val="22"/>
        </w:rPr>
      </w:pPr>
      <w:r w:rsidRPr="00BE0712">
        <w:rPr>
          <w:sz w:val="22"/>
          <w:szCs w:val="22"/>
        </w:rPr>
        <w:t>Joint consideration of interpretability and accuracy</w:t>
      </w:r>
    </w:p>
    <w:p w14:paraId="7F66F7BB" w14:textId="77777777" w:rsidR="00BE0712" w:rsidRPr="00BE0712" w:rsidRDefault="00BE0712" w:rsidP="006575A1">
      <w:pPr>
        <w:pStyle w:val="NormalWeb"/>
        <w:numPr>
          <w:ilvl w:val="0"/>
          <w:numId w:val="18"/>
        </w:numPr>
        <w:spacing w:before="0" w:beforeAutospacing="0" w:after="0" w:afterAutospacing="0"/>
        <w:rPr>
          <w:sz w:val="22"/>
          <w:szCs w:val="22"/>
        </w:rPr>
      </w:pPr>
      <w:r w:rsidRPr="00BE0712">
        <w:rPr>
          <w:sz w:val="22"/>
          <w:szCs w:val="22"/>
        </w:rPr>
        <w:t>Transparent model interpretation using tools like SHAP</w:t>
      </w:r>
    </w:p>
    <w:p w14:paraId="2C3AB872" w14:textId="77777777" w:rsidR="00BE0712" w:rsidRPr="00BE0712" w:rsidRDefault="00BE0712" w:rsidP="00A478B5">
      <w:pPr>
        <w:pStyle w:val="NormalWeb"/>
        <w:spacing w:before="0" w:beforeAutospacing="0" w:after="0" w:afterAutospacing="0"/>
        <w:rPr>
          <w:sz w:val="22"/>
          <w:szCs w:val="22"/>
        </w:rPr>
      </w:pPr>
      <w:r w:rsidRPr="00BE0712">
        <w:rPr>
          <w:sz w:val="22"/>
          <w:szCs w:val="22"/>
        </w:rPr>
        <w:t>Future work should explore longer-term prediction, external validation, and integration of additional contextual variables such as food environment, social dynamics, or digital phenotyping.</w:t>
      </w:r>
    </w:p>
    <w:p w14:paraId="63C2BC76" w14:textId="77777777" w:rsidR="00BE0712" w:rsidRPr="00BE0712" w:rsidRDefault="00BE0712" w:rsidP="00A478B5">
      <w:pPr>
        <w:pStyle w:val="NormalWeb"/>
        <w:spacing w:before="0" w:beforeAutospacing="0" w:after="0" w:afterAutospacing="0"/>
        <w:rPr>
          <w:sz w:val="22"/>
          <w:szCs w:val="22"/>
        </w:rPr>
      </w:pPr>
      <w:r w:rsidRPr="00BE0712">
        <w:rPr>
          <w:sz w:val="22"/>
          <w:szCs w:val="22"/>
        </w:rPr>
        <w:t>In conclusion, ML can enhance our understanding of childhood obesity risk, but its application must be developmentally grounded, ethically cautious, and interpreted in partnership with pediatric and behavioral experts.</w:t>
      </w:r>
    </w:p>
    <w:p w14:paraId="3A7793D4" w14:textId="77777777" w:rsidR="00BE0712" w:rsidRPr="0077002A" w:rsidRDefault="00BE0712" w:rsidP="00A478B5">
      <w:pPr>
        <w:pStyle w:val="NormalWeb"/>
        <w:spacing w:before="0" w:beforeAutospacing="0" w:after="0" w:afterAutospacing="0"/>
        <w:rPr>
          <w:sz w:val="22"/>
          <w:szCs w:val="22"/>
        </w:rPr>
      </w:pPr>
    </w:p>
    <w:sectPr w:rsidR="00BE0712" w:rsidRPr="007700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C59AC"/>
    <w:multiLevelType w:val="multilevel"/>
    <w:tmpl w:val="C0782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B46F1"/>
    <w:multiLevelType w:val="multilevel"/>
    <w:tmpl w:val="98E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F16D56"/>
    <w:multiLevelType w:val="multilevel"/>
    <w:tmpl w:val="9A88D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EB0615"/>
    <w:multiLevelType w:val="multilevel"/>
    <w:tmpl w:val="D63C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0B093D"/>
    <w:multiLevelType w:val="multilevel"/>
    <w:tmpl w:val="D63C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B80AD3"/>
    <w:multiLevelType w:val="multilevel"/>
    <w:tmpl w:val="D63C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FD2B1E"/>
    <w:multiLevelType w:val="multilevel"/>
    <w:tmpl w:val="D14E4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63556"/>
    <w:multiLevelType w:val="multilevel"/>
    <w:tmpl w:val="D63C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4A0E19"/>
    <w:multiLevelType w:val="multilevel"/>
    <w:tmpl w:val="D63C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D3552B"/>
    <w:multiLevelType w:val="multilevel"/>
    <w:tmpl w:val="19B2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941951"/>
    <w:multiLevelType w:val="hybridMultilevel"/>
    <w:tmpl w:val="ED4AF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06314E"/>
    <w:multiLevelType w:val="multilevel"/>
    <w:tmpl w:val="736C5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5561AA"/>
    <w:multiLevelType w:val="multilevel"/>
    <w:tmpl w:val="067A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0A0962"/>
    <w:multiLevelType w:val="hybridMultilevel"/>
    <w:tmpl w:val="2AA21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B7014E"/>
    <w:multiLevelType w:val="multilevel"/>
    <w:tmpl w:val="8C2A8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D901AB"/>
    <w:multiLevelType w:val="hybridMultilevel"/>
    <w:tmpl w:val="7806D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6F69BB"/>
    <w:multiLevelType w:val="multilevel"/>
    <w:tmpl w:val="EADA37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485FE8"/>
    <w:multiLevelType w:val="multilevel"/>
    <w:tmpl w:val="30C2E72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DB29DF"/>
    <w:multiLevelType w:val="multilevel"/>
    <w:tmpl w:val="2228E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9625BB"/>
    <w:multiLevelType w:val="hybridMultilevel"/>
    <w:tmpl w:val="7DC0A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863363"/>
    <w:multiLevelType w:val="multilevel"/>
    <w:tmpl w:val="14BE0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1C0464"/>
    <w:multiLevelType w:val="multilevel"/>
    <w:tmpl w:val="55B22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9D1ABF"/>
    <w:multiLevelType w:val="multilevel"/>
    <w:tmpl w:val="9EF8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F41EAC"/>
    <w:multiLevelType w:val="multilevel"/>
    <w:tmpl w:val="D5501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437EEE"/>
    <w:multiLevelType w:val="multilevel"/>
    <w:tmpl w:val="8092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854782"/>
    <w:multiLevelType w:val="hybridMultilevel"/>
    <w:tmpl w:val="280A6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5A47EE"/>
    <w:multiLevelType w:val="multilevel"/>
    <w:tmpl w:val="55BEE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093783"/>
    <w:multiLevelType w:val="multilevel"/>
    <w:tmpl w:val="A614D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FA16D6"/>
    <w:multiLevelType w:val="multilevel"/>
    <w:tmpl w:val="88661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3264DA"/>
    <w:multiLevelType w:val="multilevel"/>
    <w:tmpl w:val="D63C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365B26"/>
    <w:multiLevelType w:val="multilevel"/>
    <w:tmpl w:val="26FCE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1F599C"/>
    <w:multiLevelType w:val="multilevel"/>
    <w:tmpl w:val="FECA3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912BC5"/>
    <w:multiLevelType w:val="multilevel"/>
    <w:tmpl w:val="C59C8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574B50"/>
    <w:multiLevelType w:val="multilevel"/>
    <w:tmpl w:val="E60AA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657012"/>
    <w:multiLevelType w:val="multilevel"/>
    <w:tmpl w:val="83049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903C15"/>
    <w:multiLevelType w:val="multilevel"/>
    <w:tmpl w:val="D63C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105EA8"/>
    <w:multiLevelType w:val="multilevel"/>
    <w:tmpl w:val="423C5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1928732">
    <w:abstractNumId w:val="30"/>
  </w:num>
  <w:num w:numId="2" w16cid:durableId="335769525">
    <w:abstractNumId w:val="25"/>
  </w:num>
  <w:num w:numId="3" w16cid:durableId="625696870">
    <w:abstractNumId w:val="13"/>
  </w:num>
  <w:num w:numId="4" w16cid:durableId="259223564">
    <w:abstractNumId w:val="18"/>
  </w:num>
  <w:num w:numId="5" w16cid:durableId="2101027179">
    <w:abstractNumId w:val="23"/>
  </w:num>
  <w:num w:numId="6" w16cid:durableId="1079789933">
    <w:abstractNumId w:val="21"/>
  </w:num>
  <w:num w:numId="7" w16cid:durableId="534123591">
    <w:abstractNumId w:val="36"/>
  </w:num>
  <w:num w:numId="8" w16cid:durableId="194543264">
    <w:abstractNumId w:val="9"/>
  </w:num>
  <w:num w:numId="9" w16cid:durableId="220025660">
    <w:abstractNumId w:val="31"/>
  </w:num>
  <w:num w:numId="10" w16cid:durableId="119307223">
    <w:abstractNumId w:val="14"/>
  </w:num>
  <w:num w:numId="11" w16cid:durableId="1717729635">
    <w:abstractNumId w:val="32"/>
  </w:num>
  <w:num w:numId="12" w16cid:durableId="1246301452">
    <w:abstractNumId w:val="10"/>
  </w:num>
  <w:num w:numId="13" w16cid:durableId="1485200156">
    <w:abstractNumId w:val="15"/>
  </w:num>
  <w:num w:numId="14" w16cid:durableId="419836903">
    <w:abstractNumId w:val="26"/>
  </w:num>
  <w:num w:numId="15" w16cid:durableId="278993126">
    <w:abstractNumId w:val="33"/>
  </w:num>
  <w:num w:numId="16" w16cid:durableId="1512404626">
    <w:abstractNumId w:val="1"/>
  </w:num>
  <w:num w:numId="17" w16cid:durableId="1852063240">
    <w:abstractNumId w:val="6"/>
  </w:num>
  <w:num w:numId="18" w16cid:durableId="1280647741">
    <w:abstractNumId w:val="20"/>
  </w:num>
  <w:num w:numId="19" w16cid:durableId="180360351">
    <w:abstractNumId w:val="34"/>
  </w:num>
  <w:num w:numId="20" w16cid:durableId="671370676">
    <w:abstractNumId w:val="11"/>
  </w:num>
  <w:num w:numId="21" w16cid:durableId="1352605915">
    <w:abstractNumId w:val="22"/>
  </w:num>
  <w:num w:numId="22" w16cid:durableId="948466872">
    <w:abstractNumId w:val="16"/>
  </w:num>
  <w:num w:numId="23" w16cid:durableId="2063408448">
    <w:abstractNumId w:val="19"/>
  </w:num>
  <w:num w:numId="24" w16cid:durableId="1066731938">
    <w:abstractNumId w:val="17"/>
  </w:num>
  <w:num w:numId="25" w16cid:durableId="984050060">
    <w:abstractNumId w:val="28"/>
  </w:num>
  <w:num w:numId="26" w16cid:durableId="1017929999">
    <w:abstractNumId w:val="5"/>
  </w:num>
  <w:num w:numId="27" w16cid:durableId="1980576547">
    <w:abstractNumId w:val="35"/>
  </w:num>
  <w:num w:numId="28" w16cid:durableId="294528153">
    <w:abstractNumId w:val="7"/>
  </w:num>
  <w:num w:numId="29" w16cid:durableId="2058775411">
    <w:abstractNumId w:val="29"/>
  </w:num>
  <w:num w:numId="30" w16cid:durableId="200677366">
    <w:abstractNumId w:val="8"/>
  </w:num>
  <w:num w:numId="31" w16cid:durableId="1627468677">
    <w:abstractNumId w:val="3"/>
  </w:num>
  <w:num w:numId="32" w16cid:durableId="777026186">
    <w:abstractNumId w:val="4"/>
  </w:num>
  <w:num w:numId="33" w16cid:durableId="1065103453">
    <w:abstractNumId w:val="0"/>
  </w:num>
  <w:num w:numId="34" w16cid:durableId="1712725585">
    <w:abstractNumId w:val="2"/>
  </w:num>
  <w:num w:numId="35" w16cid:durableId="1207254095">
    <w:abstractNumId w:val="12"/>
  </w:num>
  <w:num w:numId="36" w16cid:durableId="531387186">
    <w:abstractNumId w:val="24"/>
  </w:num>
  <w:num w:numId="37" w16cid:durableId="428625008">
    <w:abstractNumId w:val="2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659"/>
    <w:rsid w:val="000021C2"/>
    <w:rsid w:val="00003851"/>
    <w:rsid w:val="000159B7"/>
    <w:rsid w:val="00016258"/>
    <w:rsid w:val="00022C61"/>
    <w:rsid w:val="00024C4C"/>
    <w:rsid w:val="000314D3"/>
    <w:rsid w:val="000318EC"/>
    <w:rsid w:val="00032D41"/>
    <w:rsid w:val="00043560"/>
    <w:rsid w:val="0005504E"/>
    <w:rsid w:val="00064D7F"/>
    <w:rsid w:val="0006689D"/>
    <w:rsid w:val="00080757"/>
    <w:rsid w:val="00084060"/>
    <w:rsid w:val="00086641"/>
    <w:rsid w:val="00095EA6"/>
    <w:rsid w:val="00097F49"/>
    <w:rsid w:val="000A33C2"/>
    <w:rsid w:val="000A4334"/>
    <w:rsid w:val="000A5427"/>
    <w:rsid w:val="000A5934"/>
    <w:rsid w:val="000B6D93"/>
    <w:rsid w:val="000C2B7E"/>
    <w:rsid w:val="000C3ED8"/>
    <w:rsid w:val="000C7EBC"/>
    <w:rsid w:val="000F1525"/>
    <w:rsid w:val="00100023"/>
    <w:rsid w:val="00102262"/>
    <w:rsid w:val="00111A9C"/>
    <w:rsid w:val="00115E00"/>
    <w:rsid w:val="00116A45"/>
    <w:rsid w:val="00131BD7"/>
    <w:rsid w:val="001400C4"/>
    <w:rsid w:val="001415E5"/>
    <w:rsid w:val="001661E4"/>
    <w:rsid w:val="001669AA"/>
    <w:rsid w:val="0017413F"/>
    <w:rsid w:val="00184BD2"/>
    <w:rsid w:val="0019563A"/>
    <w:rsid w:val="001A0A04"/>
    <w:rsid w:val="001A262A"/>
    <w:rsid w:val="001A538D"/>
    <w:rsid w:val="001B0E01"/>
    <w:rsid w:val="001B4EBA"/>
    <w:rsid w:val="001D224F"/>
    <w:rsid w:val="001D4127"/>
    <w:rsid w:val="001D56D4"/>
    <w:rsid w:val="001F6F67"/>
    <w:rsid w:val="00200F22"/>
    <w:rsid w:val="00202C25"/>
    <w:rsid w:val="0020634A"/>
    <w:rsid w:val="00210C37"/>
    <w:rsid w:val="00212387"/>
    <w:rsid w:val="00232786"/>
    <w:rsid w:val="002548B4"/>
    <w:rsid w:val="00254CCB"/>
    <w:rsid w:val="002561F9"/>
    <w:rsid w:val="0026052F"/>
    <w:rsid w:val="002656B7"/>
    <w:rsid w:val="00267AFD"/>
    <w:rsid w:val="00272A34"/>
    <w:rsid w:val="0028048B"/>
    <w:rsid w:val="00280726"/>
    <w:rsid w:val="00284175"/>
    <w:rsid w:val="0029183A"/>
    <w:rsid w:val="002932E1"/>
    <w:rsid w:val="002A0FDD"/>
    <w:rsid w:val="002A1C50"/>
    <w:rsid w:val="002B35DD"/>
    <w:rsid w:val="002B6764"/>
    <w:rsid w:val="002C5F18"/>
    <w:rsid w:val="002C6870"/>
    <w:rsid w:val="002D1600"/>
    <w:rsid w:val="002D4252"/>
    <w:rsid w:val="002D6729"/>
    <w:rsid w:val="002D683B"/>
    <w:rsid w:val="002E00AB"/>
    <w:rsid w:val="002F2F8B"/>
    <w:rsid w:val="002F3367"/>
    <w:rsid w:val="002F6D35"/>
    <w:rsid w:val="003034EE"/>
    <w:rsid w:val="00307DDF"/>
    <w:rsid w:val="00315A51"/>
    <w:rsid w:val="00316C71"/>
    <w:rsid w:val="00317D83"/>
    <w:rsid w:val="00317F99"/>
    <w:rsid w:val="00323B8D"/>
    <w:rsid w:val="00325020"/>
    <w:rsid w:val="0033154F"/>
    <w:rsid w:val="0033512D"/>
    <w:rsid w:val="00341DA6"/>
    <w:rsid w:val="00343AA6"/>
    <w:rsid w:val="00344CBD"/>
    <w:rsid w:val="003451F8"/>
    <w:rsid w:val="00355EA3"/>
    <w:rsid w:val="003579A3"/>
    <w:rsid w:val="0036568B"/>
    <w:rsid w:val="00365DF0"/>
    <w:rsid w:val="00373E08"/>
    <w:rsid w:val="00376ACD"/>
    <w:rsid w:val="0038608E"/>
    <w:rsid w:val="003A5121"/>
    <w:rsid w:val="003B17AC"/>
    <w:rsid w:val="003B42AC"/>
    <w:rsid w:val="003C0E4B"/>
    <w:rsid w:val="003D5CFF"/>
    <w:rsid w:val="003D625C"/>
    <w:rsid w:val="003E2988"/>
    <w:rsid w:val="003F24DC"/>
    <w:rsid w:val="003F2F1B"/>
    <w:rsid w:val="00404124"/>
    <w:rsid w:val="00407A9C"/>
    <w:rsid w:val="004105F8"/>
    <w:rsid w:val="0041707D"/>
    <w:rsid w:val="00417DFE"/>
    <w:rsid w:val="00425CAF"/>
    <w:rsid w:val="004373B1"/>
    <w:rsid w:val="004377E7"/>
    <w:rsid w:val="00442175"/>
    <w:rsid w:val="0044594A"/>
    <w:rsid w:val="004463D9"/>
    <w:rsid w:val="00456570"/>
    <w:rsid w:val="00463508"/>
    <w:rsid w:val="00472ECD"/>
    <w:rsid w:val="00473C9B"/>
    <w:rsid w:val="004839F8"/>
    <w:rsid w:val="00491750"/>
    <w:rsid w:val="004A1A9B"/>
    <w:rsid w:val="004A2C46"/>
    <w:rsid w:val="004A5731"/>
    <w:rsid w:val="004C21CD"/>
    <w:rsid w:val="004D12D9"/>
    <w:rsid w:val="004E2CCA"/>
    <w:rsid w:val="004F1A7D"/>
    <w:rsid w:val="004F4B7F"/>
    <w:rsid w:val="00503C4B"/>
    <w:rsid w:val="00512CFD"/>
    <w:rsid w:val="00513EAB"/>
    <w:rsid w:val="00517171"/>
    <w:rsid w:val="00524637"/>
    <w:rsid w:val="00524EDB"/>
    <w:rsid w:val="0052628A"/>
    <w:rsid w:val="00527351"/>
    <w:rsid w:val="00531024"/>
    <w:rsid w:val="00532F4D"/>
    <w:rsid w:val="0053447B"/>
    <w:rsid w:val="0053451E"/>
    <w:rsid w:val="005352BB"/>
    <w:rsid w:val="00535FD1"/>
    <w:rsid w:val="00536FE7"/>
    <w:rsid w:val="00541659"/>
    <w:rsid w:val="00541D0E"/>
    <w:rsid w:val="00544966"/>
    <w:rsid w:val="00545419"/>
    <w:rsid w:val="00551FB5"/>
    <w:rsid w:val="00554A6B"/>
    <w:rsid w:val="00563B1D"/>
    <w:rsid w:val="005664A4"/>
    <w:rsid w:val="00567B6C"/>
    <w:rsid w:val="00574134"/>
    <w:rsid w:val="005875EC"/>
    <w:rsid w:val="00590E30"/>
    <w:rsid w:val="0059221C"/>
    <w:rsid w:val="005929F3"/>
    <w:rsid w:val="005A31F2"/>
    <w:rsid w:val="005B3AB9"/>
    <w:rsid w:val="005B3AC2"/>
    <w:rsid w:val="005B613B"/>
    <w:rsid w:val="005B66E0"/>
    <w:rsid w:val="005C2B09"/>
    <w:rsid w:val="005C2CF4"/>
    <w:rsid w:val="005C6F34"/>
    <w:rsid w:val="005D01B5"/>
    <w:rsid w:val="005D0221"/>
    <w:rsid w:val="005E7E72"/>
    <w:rsid w:val="005F2A55"/>
    <w:rsid w:val="005F2B48"/>
    <w:rsid w:val="005F3189"/>
    <w:rsid w:val="005F3E45"/>
    <w:rsid w:val="00601E0D"/>
    <w:rsid w:val="00606CB9"/>
    <w:rsid w:val="006204B8"/>
    <w:rsid w:val="00623FA5"/>
    <w:rsid w:val="00625022"/>
    <w:rsid w:val="00627555"/>
    <w:rsid w:val="0063429C"/>
    <w:rsid w:val="00635B18"/>
    <w:rsid w:val="006368D2"/>
    <w:rsid w:val="0064241F"/>
    <w:rsid w:val="00643B34"/>
    <w:rsid w:val="00645A2B"/>
    <w:rsid w:val="00646797"/>
    <w:rsid w:val="006575A1"/>
    <w:rsid w:val="00657AF9"/>
    <w:rsid w:val="00665594"/>
    <w:rsid w:val="00680E59"/>
    <w:rsid w:val="00682601"/>
    <w:rsid w:val="00687EB3"/>
    <w:rsid w:val="006956B7"/>
    <w:rsid w:val="006A030B"/>
    <w:rsid w:val="006B543B"/>
    <w:rsid w:val="006B54F9"/>
    <w:rsid w:val="006B6713"/>
    <w:rsid w:val="006C0FFB"/>
    <w:rsid w:val="006C1EC8"/>
    <w:rsid w:val="006C41F7"/>
    <w:rsid w:val="006C533C"/>
    <w:rsid w:val="006D12F5"/>
    <w:rsid w:val="006D5E75"/>
    <w:rsid w:val="006D70A0"/>
    <w:rsid w:val="006E11B6"/>
    <w:rsid w:val="006E2AC1"/>
    <w:rsid w:val="006E5F5E"/>
    <w:rsid w:val="006F161E"/>
    <w:rsid w:val="006F2C88"/>
    <w:rsid w:val="007077FA"/>
    <w:rsid w:val="00713013"/>
    <w:rsid w:val="00715BC2"/>
    <w:rsid w:val="007218B7"/>
    <w:rsid w:val="00724A29"/>
    <w:rsid w:val="007253ED"/>
    <w:rsid w:val="007261A8"/>
    <w:rsid w:val="00726A03"/>
    <w:rsid w:val="00727B33"/>
    <w:rsid w:val="0073089E"/>
    <w:rsid w:val="0073231C"/>
    <w:rsid w:val="007366DD"/>
    <w:rsid w:val="007558F7"/>
    <w:rsid w:val="0075654E"/>
    <w:rsid w:val="00763DB9"/>
    <w:rsid w:val="0077002A"/>
    <w:rsid w:val="0077428D"/>
    <w:rsid w:val="007745A1"/>
    <w:rsid w:val="00776AA4"/>
    <w:rsid w:val="00790CE3"/>
    <w:rsid w:val="0079514C"/>
    <w:rsid w:val="007A0FDD"/>
    <w:rsid w:val="007A4725"/>
    <w:rsid w:val="007A761B"/>
    <w:rsid w:val="007B027F"/>
    <w:rsid w:val="007B35E8"/>
    <w:rsid w:val="007B4C8C"/>
    <w:rsid w:val="007C31D5"/>
    <w:rsid w:val="007C4B2E"/>
    <w:rsid w:val="007C6B88"/>
    <w:rsid w:val="007C6CCE"/>
    <w:rsid w:val="007D0290"/>
    <w:rsid w:val="007D5B7C"/>
    <w:rsid w:val="007E1870"/>
    <w:rsid w:val="007E3EBA"/>
    <w:rsid w:val="007F170A"/>
    <w:rsid w:val="007F4A8D"/>
    <w:rsid w:val="007F5CAA"/>
    <w:rsid w:val="00801780"/>
    <w:rsid w:val="00804C41"/>
    <w:rsid w:val="008142E4"/>
    <w:rsid w:val="00815173"/>
    <w:rsid w:val="00815C59"/>
    <w:rsid w:val="00831642"/>
    <w:rsid w:val="00845BD5"/>
    <w:rsid w:val="008533CA"/>
    <w:rsid w:val="00857808"/>
    <w:rsid w:val="00863E48"/>
    <w:rsid w:val="00872B5D"/>
    <w:rsid w:val="00873FB0"/>
    <w:rsid w:val="00876B0B"/>
    <w:rsid w:val="00883645"/>
    <w:rsid w:val="008839C3"/>
    <w:rsid w:val="0089304F"/>
    <w:rsid w:val="008A75A7"/>
    <w:rsid w:val="008B02A6"/>
    <w:rsid w:val="008B4BD2"/>
    <w:rsid w:val="008C243B"/>
    <w:rsid w:val="008C5FFB"/>
    <w:rsid w:val="008D59C6"/>
    <w:rsid w:val="008D6DF2"/>
    <w:rsid w:val="008E6B6E"/>
    <w:rsid w:val="008E7266"/>
    <w:rsid w:val="008E7C93"/>
    <w:rsid w:val="0090676D"/>
    <w:rsid w:val="00906BB1"/>
    <w:rsid w:val="009139AB"/>
    <w:rsid w:val="00921488"/>
    <w:rsid w:val="009269E6"/>
    <w:rsid w:val="009356B1"/>
    <w:rsid w:val="00947764"/>
    <w:rsid w:val="00947BD3"/>
    <w:rsid w:val="0095624E"/>
    <w:rsid w:val="009677F2"/>
    <w:rsid w:val="00974A30"/>
    <w:rsid w:val="00977FB5"/>
    <w:rsid w:val="00983700"/>
    <w:rsid w:val="00983709"/>
    <w:rsid w:val="009848EE"/>
    <w:rsid w:val="009862AA"/>
    <w:rsid w:val="009914AB"/>
    <w:rsid w:val="00995677"/>
    <w:rsid w:val="009974C0"/>
    <w:rsid w:val="009A5203"/>
    <w:rsid w:val="009A60B9"/>
    <w:rsid w:val="009B0688"/>
    <w:rsid w:val="009B53EA"/>
    <w:rsid w:val="009C054C"/>
    <w:rsid w:val="009D753D"/>
    <w:rsid w:val="009E419D"/>
    <w:rsid w:val="009E5AA7"/>
    <w:rsid w:val="009F6A01"/>
    <w:rsid w:val="00A00C80"/>
    <w:rsid w:val="00A0556A"/>
    <w:rsid w:val="00A11A34"/>
    <w:rsid w:val="00A13B56"/>
    <w:rsid w:val="00A1629C"/>
    <w:rsid w:val="00A16F43"/>
    <w:rsid w:val="00A23AC2"/>
    <w:rsid w:val="00A3052A"/>
    <w:rsid w:val="00A40C84"/>
    <w:rsid w:val="00A47843"/>
    <w:rsid w:val="00A478B5"/>
    <w:rsid w:val="00A47E25"/>
    <w:rsid w:val="00A542C2"/>
    <w:rsid w:val="00A57F27"/>
    <w:rsid w:val="00A6687C"/>
    <w:rsid w:val="00A67871"/>
    <w:rsid w:val="00A72B2B"/>
    <w:rsid w:val="00A72B90"/>
    <w:rsid w:val="00A736DF"/>
    <w:rsid w:val="00A76AEA"/>
    <w:rsid w:val="00A77005"/>
    <w:rsid w:val="00A9257F"/>
    <w:rsid w:val="00AA0AF0"/>
    <w:rsid w:val="00AB3151"/>
    <w:rsid w:val="00AB4894"/>
    <w:rsid w:val="00AB5AA1"/>
    <w:rsid w:val="00AB6D8D"/>
    <w:rsid w:val="00AB7AFD"/>
    <w:rsid w:val="00AD3D60"/>
    <w:rsid w:val="00AD4881"/>
    <w:rsid w:val="00AD5871"/>
    <w:rsid w:val="00AD637C"/>
    <w:rsid w:val="00AE4BD7"/>
    <w:rsid w:val="00AE6614"/>
    <w:rsid w:val="00AF3ABD"/>
    <w:rsid w:val="00AF4334"/>
    <w:rsid w:val="00AF4CF5"/>
    <w:rsid w:val="00B10AC6"/>
    <w:rsid w:val="00B11499"/>
    <w:rsid w:val="00B15EC3"/>
    <w:rsid w:val="00B1725E"/>
    <w:rsid w:val="00B2376F"/>
    <w:rsid w:val="00B23CF8"/>
    <w:rsid w:val="00B3205F"/>
    <w:rsid w:val="00B35609"/>
    <w:rsid w:val="00B46D91"/>
    <w:rsid w:val="00B60D4F"/>
    <w:rsid w:val="00B63496"/>
    <w:rsid w:val="00B66F64"/>
    <w:rsid w:val="00B80A58"/>
    <w:rsid w:val="00B96D54"/>
    <w:rsid w:val="00BC3015"/>
    <w:rsid w:val="00BC58AF"/>
    <w:rsid w:val="00BD0BB8"/>
    <w:rsid w:val="00BE0712"/>
    <w:rsid w:val="00BE0D12"/>
    <w:rsid w:val="00BF4A12"/>
    <w:rsid w:val="00C31140"/>
    <w:rsid w:val="00C37BFA"/>
    <w:rsid w:val="00C4136F"/>
    <w:rsid w:val="00C46570"/>
    <w:rsid w:val="00C5584F"/>
    <w:rsid w:val="00C66247"/>
    <w:rsid w:val="00C92E7B"/>
    <w:rsid w:val="00C941D9"/>
    <w:rsid w:val="00C9798F"/>
    <w:rsid w:val="00CA5C7F"/>
    <w:rsid w:val="00CB144E"/>
    <w:rsid w:val="00CB279D"/>
    <w:rsid w:val="00CC3F22"/>
    <w:rsid w:val="00CC5ADA"/>
    <w:rsid w:val="00CE11DA"/>
    <w:rsid w:val="00CE77A9"/>
    <w:rsid w:val="00CF1BEE"/>
    <w:rsid w:val="00CF7235"/>
    <w:rsid w:val="00D002D6"/>
    <w:rsid w:val="00D0523D"/>
    <w:rsid w:val="00D12FEE"/>
    <w:rsid w:val="00D1736A"/>
    <w:rsid w:val="00D32868"/>
    <w:rsid w:val="00D44E14"/>
    <w:rsid w:val="00D45A20"/>
    <w:rsid w:val="00D5431F"/>
    <w:rsid w:val="00D5635D"/>
    <w:rsid w:val="00D6061D"/>
    <w:rsid w:val="00D663F8"/>
    <w:rsid w:val="00D74CD8"/>
    <w:rsid w:val="00D82FE0"/>
    <w:rsid w:val="00D8565C"/>
    <w:rsid w:val="00D919A0"/>
    <w:rsid w:val="00D9413F"/>
    <w:rsid w:val="00D9545D"/>
    <w:rsid w:val="00DB3181"/>
    <w:rsid w:val="00DB6592"/>
    <w:rsid w:val="00DB77F6"/>
    <w:rsid w:val="00DC7253"/>
    <w:rsid w:val="00DF242A"/>
    <w:rsid w:val="00E0023B"/>
    <w:rsid w:val="00E00674"/>
    <w:rsid w:val="00E05E7C"/>
    <w:rsid w:val="00E06F5C"/>
    <w:rsid w:val="00E07555"/>
    <w:rsid w:val="00E124CA"/>
    <w:rsid w:val="00E23E10"/>
    <w:rsid w:val="00E24A97"/>
    <w:rsid w:val="00E26F7C"/>
    <w:rsid w:val="00E27CF2"/>
    <w:rsid w:val="00E30D1F"/>
    <w:rsid w:val="00E31B5C"/>
    <w:rsid w:val="00E3537E"/>
    <w:rsid w:val="00E4432B"/>
    <w:rsid w:val="00E50493"/>
    <w:rsid w:val="00E5501C"/>
    <w:rsid w:val="00E626EF"/>
    <w:rsid w:val="00E7260E"/>
    <w:rsid w:val="00E81446"/>
    <w:rsid w:val="00E91F58"/>
    <w:rsid w:val="00E94570"/>
    <w:rsid w:val="00EB0B9F"/>
    <w:rsid w:val="00EB7347"/>
    <w:rsid w:val="00EB7738"/>
    <w:rsid w:val="00ED5C68"/>
    <w:rsid w:val="00EE5E28"/>
    <w:rsid w:val="00EF09B4"/>
    <w:rsid w:val="00EF11AC"/>
    <w:rsid w:val="00EF1BD4"/>
    <w:rsid w:val="00EF577A"/>
    <w:rsid w:val="00F0588F"/>
    <w:rsid w:val="00F14CD7"/>
    <w:rsid w:val="00F169B0"/>
    <w:rsid w:val="00F32D4B"/>
    <w:rsid w:val="00F35F80"/>
    <w:rsid w:val="00F44699"/>
    <w:rsid w:val="00F46580"/>
    <w:rsid w:val="00F55DEC"/>
    <w:rsid w:val="00F644EF"/>
    <w:rsid w:val="00F72C97"/>
    <w:rsid w:val="00F84FF1"/>
    <w:rsid w:val="00F92960"/>
    <w:rsid w:val="00F96114"/>
    <w:rsid w:val="00F96D81"/>
    <w:rsid w:val="00FA08A1"/>
    <w:rsid w:val="00FA2E50"/>
    <w:rsid w:val="00FA41B8"/>
    <w:rsid w:val="00FA4496"/>
    <w:rsid w:val="00FB6B03"/>
    <w:rsid w:val="00FC2299"/>
    <w:rsid w:val="00FC2ABE"/>
    <w:rsid w:val="00FC38E9"/>
    <w:rsid w:val="00FD02E8"/>
    <w:rsid w:val="00FD07E2"/>
    <w:rsid w:val="00FD292E"/>
    <w:rsid w:val="00FE3A39"/>
    <w:rsid w:val="00FF239B"/>
    <w:rsid w:val="00FF5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60A23"/>
  <w15:chartTrackingRefBased/>
  <w15:docId w15:val="{3EBD9632-EE2F-4BA4-B13F-ED44719ED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B7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32D4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41659"/>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541659"/>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8E6B6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4165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41659"/>
    <w:rPr>
      <w:rFonts w:ascii="Times New Roman" w:eastAsia="Times New Roman" w:hAnsi="Times New Roman" w:cs="Times New Roman"/>
      <w:b/>
      <w:bCs/>
      <w:sz w:val="27"/>
      <w:szCs w:val="27"/>
    </w:rPr>
  </w:style>
  <w:style w:type="paragraph" w:styleId="NormalWeb">
    <w:name w:val="Normal (Web)"/>
    <w:basedOn w:val="Normal"/>
    <w:uiPriority w:val="99"/>
    <w:unhideWhenUsed/>
    <w:rsid w:val="00541659"/>
    <w:pPr>
      <w:spacing w:before="100" w:beforeAutospacing="1" w:after="100" w:afterAutospacing="1"/>
    </w:pPr>
  </w:style>
  <w:style w:type="paragraph" w:styleId="ListParagraph">
    <w:name w:val="List Paragraph"/>
    <w:basedOn w:val="Normal"/>
    <w:uiPriority w:val="34"/>
    <w:qFormat/>
    <w:rsid w:val="00DB6592"/>
    <w:pPr>
      <w:ind w:left="720"/>
      <w:contextualSpacing/>
    </w:pPr>
  </w:style>
  <w:style w:type="character" w:styleId="HTMLCode">
    <w:name w:val="HTML Code"/>
    <w:basedOn w:val="DefaultParagraphFont"/>
    <w:uiPriority w:val="99"/>
    <w:semiHidden/>
    <w:unhideWhenUsed/>
    <w:rsid w:val="00D5431F"/>
    <w:rPr>
      <w:rFonts w:ascii="Courier New" w:eastAsia="Times New Roman" w:hAnsi="Courier New" w:cs="Courier New"/>
      <w:sz w:val="20"/>
      <w:szCs w:val="20"/>
    </w:rPr>
  </w:style>
  <w:style w:type="character" w:styleId="Strong">
    <w:name w:val="Strong"/>
    <w:basedOn w:val="DefaultParagraphFont"/>
    <w:uiPriority w:val="22"/>
    <w:qFormat/>
    <w:rsid w:val="00D5431F"/>
    <w:rPr>
      <w:b/>
      <w:bCs/>
    </w:rPr>
  </w:style>
  <w:style w:type="character" w:customStyle="1" w:styleId="Heading1Char">
    <w:name w:val="Heading 1 Char"/>
    <w:basedOn w:val="DefaultParagraphFont"/>
    <w:link w:val="Heading1"/>
    <w:uiPriority w:val="9"/>
    <w:rsid w:val="00F32D4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A2E50"/>
    <w:rPr>
      <w:color w:val="0563C1" w:themeColor="hyperlink"/>
      <w:u w:val="single"/>
    </w:rPr>
  </w:style>
  <w:style w:type="character" w:styleId="UnresolvedMention">
    <w:name w:val="Unresolved Mention"/>
    <w:basedOn w:val="DefaultParagraphFont"/>
    <w:uiPriority w:val="99"/>
    <w:semiHidden/>
    <w:unhideWhenUsed/>
    <w:rsid w:val="00FA2E50"/>
    <w:rPr>
      <w:color w:val="605E5C"/>
      <w:shd w:val="clear" w:color="auto" w:fill="E1DFDD"/>
    </w:rPr>
  </w:style>
  <w:style w:type="table" w:styleId="TableGrid">
    <w:name w:val="Table Grid"/>
    <w:basedOn w:val="TableNormal"/>
    <w:uiPriority w:val="39"/>
    <w:rsid w:val="00407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E6B6E"/>
    <w:rPr>
      <w:rFonts w:asciiTheme="majorHAnsi" w:eastAsiaTheme="majorEastAsia" w:hAnsiTheme="majorHAnsi" w:cstheme="majorBidi"/>
      <w:i/>
      <w:iCs/>
      <w:color w:val="2F5496" w:themeColor="accent1" w:themeShade="BF"/>
      <w:sz w:val="24"/>
      <w:szCs w:val="24"/>
    </w:rPr>
  </w:style>
  <w:style w:type="character" w:styleId="Emphasis">
    <w:name w:val="Emphasis"/>
    <w:basedOn w:val="DefaultParagraphFont"/>
    <w:uiPriority w:val="20"/>
    <w:qFormat/>
    <w:rsid w:val="00A00C8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966802">
      <w:bodyDiv w:val="1"/>
      <w:marLeft w:val="0"/>
      <w:marRight w:val="0"/>
      <w:marTop w:val="0"/>
      <w:marBottom w:val="0"/>
      <w:divBdr>
        <w:top w:val="none" w:sz="0" w:space="0" w:color="auto"/>
        <w:left w:val="none" w:sz="0" w:space="0" w:color="auto"/>
        <w:bottom w:val="none" w:sz="0" w:space="0" w:color="auto"/>
        <w:right w:val="none" w:sz="0" w:space="0" w:color="auto"/>
      </w:divBdr>
    </w:div>
    <w:div w:id="80613842">
      <w:bodyDiv w:val="1"/>
      <w:marLeft w:val="0"/>
      <w:marRight w:val="0"/>
      <w:marTop w:val="0"/>
      <w:marBottom w:val="0"/>
      <w:divBdr>
        <w:top w:val="none" w:sz="0" w:space="0" w:color="auto"/>
        <w:left w:val="none" w:sz="0" w:space="0" w:color="auto"/>
        <w:bottom w:val="none" w:sz="0" w:space="0" w:color="auto"/>
        <w:right w:val="none" w:sz="0" w:space="0" w:color="auto"/>
      </w:divBdr>
    </w:div>
    <w:div w:id="88042988">
      <w:bodyDiv w:val="1"/>
      <w:marLeft w:val="0"/>
      <w:marRight w:val="0"/>
      <w:marTop w:val="0"/>
      <w:marBottom w:val="0"/>
      <w:divBdr>
        <w:top w:val="none" w:sz="0" w:space="0" w:color="auto"/>
        <w:left w:val="none" w:sz="0" w:space="0" w:color="auto"/>
        <w:bottom w:val="none" w:sz="0" w:space="0" w:color="auto"/>
        <w:right w:val="none" w:sz="0" w:space="0" w:color="auto"/>
      </w:divBdr>
    </w:div>
    <w:div w:id="189149197">
      <w:bodyDiv w:val="1"/>
      <w:marLeft w:val="0"/>
      <w:marRight w:val="0"/>
      <w:marTop w:val="0"/>
      <w:marBottom w:val="0"/>
      <w:divBdr>
        <w:top w:val="none" w:sz="0" w:space="0" w:color="auto"/>
        <w:left w:val="none" w:sz="0" w:space="0" w:color="auto"/>
        <w:bottom w:val="none" w:sz="0" w:space="0" w:color="auto"/>
        <w:right w:val="none" w:sz="0" w:space="0" w:color="auto"/>
      </w:divBdr>
      <w:divsChild>
        <w:div w:id="749229193">
          <w:blockQuote w:val="1"/>
          <w:marLeft w:val="720"/>
          <w:marRight w:val="720"/>
          <w:marTop w:val="100"/>
          <w:marBottom w:val="100"/>
          <w:divBdr>
            <w:top w:val="none" w:sz="0" w:space="0" w:color="auto"/>
            <w:left w:val="none" w:sz="0" w:space="0" w:color="auto"/>
            <w:bottom w:val="none" w:sz="0" w:space="0" w:color="auto"/>
            <w:right w:val="none" w:sz="0" w:space="0" w:color="auto"/>
          </w:divBdr>
        </w:div>
        <w:div w:id="1648045509">
          <w:blockQuote w:val="1"/>
          <w:marLeft w:val="720"/>
          <w:marRight w:val="720"/>
          <w:marTop w:val="100"/>
          <w:marBottom w:val="100"/>
          <w:divBdr>
            <w:top w:val="none" w:sz="0" w:space="0" w:color="auto"/>
            <w:left w:val="none" w:sz="0" w:space="0" w:color="auto"/>
            <w:bottom w:val="none" w:sz="0" w:space="0" w:color="auto"/>
            <w:right w:val="none" w:sz="0" w:space="0" w:color="auto"/>
          </w:divBdr>
        </w:div>
        <w:div w:id="101974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6512">
      <w:bodyDiv w:val="1"/>
      <w:marLeft w:val="0"/>
      <w:marRight w:val="0"/>
      <w:marTop w:val="0"/>
      <w:marBottom w:val="0"/>
      <w:divBdr>
        <w:top w:val="none" w:sz="0" w:space="0" w:color="auto"/>
        <w:left w:val="none" w:sz="0" w:space="0" w:color="auto"/>
        <w:bottom w:val="none" w:sz="0" w:space="0" w:color="auto"/>
        <w:right w:val="none" w:sz="0" w:space="0" w:color="auto"/>
      </w:divBdr>
    </w:div>
    <w:div w:id="281423860">
      <w:bodyDiv w:val="1"/>
      <w:marLeft w:val="0"/>
      <w:marRight w:val="0"/>
      <w:marTop w:val="0"/>
      <w:marBottom w:val="0"/>
      <w:divBdr>
        <w:top w:val="none" w:sz="0" w:space="0" w:color="auto"/>
        <w:left w:val="none" w:sz="0" w:space="0" w:color="auto"/>
        <w:bottom w:val="none" w:sz="0" w:space="0" w:color="auto"/>
        <w:right w:val="none" w:sz="0" w:space="0" w:color="auto"/>
      </w:divBdr>
    </w:div>
    <w:div w:id="312411998">
      <w:bodyDiv w:val="1"/>
      <w:marLeft w:val="0"/>
      <w:marRight w:val="0"/>
      <w:marTop w:val="0"/>
      <w:marBottom w:val="0"/>
      <w:divBdr>
        <w:top w:val="none" w:sz="0" w:space="0" w:color="auto"/>
        <w:left w:val="none" w:sz="0" w:space="0" w:color="auto"/>
        <w:bottom w:val="none" w:sz="0" w:space="0" w:color="auto"/>
        <w:right w:val="none" w:sz="0" w:space="0" w:color="auto"/>
      </w:divBdr>
    </w:div>
    <w:div w:id="351107927">
      <w:bodyDiv w:val="1"/>
      <w:marLeft w:val="0"/>
      <w:marRight w:val="0"/>
      <w:marTop w:val="0"/>
      <w:marBottom w:val="0"/>
      <w:divBdr>
        <w:top w:val="none" w:sz="0" w:space="0" w:color="auto"/>
        <w:left w:val="none" w:sz="0" w:space="0" w:color="auto"/>
        <w:bottom w:val="none" w:sz="0" w:space="0" w:color="auto"/>
        <w:right w:val="none" w:sz="0" w:space="0" w:color="auto"/>
      </w:divBdr>
    </w:div>
    <w:div w:id="421801440">
      <w:bodyDiv w:val="1"/>
      <w:marLeft w:val="0"/>
      <w:marRight w:val="0"/>
      <w:marTop w:val="0"/>
      <w:marBottom w:val="0"/>
      <w:divBdr>
        <w:top w:val="none" w:sz="0" w:space="0" w:color="auto"/>
        <w:left w:val="none" w:sz="0" w:space="0" w:color="auto"/>
        <w:bottom w:val="none" w:sz="0" w:space="0" w:color="auto"/>
        <w:right w:val="none" w:sz="0" w:space="0" w:color="auto"/>
      </w:divBdr>
    </w:div>
    <w:div w:id="449974835">
      <w:bodyDiv w:val="1"/>
      <w:marLeft w:val="0"/>
      <w:marRight w:val="0"/>
      <w:marTop w:val="0"/>
      <w:marBottom w:val="0"/>
      <w:divBdr>
        <w:top w:val="none" w:sz="0" w:space="0" w:color="auto"/>
        <w:left w:val="none" w:sz="0" w:space="0" w:color="auto"/>
        <w:bottom w:val="none" w:sz="0" w:space="0" w:color="auto"/>
        <w:right w:val="none" w:sz="0" w:space="0" w:color="auto"/>
      </w:divBdr>
    </w:div>
    <w:div w:id="480847779">
      <w:bodyDiv w:val="1"/>
      <w:marLeft w:val="0"/>
      <w:marRight w:val="0"/>
      <w:marTop w:val="0"/>
      <w:marBottom w:val="0"/>
      <w:divBdr>
        <w:top w:val="none" w:sz="0" w:space="0" w:color="auto"/>
        <w:left w:val="none" w:sz="0" w:space="0" w:color="auto"/>
        <w:bottom w:val="none" w:sz="0" w:space="0" w:color="auto"/>
        <w:right w:val="none" w:sz="0" w:space="0" w:color="auto"/>
      </w:divBdr>
    </w:div>
    <w:div w:id="551573473">
      <w:bodyDiv w:val="1"/>
      <w:marLeft w:val="0"/>
      <w:marRight w:val="0"/>
      <w:marTop w:val="0"/>
      <w:marBottom w:val="0"/>
      <w:divBdr>
        <w:top w:val="none" w:sz="0" w:space="0" w:color="auto"/>
        <w:left w:val="none" w:sz="0" w:space="0" w:color="auto"/>
        <w:bottom w:val="none" w:sz="0" w:space="0" w:color="auto"/>
        <w:right w:val="none" w:sz="0" w:space="0" w:color="auto"/>
      </w:divBdr>
    </w:div>
    <w:div w:id="638846941">
      <w:bodyDiv w:val="1"/>
      <w:marLeft w:val="0"/>
      <w:marRight w:val="0"/>
      <w:marTop w:val="0"/>
      <w:marBottom w:val="0"/>
      <w:divBdr>
        <w:top w:val="none" w:sz="0" w:space="0" w:color="auto"/>
        <w:left w:val="none" w:sz="0" w:space="0" w:color="auto"/>
        <w:bottom w:val="none" w:sz="0" w:space="0" w:color="auto"/>
        <w:right w:val="none" w:sz="0" w:space="0" w:color="auto"/>
      </w:divBdr>
    </w:div>
    <w:div w:id="667561558">
      <w:bodyDiv w:val="1"/>
      <w:marLeft w:val="0"/>
      <w:marRight w:val="0"/>
      <w:marTop w:val="0"/>
      <w:marBottom w:val="0"/>
      <w:divBdr>
        <w:top w:val="none" w:sz="0" w:space="0" w:color="auto"/>
        <w:left w:val="none" w:sz="0" w:space="0" w:color="auto"/>
        <w:bottom w:val="none" w:sz="0" w:space="0" w:color="auto"/>
        <w:right w:val="none" w:sz="0" w:space="0" w:color="auto"/>
      </w:divBdr>
    </w:div>
    <w:div w:id="788010528">
      <w:bodyDiv w:val="1"/>
      <w:marLeft w:val="0"/>
      <w:marRight w:val="0"/>
      <w:marTop w:val="0"/>
      <w:marBottom w:val="0"/>
      <w:divBdr>
        <w:top w:val="none" w:sz="0" w:space="0" w:color="auto"/>
        <w:left w:val="none" w:sz="0" w:space="0" w:color="auto"/>
        <w:bottom w:val="none" w:sz="0" w:space="0" w:color="auto"/>
        <w:right w:val="none" w:sz="0" w:space="0" w:color="auto"/>
      </w:divBdr>
    </w:div>
    <w:div w:id="802036860">
      <w:bodyDiv w:val="1"/>
      <w:marLeft w:val="0"/>
      <w:marRight w:val="0"/>
      <w:marTop w:val="0"/>
      <w:marBottom w:val="0"/>
      <w:divBdr>
        <w:top w:val="none" w:sz="0" w:space="0" w:color="auto"/>
        <w:left w:val="none" w:sz="0" w:space="0" w:color="auto"/>
        <w:bottom w:val="none" w:sz="0" w:space="0" w:color="auto"/>
        <w:right w:val="none" w:sz="0" w:space="0" w:color="auto"/>
      </w:divBdr>
    </w:div>
    <w:div w:id="878127153">
      <w:bodyDiv w:val="1"/>
      <w:marLeft w:val="0"/>
      <w:marRight w:val="0"/>
      <w:marTop w:val="0"/>
      <w:marBottom w:val="0"/>
      <w:divBdr>
        <w:top w:val="none" w:sz="0" w:space="0" w:color="auto"/>
        <w:left w:val="none" w:sz="0" w:space="0" w:color="auto"/>
        <w:bottom w:val="none" w:sz="0" w:space="0" w:color="auto"/>
        <w:right w:val="none" w:sz="0" w:space="0" w:color="auto"/>
      </w:divBdr>
    </w:div>
    <w:div w:id="897517140">
      <w:bodyDiv w:val="1"/>
      <w:marLeft w:val="0"/>
      <w:marRight w:val="0"/>
      <w:marTop w:val="0"/>
      <w:marBottom w:val="0"/>
      <w:divBdr>
        <w:top w:val="none" w:sz="0" w:space="0" w:color="auto"/>
        <w:left w:val="none" w:sz="0" w:space="0" w:color="auto"/>
        <w:bottom w:val="none" w:sz="0" w:space="0" w:color="auto"/>
        <w:right w:val="none" w:sz="0" w:space="0" w:color="auto"/>
      </w:divBdr>
    </w:div>
    <w:div w:id="897547944">
      <w:bodyDiv w:val="1"/>
      <w:marLeft w:val="0"/>
      <w:marRight w:val="0"/>
      <w:marTop w:val="0"/>
      <w:marBottom w:val="0"/>
      <w:divBdr>
        <w:top w:val="none" w:sz="0" w:space="0" w:color="auto"/>
        <w:left w:val="none" w:sz="0" w:space="0" w:color="auto"/>
        <w:bottom w:val="none" w:sz="0" w:space="0" w:color="auto"/>
        <w:right w:val="none" w:sz="0" w:space="0" w:color="auto"/>
      </w:divBdr>
    </w:div>
    <w:div w:id="940527073">
      <w:bodyDiv w:val="1"/>
      <w:marLeft w:val="0"/>
      <w:marRight w:val="0"/>
      <w:marTop w:val="0"/>
      <w:marBottom w:val="0"/>
      <w:divBdr>
        <w:top w:val="none" w:sz="0" w:space="0" w:color="auto"/>
        <w:left w:val="none" w:sz="0" w:space="0" w:color="auto"/>
        <w:bottom w:val="none" w:sz="0" w:space="0" w:color="auto"/>
        <w:right w:val="none" w:sz="0" w:space="0" w:color="auto"/>
      </w:divBdr>
    </w:div>
    <w:div w:id="940992898">
      <w:bodyDiv w:val="1"/>
      <w:marLeft w:val="0"/>
      <w:marRight w:val="0"/>
      <w:marTop w:val="0"/>
      <w:marBottom w:val="0"/>
      <w:divBdr>
        <w:top w:val="none" w:sz="0" w:space="0" w:color="auto"/>
        <w:left w:val="none" w:sz="0" w:space="0" w:color="auto"/>
        <w:bottom w:val="none" w:sz="0" w:space="0" w:color="auto"/>
        <w:right w:val="none" w:sz="0" w:space="0" w:color="auto"/>
      </w:divBdr>
    </w:div>
    <w:div w:id="1003818726">
      <w:bodyDiv w:val="1"/>
      <w:marLeft w:val="0"/>
      <w:marRight w:val="0"/>
      <w:marTop w:val="0"/>
      <w:marBottom w:val="0"/>
      <w:divBdr>
        <w:top w:val="none" w:sz="0" w:space="0" w:color="auto"/>
        <w:left w:val="none" w:sz="0" w:space="0" w:color="auto"/>
        <w:bottom w:val="none" w:sz="0" w:space="0" w:color="auto"/>
        <w:right w:val="none" w:sz="0" w:space="0" w:color="auto"/>
      </w:divBdr>
    </w:div>
    <w:div w:id="1085564999">
      <w:bodyDiv w:val="1"/>
      <w:marLeft w:val="0"/>
      <w:marRight w:val="0"/>
      <w:marTop w:val="0"/>
      <w:marBottom w:val="0"/>
      <w:divBdr>
        <w:top w:val="none" w:sz="0" w:space="0" w:color="auto"/>
        <w:left w:val="none" w:sz="0" w:space="0" w:color="auto"/>
        <w:bottom w:val="none" w:sz="0" w:space="0" w:color="auto"/>
        <w:right w:val="none" w:sz="0" w:space="0" w:color="auto"/>
      </w:divBdr>
    </w:div>
    <w:div w:id="1177500603">
      <w:bodyDiv w:val="1"/>
      <w:marLeft w:val="0"/>
      <w:marRight w:val="0"/>
      <w:marTop w:val="0"/>
      <w:marBottom w:val="0"/>
      <w:divBdr>
        <w:top w:val="none" w:sz="0" w:space="0" w:color="auto"/>
        <w:left w:val="none" w:sz="0" w:space="0" w:color="auto"/>
        <w:bottom w:val="none" w:sz="0" w:space="0" w:color="auto"/>
        <w:right w:val="none" w:sz="0" w:space="0" w:color="auto"/>
      </w:divBdr>
    </w:div>
    <w:div w:id="1233153212">
      <w:bodyDiv w:val="1"/>
      <w:marLeft w:val="0"/>
      <w:marRight w:val="0"/>
      <w:marTop w:val="0"/>
      <w:marBottom w:val="0"/>
      <w:divBdr>
        <w:top w:val="none" w:sz="0" w:space="0" w:color="auto"/>
        <w:left w:val="none" w:sz="0" w:space="0" w:color="auto"/>
        <w:bottom w:val="none" w:sz="0" w:space="0" w:color="auto"/>
        <w:right w:val="none" w:sz="0" w:space="0" w:color="auto"/>
      </w:divBdr>
    </w:div>
    <w:div w:id="1257515530">
      <w:bodyDiv w:val="1"/>
      <w:marLeft w:val="0"/>
      <w:marRight w:val="0"/>
      <w:marTop w:val="0"/>
      <w:marBottom w:val="0"/>
      <w:divBdr>
        <w:top w:val="none" w:sz="0" w:space="0" w:color="auto"/>
        <w:left w:val="none" w:sz="0" w:space="0" w:color="auto"/>
        <w:bottom w:val="none" w:sz="0" w:space="0" w:color="auto"/>
        <w:right w:val="none" w:sz="0" w:space="0" w:color="auto"/>
      </w:divBdr>
    </w:div>
    <w:div w:id="1351948304">
      <w:bodyDiv w:val="1"/>
      <w:marLeft w:val="0"/>
      <w:marRight w:val="0"/>
      <w:marTop w:val="0"/>
      <w:marBottom w:val="0"/>
      <w:divBdr>
        <w:top w:val="none" w:sz="0" w:space="0" w:color="auto"/>
        <w:left w:val="none" w:sz="0" w:space="0" w:color="auto"/>
        <w:bottom w:val="none" w:sz="0" w:space="0" w:color="auto"/>
        <w:right w:val="none" w:sz="0" w:space="0" w:color="auto"/>
      </w:divBdr>
    </w:div>
    <w:div w:id="1387608512">
      <w:bodyDiv w:val="1"/>
      <w:marLeft w:val="0"/>
      <w:marRight w:val="0"/>
      <w:marTop w:val="0"/>
      <w:marBottom w:val="0"/>
      <w:divBdr>
        <w:top w:val="none" w:sz="0" w:space="0" w:color="auto"/>
        <w:left w:val="none" w:sz="0" w:space="0" w:color="auto"/>
        <w:bottom w:val="none" w:sz="0" w:space="0" w:color="auto"/>
        <w:right w:val="none" w:sz="0" w:space="0" w:color="auto"/>
      </w:divBdr>
    </w:div>
    <w:div w:id="1468353916">
      <w:bodyDiv w:val="1"/>
      <w:marLeft w:val="0"/>
      <w:marRight w:val="0"/>
      <w:marTop w:val="0"/>
      <w:marBottom w:val="0"/>
      <w:divBdr>
        <w:top w:val="none" w:sz="0" w:space="0" w:color="auto"/>
        <w:left w:val="none" w:sz="0" w:space="0" w:color="auto"/>
        <w:bottom w:val="none" w:sz="0" w:space="0" w:color="auto"/>
        <w:right w:val="none" w:sz="0" w:space="0" w:color="auto"/>
      </w:divBdr>
    </w:div>
    <w:div w:id="1489207219">
      <w:bodyDiv w:val="1"/>
      <w:marLeft w:val="0"/>
      <w:marRight w:val="0"/>
      <w:marTop w:val="0"/>
      <w:marBottom w:val="0"/>
      <w:divBdr>
        <w:top w:val="none" w:sz="0" w:space="0" w:color="auto"/>
        <w:left w:val="none" w:sz="0" w:space="0" w:color="auto"/>
        <w:bottom w:val="none" w:sz="0" w:space="0" w:color="auto"/>
        <w:right w:val="none" w:sz="0" w:space="0" w:color="auto"/>
      </w:divBdr>
    </w:div>
    <w:div w:id="1503735973">
      <w:bodyDiv w:val="1"/>
      <w:marLeft w:val="0"/>
      <w:marRight w:val="0"/>
      <w:marTop w:val="0"/>
      <w:marBottom w:val="0"/>
      <w:divBdr>
        <w:top w:val="none" w:sz="0" w:space="0" w:color="auto"/>
        <w:left w:val="none" w:sz="0" w:space="0" w:color="auto"/>
        <w:bottom w:val="none" w:sz="0" w:space="0" w:color="auto"/>
        <w:right w:val="none" w:sz="0" w:space="0" w:color="auto"/>
      </w:divBdr>
    </w:div>
    <w:div w:id="1515027074">
      <w:bodyDiv w:val="1"/>
      <w:marLeft w:val="0"/>
      <w:marRight w:val="0"/>
      <w:marTop w:val="0"/>
      <w:marBottom w:val="0"/>
      <w:divBdr>
        <w:top w:val="none" w:sz="0" w:space="0" w:color="auto"/>
        <w:left w:val="none" w:sz="0" w:space="0" w:color="auto"/>
        <w:bottom w:val="none" w:sz="0" w:space="0" w:color="auto"/>
        <w:right w:val="none" w:sz="0" w:space="0" w:color="auto"/>
      </w:divBdr>
    </w:div>
    <w:div w:id="1547909538">
      <w:bodyDiv w:val="1"/>
      <w:marLeft w:val="0"/>
      <w:marRight w:val="0"/>
      <w:marTop w:val="0"/>
      <w:marBottom w:val="0"/>
      <w:divBdr>
        <w:top w:val="none" w:sz="0" w:space="0" w:color="auto"/>
        <w:left w:val="none" w:sz="0" w:space="0" w:color="auto"/>
        <w:bottom w:val="none" w:sz="0" w:space="0" w:color="auto"/>
        <w:right w:val="none" w:sz="0" w:space="0" w:color="auto"/>
      </w:divBdr>
    </w:div>
    <w:div w:id="1568607413">
      <w:bodyDiv w:val="1"/>
      <w:marLeft w:val="0"/>
      <w:marRight w:val="0"/>
      <w:marTop w:val="0"/>
      <w:marBottom w:val="0"/>
      <w:divBdr>
        <w:top w:val="none" w:sz="0" w:space="0" w:color="auto"/>
        <w:left w:val="none" w:sz="0" w:space="0" w:color="auto"/>
        <w:bottom w:val="none" w:sz="0" w:space="0" w:color="auto"/>
        <w:right w:val="none" w:sz="0" w:space="0" w:color="auto"/>
      </w:divBdr>
    </w:div>
    <w:div w:id="1610309386">
      <w:bodyDiv w:val="1"/>
      <w:marLeft w:val="0"/>
      <w:marRight w:val="0"/>
      <w:marTop w:val="0"/>
      <w:marBottom w:val="0"/>
      <w:divBdr>
        <w:top w:val="none" w:sz="0" w:space="0" w:color="auto"/>
        <w:left w:val="none" w:sz="0" w:space="0" w:color="auto"/>
        <w:bottom w:val="none" w:sz="0" w:space="0" w:color="auto"/>
        <w:right w:val="none" w:sz="0" w:space="0" w:color="auto"/>
      </w:divBdr>
    </w:div>
    <w:div w:id="1612469669">
      <w:bodyDiv w:val="1"/>
      <w:marLeft w:val="0"/>
      <w:marRight w:val="0"/>
      <w:marTop w:val="0"/>
      <w:marBottom w:val="0"/>
      <w:divBdr>
        <w:top w:val="none" w:sz="0" w:space="0" w:color="auto"/>
        <w:left w:val="none" w:sz="0" w:space="0" w:color="auto"/>
        <w:bottom w:val="none" w:sz="0" w:space="0" w:color="auto"/>
        <w:right w:val="none" w:sz="0" w:space="0" w:color="auto"/>
      </w:divBdr>
    </w:div>
    <w:div w:id="1781681314">
      <w:bodyDiv w:val="1"/>
      <w:marLeft w:val="0"/>
      <w:marRight w:val="0"/>
      <w:marTop w:val="0"/>
      <w:marBottom w:val="0"/>
      <w:divBdr>
        <w:top w:val="none" w:sz="0" w:space="0" w:color="auto"/>
        <w:left w:val="none" w:sz="0" w:space="0" w:color="auto"/>
        <w:bottom w:val="none" w:sz="0" w:space="0" w:color="auto"/>
        <w:right w:val="none" w:sz="0" w:space="0" w:color="auto"/>
      </w:divBdr>
    </w:div>
    <w:div w:id="1793017408">
      <w:bodyDiv w:val="1"/>
      <w:marLeft w:val="0"/>
      <w:marRight w:val="0"/>
      <w:marTop w:val="0"/>
      <w:marBottom w:val="0"/>
      <w:divBdr>
        <w:top w:val="none" w:sz="0" w:space="0" w:color="auto"/>
        <w:left w:val="none" w:sz="0" w:space="0" w:color="auto"/>
        <w:bottom w:val="none" w:sz="0" w:space="0" w:color="auto"/>
        <w:right w:val="none" w:sz="0" w:space="0" w:color="auto"/>
      </w:divBdr>
    </w:div>
    <w:div w:id="1850945831">
      <w:bodyDiv w:val="1"/>
      <w:marLeft w:val="0"/>
      <w:marRight w:val="0"/>
      <w:marTop w:val="0"/>
      <w:marBottom w:val="0"/>
      <w:divBdr>
        <w:top w:val="none" w:sz="0" w:space="0" w:color="auto"/>
        <w:left w:val="none" w:sz="0" w:space="0" w:color="auto"/>
        <w:bottom w:val="none" w:sz="0" w:space="0" w:color="auto"/>
        <w:right w:val="none" w:sz="0" w:space="0" w:color="auto"/>
      </w:divBdr>
    </w:div>
    <w:div w:id="1992370606">
      <w:bodyDiv w:val="1"/>
      <w:marLeft w:val="0"/>
      <w:marRight w:val="0"/>
      <w:marTop w:val="0"/>
      <w:marBottom w:val="0"/>
      <w:divBdr>
        <w:top w:val="none" w:sz="0" w:space="0" w:color="auto"/>
        <w:left w:val="none" w:sz="0" w:space="0" w:color="auto"/>
        <w:bottom w:val="none" w:sz="0" w:space="0" w:color="auto"/>
        <w:right w:val="none" w:sz="0" w:space="0" w:color="auto"/>
      </w:divBdr>
    </w:div>
    <w:div w:id="2032098255">
      <w:bodyDiv w:val="1"/>
      <w:marLeft w:val="0"/>
      <w:marRight w:val="0"/>
      <w:marTop w:val="0"/>
      <w:marBottom w:val="0"/>
      <w:divBdr>
        <w:top w:val="none" w:sz="0" w:space="0" w:color="auto"/>
        <w:left w:val="none" w:sz="0" w:space="0" w:color="auto"/>
        <w:bottom w:val="none" w:sz="0" w:space="0" w:color="auto"/>
        <w:right w:val="none" w:sz="0" w:space="0" w:color="auto"/>
      </w:divBdr>
    </w:div>
    <w:div w:id="203688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clinicaltrials.gov"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B50F3-E3FE-4431-9FC0-861AFF1AB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23</Pages>
  <Words>13310</Words>
  <Characters>75868</Characters>
  <Application>Microsoft Office Word</Application>
  <DocSecurity>0</DocSecurity>
  <Lines>632</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Rajendra Bhat, Yashaswini</dc:creator>
  <cp:keywords/>
  <dc:description/>
  <cp:lastModifiedBy>Rajendra Bhat, Yashaswini</cp:lastModifiedBy>
  <cp:revision>634</cp:revision>
  <dcterms:created xsi:type="dcterms:W3CDTF">2025-05-22T18:26:00Z</dcterms:created>
  <dcterms:modified xsi:type="dcterms:W3CDTF">2025-05-27T22:49:00Z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id="NEntPlTE"/&gt;&lt;style id="http://www.zotero.org/styles/vancouver" locale="en-US" hasBibliography="1" bibliographyStyleHasBeenSet="0"/&gt;&lt;prefs&gt;&lt;pref name="fieldType" value="Field"/&gt;&lt;/prefs&gt;&lt;/data&gt;</vt:lpwstr>
  </property>
</Properties>
</file>