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left"/>
      </w:pPr>
      <w:r>
        <w:rPr>
          <w:rFonts w:ascii="Noto Sans CJK JP" w:hAnsi="Noto Sans CJK JP" w:eastAsia="Noto Sans CJK JP"/>
          <w:b/>
          <w:color w:val="000000"/>
          <w:sz w:val="46"/>
        </w:rPr>
        <w:t>TANAMORI</w:t>
        <w:br/>
        <w:t>システム設計書</w:t>
      </w:r>
    </w:p>
    <w:p>
      <w:pPr>
        <w:spacing w:after="400"/>
      </w:pPr>
      <w:r>
        <w:rPr>
          <w:rFonts w:ascii="Noto Sans CJK JP" w:hAnsi="Noto Sans CJK JP" w:eastAsia="Noto Sans CJK JP"/>
          <w:b w:val="0"/>
          <w:color w:val="666666"/>
          <w:sz w:val="28"/>
        </w:rPr>
        <w:t>追加時分類 自然文検索 司書監査を支えるローカル構成</w:t>
      </w:r>
    </w:p>
    <w:tbl>
      <w:tblPr>
        <w:tblW w:type="auto" w:w="0"/>
        <w:jc w:val="left"/>
        <w:tblLayout w:type="fixed"/>
        <w:tblLook w:firstColumn="1" w:firstRow="1" w:lastColumn="0" w:lastRow="0" w:noHBand="0" w:noVBand="1" w:val="04A0"/>
      </w:tblPr>
      <w:tblGrid>
        <w:gridCol w:w="4939"/>
        <w:gridCol w:w="4939"/>
      </w:tblGrid>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文書種別</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システム設計書</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版</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0.3</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作成日</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2026年9月19日</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作成主体</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YashubuStudio</w:t>
            </w:r>
          </w:p>
        </w:tc>
      </w:tr>
    </w:tbl>
    <w:p/>
    <w:p>
      <w:pPr>
        <w:spacing w:before="480" w:after="0"/>
      </w:pPr>
      <w:r>
        <w:rPr>
          <w:rFonts w:ascii="Noto Sans CJK JP" w:hAnsi="Noto Sans CJK JP" w:eastAsia="Noto Sans CJK JP"/>
          <w:b/>
          <w:color w:val="666666"/>
          <w:sz w:val="20"/>
        </w:rPr>
        <w:t>対象</w:t>
      </w:r>
    </w:p>
    <w:p>
      <w:r>
        <w:rPr>
          <w:rFonts w:ascii="Noto Sans CJK JP" w:hAnsi="Noto Sans CJK JP" w:eastAsia="Noto Sans CJK JP"/>
          <w:color w:val="000000"/>
          <w:sz w:val="22"/>
        </w:rPr>
        <w:t>ローカル環境だけで動作するユーザードリブン型ファイル分類 検索 整合性監査アプリ</w:t>
      </w:r>
    </w:p>
    <w:p>
      <w:r>
        <w:br w:type="page"/>
      </w:r>
    </w:p>
    <w:p>
      <w:pPr>
        <w:pStyle w:val="Heading1"/>
      </w:pPr>
      <w:r>
        <w:t>設計要約</w:t>
      </w:r>
    </w:p>
    <w:p>
      <w:pPr>
        <w:spacing w:after="140"/>
      </w:pPr>
      <w:r>
        <w:t>TANAMORI（開発コード tanamori）は、実ファイルを通常のフォルダ構造で保持しながら、フォルダの意味、filetextが抽出した本文、分類判断、提案、履歴をSQLiteで管理する。AIモデルは意味適合度を返す読み取り専用コンポーネントとし、ファイル操作と永続化は決定的なアプリケーション処理が担当する。</w:t>
      </w:r>
    </w:p>
    <w:p>
      <w:pPr>
        <w:spacing w:after="140"/>
      </w:pPr>
      <w:r>
        <w:t>ファイル読み取り部分はfiletextとして完成済みである。分類、検索、監査はこの抽出結果を共通入力として利用し、中核ではFileとFolder、QueryとFile、QueryとFolderのスコアリングへ統一する。新規ファイル追加時にモデルの再学習は行わず、抽出結果と検索インデックス、分類記録だけを更新する。</w:t>
      </w:r>
    </w:p>
    <w:p>
      <w:pPr>
        <w:spacing w:after="140"/>
      </w:pPr>
      <w:r>
        <w:t>ユーザーがExplorerから行った変更も許容する。Filesystem Watcherと起動時整合性検査が実体とDBの差分を観測し、新規、消失、移動、名称変更、内容変更として扱う。曖昧な変更はProposalへ変換し、ユーザーの承認前に破壊的な同期を行わない。</w:t>
      </w:r>
    </w:p>
    <w:p>
      <w:pPr>
        <w:pStyle w:val="Heading1"/>
      </w:pPr>
      <w:r>
        <w:t>設計目的と範囲</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08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項目</w:t>
            </w:r>
          </w:p>
        </w:tc>
        <w:tc>
          <w:tcPr>
            <w:tcW w:type="dxa" w:w="720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設計方針</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動作環境</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Windowsローカル 単一ユーザーを初期対象とする</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起動形態</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一つの実行ファイルから全機能を起動し、外部サービスを必須としない</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ファイル構造</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通常のフォルダとファイルを維持し、専用形式へ囲い込まない</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永続化</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SQLiteへメタデータ、抽出文、履歴、提案、設定を保存する</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本文抽出</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完成済みのfiletext Go APIを使用し、抽出器を新規実装しない</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検索</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FTS5による候補抽出と小型モデルによる再順位付けを基本とする</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AI</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固定モデルを読み取り専用で使用し、日常運用では再学習しない</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安全境界</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曖昧な操作、構造変更、削除は提案として提示し、承認を求める</w:t>
            </w:r>
          </w:p>
        </w:tc>
      </w:tr>
    </w:tbl>
    <w:p>
      <w:pPr>
        <w:spacing w:after="40"/>
      </w:pPr>
    </w:p>
    <w:p>
      <w:pPr>
        <w:pStyle w:val="Heading1"/>
      </w:pPr>
      <w:r>
        <w:t>既存読み取り基盤 filetext</w:t>
      </w:r>
    </w:p>
    <w:p>
      <w:r>
        <w:t>filetextは、ローカルパスから読み取り可能なプレーンテキストを返す完成済みの読み取り専用コンポーネントである。本アプリはGo APIのReadWithOptionsまたはWriteを利用し、形式判定、文字コード処理、本文抽出、選択条件、出力上限をfiletextへ委譲する。大きな入力ではWriteとmax-charsを使い、アプリが全文を一度に保持しないようにする。</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区分</w:t>
            </w:r>
          </w:p>
        </w:tc>
        <w:tc>
          <w:tcPr>
            <w:tcW w:type="dxa" w:w="705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現在の対応</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ネイティブ抽出</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テキスト ソース 設定 HTML XML JSON YAML TOML INI CSV TSV OOXML ODF PDF RTF EPUB TeX 字幕 メール</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コンテナ</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ZIP TAR GZIP BZIP2をディスク展開せず処理</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形式判定</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拡張子と内容シグネチャを使用し、必要に応じて形式を明示指定</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選択と制限</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行範囲 正規表現 前後文脈 境界 head tail 最大文字数</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制限</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OCR 音声認識 パスワード復号 7z RAR XZの直接展開は未対応</w:t>
            </w:r>
          </w:p>
        </w:tc>
      </w:tr>
    </w:tbl>
    <w:p>
      <w:pPr>
        <w:spacing w:after="40"/>
      </w:pPr>
    </w:p>
    <w:p>
      <w:r>
        <w:t>旧形式のDOC、XLS、PPT、MSGなどは印字可能なASCIIまたはUTF-16のベストエフォート回収であり、レイアウト完全性を保証しない。抽出結果が空の場合も内容を推測せず、画像のみの文書はOCR候補として扱う。</w:t>
      </w:r>
    </w:p>
    <w:p>
      <w:pPr>
        <w:pStyle w:val="Heading1"/>
      </w:pPr>
      <w:r>
        <w:t>アーキテクチャ</w:t>
      </w:r>
    </w:p>
    <w:tbl>
      <w:tblPr>
        <w:tblW w:type="auto" w:w="0"/>
        <w:jc w:val="center"/>
        <w:tblLayout w:type="fixed"/>
        <w:tblLook w:firstColumn="1" w:firstRow="1" w:lastColumn="0" w:lastRow="0" w:noHBand="0" w:noVBand="1" w:val="04A0"/>
      </w:tblPr>
      <w:tblGrid>
        <w:gridCol w:w="9878"/>
      </w:tblGrid>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ユーザー操作層</w:t>
              <w:br/>
            </w:r>
            <w:r>
              <w:rPr>
                <w:rFonts w:ascii="Noto Sans CJK JP" w:hAnsi="Noto Sans CJK JP" w:eastAsia="Noto Sans CJK JP"/>
                <w:b w:val="0"/>
                <w:color w:val="666666"/>
                <w:sz w:val="18"/>
              </w:rPr>
              <w:t>追加 検索 提案確認 承認 取消 履歴閲覧</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FFFFFF"/>
            <w:vAlign w:val="center"/>
          </w:tcPr>
          <w:p>
            <w:pPr>
              <w:jc w:val="center"/>
            </w:pPr>
            <w:r>
              <w:rPr>
                <w:rFonts w:ascii="Noto Sans CJK JP" w:hAnsi="Noto Sans CJK JP" w:eastAsia="Noto Sans CJK JP"/>
                <w:b/>
                <w:color w:val="000000"/>
                <w:sz w:val="22"/>
              </w:rPr>
              <w:t>アプリケーション層</w:t>
              <w:br/>
            </w:r>
            <w:r>
              <w:rPr>
                <w:rFonts w:ascii="Noto Sans CJK JP" w:hAnsi="Noto Sans CJK JP" w:eastAsia="Noto Sans CJK JP"/>
                <w:b w:val="0"/>
                <w:color w:val="666666"/>
                <w:sz w:val="18"/>
              </w:rPr>
              <w:t>分類 検索 司書監査 整合性検査 Proposal管理</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意味判定層</w:t>
              <w:br/>
            </w:r>
            <w:r>
              <w:rPr>
                <w:rFonts w:ascii="Noto Sans CJK JP" w:hAnsi="Noto Sans CJK JP" w:eastAsia="Noto Sans CJK JP"/>
                <w:b w:val="0"/>
                <w:color w:val="666666"/>
                <w:sz w:val="18"/>
              </w:rPr>
              <w:t>System One適合度判定 QueryとFile FileとFolder</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FFFFFF"/>
            <w:vAlign w:val="center"/>
          </w:tcPr>
          <w:p>
            <w:pPr>
              <w:jc w:val="center"/>
            </w:pPr>
            <w:r>
              <w:rPr>
                <w:rFonts w:ascii="Noto Sans CJK JP" w:hAnsi="Noto Sans CJK JP" w:eastAsia="Noto Sans CJK JP"/>
                <w:b/>
                <w:color w:val="000000"/>
                <w:sz w:val="22"/>
              </w:rPr>
              <w:t>決定的処理層</w:t>
              <w:br/>
            </w:r>
            <w:r>
              <w:rPr>
                <w:rFonts w:ascii="Noto Sans CJK JP" w:hAnsi="Noto Sans CJK JP" w:eastAsia="Noto Sans CJK JP"/>
                <w:b w:val="0"/>
                <w:color w:val="666666"/>
                <w:sz w:val="18"/>
              </w:rPr>
              <w:t>filetext抽出 ハッシュ FTS5 重複判定 トランザクション ファイル操作</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永続化層</w:t>
              <w:br/>
            </w:r>
            <w:r>
              <w:rPr>
                <w:rFonts w:ascii="Noto Sans CJK JP" w:hAnsi="Noto Sans CJK JP" w:eastAsia="Noto Sans CJK JP"/>
                <w:b w:val="0"/>
                <w:color w:val="666666"/>
                <w:sz w:val="18"/>
              </w:rPr>
              <w:t>SQLite 検索インデックス 管理対象フォルダ 実ファイル</w:t>
            </w:r>
          </w:p>
        </w:tc>
      </w:tr>
    </w:tbl>
    <w:p>
      <w:pPr>
        <w:spacing w:after="40"/>
      </w:pPr>
    </w:p>
    <w:p>
      <w:r>
        <w:t>UIは各機能を別画面として提供するが、Application Serviceが共通のProposal、Decision、Historyを使用する。filetext Adapterは原本を変更せず本文を取得し、Semantic Scorerは抽出済みテキストと候補メタデータだけを受け取る。Filesystem Adapterは移動、名称変更、ハッシュ取得、監視を担当し、SQLiteのトランザクションと協調する。</w:t>
      </w:r>
    </w:p>
    <w:p>
      <w:pPr>
        <w:pStyle w:val="Heading1"/>
      </w:pPr>
      <w:r>
        <w:t>主要コンポーネント</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コンポーネント</w:t>
            </w:r>
          </w:p>
        </w:tc>
        <w:tc>
          <w:tcPr>
            <w:tcW w:type="dxa" w:w="446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責務</w:t>
            </w:r>
          </w:p>
        </w:tc>
        <w:tc>
          <w:tcPr>
            <w:tcW w:type="dxa" w:w="259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主な入出力</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Desktop UI</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追加 検索 提案確認 フォルダ意味設定 履歴 取消</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ユーザー操作 Proposal Decision</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Ingestion Service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投入受付 重複確認 抽出要求 分類要求 保存調整</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Path FileID ClassificationResult</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filetext Adapter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完成済みfiletextの呼出し 形式指定 出力制限 診断変換 チャンク化</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Path Options ExtractedText Diagnostics</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Folder Registry</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FolderID 階層 用途 状態 固定ルールの管理</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FolderMetadata FolderCandidates</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Semantic Scorer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三種類の意味適合度評価と短い根拠生成</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Pair Instruction Score Reason</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Search Engine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FTS5候補抽出 フィルタ 再順位付け スニペット生成</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Query RankedFiles</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Librarian Auditor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現在分類と推奨分類の差 分散 重複候補の検出</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AuditRun Proposals</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Proposal Service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提案状態 承認 拒否 一括処理 期限切れ</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Proposal Decision Event</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Filesystem Adapter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監視 安全な移動 名称競合検出 外部変更観測</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ObservedChange FileOperation</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Repository</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SQLiteスキーマ トランザクション FTS5 バックアップ</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Entities QueryResults</w:t>
            </w:r>
          </w:p>
        </w:tc>
      </w:tr>
    </w:tbl>
    <w:p>
      <w:pPr>
        <w:spacing w:after="40"/>
      </w:pPr>
    </w:p>
    <w:p>
      <w:pPr>
        <w:pStyle w:val="Heading1"/>
      </w:pPr>
      <w:r>
        <w:t>ディレクトリ構成</w:t>
      </w:r>
    </w:p>
    <w:p>
      <w:r>
        <w:t>通常運用では、ユーザーが選んだ管理対象ルートと、アプリが所有する管理領域を分離する。管理対象ルートはExplorerから閲覧と操作ができる。管理領域はアプリが更新し、ユーザーは通常触れない。</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16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場所</w:t>
            </w:r>
          </w:p>
        </w:tc>
        <w:tc>
          <w:tcPr>
            <w:tcW w:type="dxa" w:w="439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内容</w:t>
            </w:r>
          </w:p>
        </w:tc>
        <w:tc>
          <w:tcPr>
            <w:tcW w:type="dxa" w:w="273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備考</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管理対象ルート</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ユーザーのフォルダと原本ファイル</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通常のExplorer操作を許可</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library.db</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フォルダ ファイル 提案 履歴 設定 FTS5</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WALモードと定期バックアップを検討</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model</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固定の意味判定モデルとトークナイザー</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初回展開または同梱</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cache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抽出途中 一時スニペット サムネイル</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再生成可能</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logs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障害解析用の構造化ログ</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本文や機密情報を既定で記録しない</w:t>
            </w:r>
          </w:p>
        </w:tc>
      </w:tr>
    </w:tbl>
    <w:p>
      <w:pPr>
        <w:spacing w:after="40"/>
      </w:pPr>
    </w:p>
    <w:p>
      <w:r>
        <w:t>インストール型ではLOCALAPPDATA配下、ポータブル型では実行ファイル隣接の専用ディレクトリを管理領域とする。物理的な一ファイル配布を選ぶ場合、モデルは埋め込みリソースから管理領域へ初回展開し、以後はハッシュで整合性を確認する。</w:t>
      </w:r>
    </w:p>
    <w:p>
      <w:pPr>
        <w:pStyle w:val="Heading1"/>
      </w:pPr>
      <w:r>
        <w:t>データモデル</w:t>
      </w:r>
    </w:p>
    <w:p>
      <w:pPr>
        <w:pStyle w:val="Heading2"/>
      </w:pPr>
      <w:r>
        <w:t>主要エンティティ</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エンティティ</w:t>
            </w:r>
          </w:p>
        </w:tc>
        <w:tc>
          <w:tcPr>
            <w:tcW w:type="dxa" w:w="525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主な属性</w:t>
            </w:r>
          </w:p>
        </w:tc>
        <w:tc>
          <w:tcPr>
            <w:tcW w:type="dxa" w:w="280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役割</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Folder</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folder_id parent_id name current_path kind purpose description status locked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パス変更に耐える不変IDと分類上の意味を保持</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File</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file_id current_folder_id name current_path sha256 size mime modified_at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実体の現在位置と同一性を管理</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FileVersion</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version_id file_id sha256 size modified_at observed_at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内容変更の観測と再インデックス判断</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ExtractedChunk</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chunk_id file_id version_id ordinal text filetext_version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検索と意味判定へ渡す本文単位</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Proposal</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proposal_id type target_id from_id to_id score state created_at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AIと整合性検査の提案を一級データとして管理</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Decision</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decision_id proposal_id actor action reason decided_at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承認 拒否 修正 自動決定を記録</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Event</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event_id type target_id payload created_at correlation_id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追加 抽出 判定 移動 外部変更の監査履歴</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UserRule</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rule_id scope condition action priority enabled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固定分類 除外 優先補正をモデル更新なしで反映</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ModelRun</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run_id task model_version input_refs scores duration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再現性と性能計測用の最小記録</w:t>
            </w:r>
          </w:p>
        </w:tc>
      </w:tr>
    </w:tbl>
    <w:p>
      <w:pPr>
        <w:spacing w:after="40"/>
      </w:pPr>
    </w:p>
    <w:p>
      <w:pPr>
        <w:pStyle w:val="Heading2"/>
      </w:pPr>
      <w:r>
        <w:t>状態管理</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655"/>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対象</w:t>
            </w:r>
          </w:p>
        </w:tc>
        <w:tc>
          <w:tcPr>
            <w:tcW w:type="dxa" w:w="324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状態</w:t>
            </w:r>
          </w:p>
        </w:tc>
        <w:tc>
          <w:tcPr>
            <w:tcW w:type="dxa" w:w="511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意味</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Folder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managed</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実体が存在し管理対象である</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Folder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missing</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DBには存在するが実体を確認できない</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Folder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unregistered</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実体は存在するが意味情報が未登録である</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File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active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実体と最新版のハッシュを確認できる</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missing</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実体を確認できず履歴だけを保持する</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File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pending</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抽出または分類を待っている</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Proposal</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pending accepted rejected expired applied failed</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提案の判断と実行結果を分離する</w:t>
            </w:r>
          </w:p>
        </w:tc>
      </w:tr>
    </w:tbl>
    <w:p>
      <w:pPr>
        <w:spacing w:after="40"/>
      </w:pPr>
    </w:p>
    <w:p>
      <w:pPr>
        <w:pStyle w:val="Heading2"/>
      </w:pPr>
      <w:r>
        <w:t>識別と追跡</w:t>
      </w:r>
    </w:p>
    <w:p>
      <w:r>
        <w:t>パスを主キーにしない。FolderIDとFileIDは不変とし、current_pathは観測された現在値として更新する。ファイルの追跡にはSHA-256、サイズ、更新日時、親フォルダ、必要に応じてWindows File IDを組み合わせる。名称変更と同一ボリューム内移動ではIDを維持し、内容が変わった場合はFileVersionを追加する。</w:t>
      </w:r>
    </w:p>
    <w:p>
      <w:r>
        <w:t>SHA-256だけでは同一内容の複製と同一ファイルの移動を区別できないため、ハッシュは唯一の識別子として使わない。外部移動の判定が曖昧な場合は候補を提示し、別ファイルとして登録するか既存FileIDへ結び付けるかをユーザーに確認する。</w:t>
      </w:r>
    </w:p>
    <w:p>
      <w:pPr>
        <w:pStyle w:val="Heading1"/>
      </w:pPr>
      <w:r>
        <w:t>処理フロー</w:t>
      </w:r>
    </w:p>
    <w:p>
      <w:pPr>
        <w:pStyle w:val="Heading2"/>
      </w:pPr>
      <w:r>
        <w:t>新規ファイル追加</w:t>
      </w:r>
    </w:p>
    <w:p>
      <w:pPr>
        <w:spacing w:after="80"/>
        <w:ind w:left="403" w:hanging="403"/>
      </w:pPr>
      <w:r>
        <w:rPr>
          <w:rFonts w:ascii="Noto Sans CJK JP" w:hAnsi="Noto Sans CJK JP" w:eastAsia="Noto Sans CJK JP"/>
          <w:color w:val="000000"/>
          <w:sz w:val="21"/>
        </w:rPr>
        <w:t>1.  投入元を受け付け、読み取り可能性、ファイルロック、対象外ルールを確認する。</w:t>
      </w:r>
    </w:p>
    <w:p>
      <w:pPr>
        <w:spacing w:after="80"/>
        <w:ind w:left="403" w:hanging="403"/>
      </w:pPr>
      <w:r>
        <w:rPr>
          <w:rFonts w:ascii="Noto Sans CJK JP" w:hAnsi="Noto Sans CJK JP" w:eastAsia="Noto Sans CJK JP"/>
          <w:color w:val="000000"/>
          <w:sz w:val="21"/>
        </w:rPr>
        <w:t>2.  一時レコードと相関IDを作成し、SHA-256、サイズ、MIME、更新日時を取得する。</w:t>
      </w:r>
    </w:p>
    <w:p>
      <w:pPr>
        <w:spacing w:after="80"/>
        <w:ind w:left="403" w:hanging="403"/>
      </w:pPr>
      <w:r>
        <w:rPr>
          <w:rFonts w:ascii="Noto Sans CJK JP" w:hAnsi="Noto Sans CJK JP" w:eastAsia="Noto Sans CJK JP"/>
          <w:color w:val="000000"/>
          <w:sz w:val="21"/>
        </w:rPr>
        <w:t>3.  filetext AdapterがReadWithOptionsまたはWriteで本文を取得し、診断を正規化して検索用チャンクを作る。</w:t>
      </w:r>
    </w:p>
    <w:p>
      <w:pPr>
        <w:spacing w:after="80"/>
        <w:ind w:left="403" w:hanging="403"/>
      </w:pPr>
      <w:r>
        <w:rPr>
          <w:rFonts w:ascii="Noto Sans CJK JP" w:hAnsi="Noto Sans CJK JP" w:eastAsia="Noto Sans CJK JP"/>
          <w:color w:val="000000"/>
          <w:sz w:val="21"/>
        </w:rPr>
        <w:t>4.  Folder Registryが有効な候補と用途説明を返す。除外、固定、アクセス不可の候補は外す。</w:t>
      </w:r>
    </w:p>
    <w:p>
      <w:pPr>
        <w:spacing w:after="80"/>
        <w:ind w:left="403" w:hanging="403"/>
      </w:pPr>
      <w:r>
        <w:rPr>
          <w:rFonts w:ascii="Noto Sans CJK JP" w:hAnsi="Noto Sans CJK JP" w:eastAsia="Noto Sans CJK JP"/>
          <w:color w:val="000000"/>
          <w:sz w:val="21"/>
        </w:rPr>
        <w:t>5.  Semantic ScorerがFileとFolderを評価し、Top1、Top2、差分、短い理由を返す。</w:t>
      </w:r>
    </w:p>
    <w:p>
      <w:pPr>
        <w:spacing w:after="80"/>
        <w:ind w:left="403" w:hanging="403"/>
      </w:pPr>
      <w:r>
        <w:rPr>
          <w:rFonts w:ascii="Noto Sans CJK JP" w:hAnsi="Noto Sans CJK JP" w:eastAsia="Noto Sans CJK JP"/>
          <w:color w:val="000000"/>
          <w:sz w:val="21"/>
        </w:rPr>
        <w:t>6.  Policy Engineが自動、提案、分類不能を決める。自動であってもDecisionとEventを残す。</w:t>
      </w:r>
    </w:p>
    <w:p>
      <w:pPr>
        <w:spacing w:after="80"/>
        <w:ind w:left="403" w:hanging="403"/>
      </w:pPr>
      <w:r>
        <w:rPr>
          <w:rFonts w:ascii="Noto Sans CJK JP" w:hAnsi="Noto Sans CJK JP" w:eastAsia="Noto Sans CJK JP"/>
          <w:color w:val="000000"/>
          <w:sz w:val="21"/>
        </w:rPr>
        <w:t>7.  移動前に競合名、空き容量、権限を確認し、DBへ操作予定を記録する。</w:t>
      </w:r>
    </w:p>
    <w:p>
      <w:pPr>
        <w:spacing w:after="80"/>
        <w:ind w:left="403" w:hanging="403"/>
      </w:pPr>
      <w:r>
        <w:rPr>
          <w:rFonts w:ascii="Noto Sans CJK JP" w:hAnsi="Noto Sans CJK JP" w:eastAsia="Noto Sans CJK JP"/>
          <w:color w:val="000000"/>
          <w:sz w:val="21"/>
        </w:rPr>
        <w:t>8.  安全な移動を実行し、実体確認後にFile、FTS5、履歴を確定する。失敗時は再試行可能な状態へ戻す。</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初期判定例</w:t>
            </w:r>
          </w:p>
        </w:tc>
        <w:tc>
          <w:tcPr>
            <w:tcW w:type="dxa" w:w="424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条件</w:t>
            </w:r>
          </w:p>
        </w:tc>
        <w:tc>
          <w:tcPr>
            <w:tcW w:type="dxa" w:w="381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処理</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自動分類</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Top1が0.90以上かつTop2との差が0.15以上</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自動分類が有効な範囲だけ移動</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候補確認</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Top1が0.65以上だが差が小さい</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上位候補と理由を表示</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分類不能</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Top1が0.65未満または抽出不足</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未分類へ保持しユーザーへ確認</w:t>
            </w:r>
          </w:p>
        </w:tc>
      </w:tr>
    </w:tbl>
    <w:p>
      <w:pPr>
        <w:spacing w:after="40"/>
      </w:pPr>
    </w:p>
    <w:p>
      <w:r>
        <w:t>数値は初期値であり、採用モデルと評価データに合わせて調整する。自動化の閾値は検索の関連度閾値と分離し、誤移動のコストを高く見積もる。</w:t>
      </w:r>
    </w:p>
    <w:p>
      <w:pPr>
        <w:pStyle w:val="Heading2"/>
      </w:pPr>
      <w:r>
        <w:t>検索</w:t>
      </w:r>
    </w:p>
    <w:p>
      <w:pPr>
        <w:spacing w:after="80"/>
        <w:ind w:left="403" w:hanging="403"/>
      </w:pPr>
      <w:r>
        <w:rPr>
          <w:rFonts w:ascii="Noto Sans CJK JP" w:hAnsi="Noto Sans CJK JP" w:eastAsia="Noto Sans CJK JP"/>
          <w:color w:val="000000"/>
          <w:sz w:val="21"/>
        </w:rPr>
        <w:t>1.  検索文を正規化し、日付、拡張子、フォルダ指定などの明示フィルタを分離する。</w:t>
      </w:r>
    </w:p>
    <w:p>
      <w:pPr>
        <w:spacing w:after="80"/>
        <w:ind w:left="403" w:hanging="403"/>
      </w:pPr>
      <w:r>
        <w:rPr>
          <w:rFonts w:ascii="Noto Sans CJK JP" w:hAnsi="Noto Sans CJK JP" w:eastAsia="Noto Sans CJK JP"/>
          <w:color w:val="000000"/>
          <w:sz w:val="21"/>
        </w:rPr>
        <w:t>2.  QueryとFolderの評価またはルールにより、検索範囲の有力候補を得る。ただし低確信時は全体検索へ戻す。</w:t>
      </w:r>
    </w:p>
    <w:p>
      <w:pPr>
        <w:spacing w:after="80"/>
        <w:ind w:left="403" w:hanging="403"/>
      </w:pPr>
      <w:r>
        <w:rPr>
          <w:rFonts w:ascii="Noto Sans CJK JP" w:hAnsi="Noto Sans CJK JP" w:eastAsia="Noto Sans CJK JP"/>
          <w:color w:val="000000"/>
          <w:sz w:val="21"/>
        </w:rPr>
        <w:t>3.  FTS5のBM25でファイル名、パス、抽出本文、タグ、フォルダ説明から候補を取得する。</w:t>
      </w:r>
    </w:p>
    <w:p>
      <w:pPr>
        <w:spacing w:after="80"/>
        <w:ind w:left="403" w:hanging="403"/>
      </w:pPr>
      <w:r>
        <w:rPr>
          <w:rFonts w:ascii="Noto Sans CJK JP" w:hAnsi="Noto Sans CJK JP" w:eastAsia="Noto Sans CJK JP"/>
          <w:color w:val="000000"/>
          <w:sz w:val="21"/>
        </w:rPr>
        <w:t>4.  上位候補をQueryとFileのSemantic Scorerへ渡し、意味的関連度で再順位付けする。</w:t>
      </w:r>
    </w:p>
    <w:p>
      <w:pPr>
        <w:spacing w:after="80"/>
        <w:ind w:left="403" w:hanging="403"/>
      </w:pPr>
      <w:r>
        <w:rPr>
          <w:rFonts w:ascii="Noto Sans CJK JP" w:hAnsi="Noto Sans CJK JP" w:eastAsia="Noto Sans CJK JP"/>
          <w:color w:val="000000"/>
          <w:sz w:val="21"/>
        </w:rPr>
        <w:t>5.  完全一致、関連候補、所在しそうなフォルダを分けて表示し、根拠となるスニペットを示す。</w:t>
      </w:r>
    </w:p>
    <w:p>
      <w:pPr>
        <w:spacing w:after="80"/>
        <w:ind w:left="403" w:hanging="403"/>
      </w:pPr>
      <w:r>
        <w:rPr>
          <w:rFonts w:ascii="Noto Sans CJK JP" w:hAnsi="Noto Sans CJK JP" w:eastAsia="Noto Sans CJK JP"/>
          <w:color w:val="000000"/>
          <w:sz w:val="21"/>
        </w:rPr>
        <w:t>6.  現在分類が検索意図と大きくずれる場合は、検索結果とは別に再分類Proposalを作る。</w:t>
      </w:r>
    </w:p>
    <w:p>
      <w:r>
        <w:t>全文検索で候補を取得できない場合でも、フォルダ説明、ファイル名の部分一致、最近使用したファイル、Embeddingが有効ならベクトル近傍を使って候補を生成する。該当なしと近似候補を明確に分け、関連度を事実上の一致判定として誤表示しない。</w:t>
      </w:r>
    </w:p>
    <w:p>
      <w:pPr>
        <w:pStyle w:val="Heading2"/>
      </w:pPr>
      <w:r>
        <w:t>司書監査</w:t>
      </w:r>
    </w:p>
    <w:p>
      <w:pPr>
        <w:spacing w:after="80"/>
        <w:ind w:left="403" w:hanging="403"/>
      </w:pPr>
      <w:r>
        <w:rPr>
          <w:rFonts w:ascii="Noto Sans CJK JP" w:hAnsi="Noto Sans CJK JP" w:eastAsia="Noto Sans CJK JP"/>
          <w:color w:val="000000"/>
          <w:sz w:val="21"/>
        </w:rPr>
        <w:t>1.  監査対象を未固定ファイル、変更ファイル、低確信分類、一定期間未監査ファイルから選ぶ。</w:t>
      </w:r>
    </w:p>
    <w:p>
      <w:pPr>
        <w:spacing w:after="80"/>
        <w:ind w:left="403" w:hanging="403"/>
      </w:pPr>
      <w:r>
        <w:rPr>
          <w:rFonts w:ascii="Noto Sans CJK JP" w:hAnsi="Noto Sans CJK JP" w:eastAsia="Noto Sans CJK JP"/>
          <w:color w:val="000000"/>
          <w:sz w:val="21"/>
        </w:rPr>
        <w:t>2.  現在Folderの適合度と、候補Folderの最高適合度を比較する。</w:t>
      </w:r>
    </w:p>
    <w:p>
      <w:pPr>
        <w:spacing w:after="80"/>
        <w:ind w:left="403" w:hanging="403"/>
      </w:pPr>
      <w:r>
        <w:rPr>
          <w:rFonts w:ascii="Noto Sans CJK JP" w:hAnsi="Noto Sans CJK JP" w:eastAsia="Noto Sans CJK JP"/>
          <w:color w:val="000000"/>
          <w:sz w:val="21"/>
        </w:rPr>
        <w:t>3.  差が監査閾値を超えた場合だけ再分類Proposalを作る。</w:t>
      </w:r>
    </w:p>
    <w:p>
      <w:pPr>
        <w:spacing w:after="80"/>
        <w:ind w:left="403" w:hanging="403"/>
      </w:pPr>
      <w:r>
        <w:rPr>
          <w:rFonts w:ascii="Noto Sans CJK JP" w:hAnsi="Noto Sans CJK JP" w:eastAsia="Noto Sans CJK JP"/>
          <w:color w:val="000000"/>
          <w:sz w:val="21"/>
        </w:rPr>
        <w:t>4.  同一または近似ハッシュ、類似タイトル、同種資料の分散を補助的に検出する。</w:t>
      </w:r>
    </w:p>
    <w:p>
      <w:pPr>
        <w:spacing w:after="80"/>
        <w:ind w:left="403" w:hanging="403"/>
      </w:pPr>
      <w:r>
        <w:rPr>
          <w:rFonts w:ascii="Noto Sans CJK JP" w:hAnsi="Noto Sans CJK JP" w:eastAsia="Noto Sans CJK JP"/>
          <w:color w:val="000000"/>
          <w:sz w:val="21"/>
        </w:rPr>
        <w:t>5.  ユーザーは移動、維持、固定、今後無視を選び、その判断をUserRuleまたはDecisionへ反映する。</w:t>
      </w:r>
    </w:p>
    <w:p>
      <w:pPr>
        <w:pStyle w:val="Heading2"/>
      </w:pPr>
      <w:r>
        <w:t>起動時整合性検査</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59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観測差分</w:t>
            </w:r>
          </w:p>
        </w:tc>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判定</w:t>
            </w:r>
          </w:p>
        </w:tc>
        <w:tc>
          <w:tcPr>
            <w:tcW w:type="dxa" w:w="518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処理</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実体だけに新規フォルダ</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unregistered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用途入力を求め、管理対象への追加を提案</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DBだけにフォルダ</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missing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保持、再作成、管理情報削除を確認</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実体だけにファイル</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new observed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追加処理へ回す</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DBだけにファイル</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missing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消失として履歴を保持し、削除確定を確認</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同一ハッシュで別パス</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move or copy</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周辺情報で判定し、曖昧なら確認</w:t>
            </w:r>
          </w:p>
        </w:tc>
      </w:tr>
      <w:tr>
        <w:trPr>
          <w:cantSplit w:val="true"/>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同一パスで別ハッシュ</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content changed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新Versionを作り再抽出と再インデックス</w:t>
            </w:r>
          </w:p>
        </w:tc>
      </w:tr>
    </w:tbl>
    <w:p>
      <w:pPr>
        <w:spacing w:after="40"/>
      </w:pPr>
    </w:p>
    <w:p>
      <w:pPr>
        <w:pStyle w:val="Heading1"/>
      </w:pPr>
      <w:r>
        <w:t>AI設計</w:t>
      </w:r>
    </w:p>
    <w:p>
      <w:pPr>
        <w:pStyle w:val="Heading2"/>
      </w:pPr>
      <w:r>
        <w:t>統一スコアリングインターフェース</w:t>
      </w:r>
    </w:p>
    <w:p>
      <w:r>
        <w:t>AI層はscore関数として扱う。入力はtask、left_text、right_text、metadataであり、出力は0から1のscore、短いreason、モデル版、処理時間とする。taskはclassify_file_to_folder、rank_query_to_file、rank_query_to_folder、audit_file_in_folderのいずれかである。</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5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タスク</w:t>
            </w:r>
          </w:p>
        </w:tc>
        <w:tc>
          <w:tcPr>
            <w:tcW w:type="dxa" w:w="25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left</w:t>
            </w:r>
          </w:p>
        </w:tc>
        <w:tc>
          <w:tcPr>
            <w:tcW w:type="dxa" w:w="25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right</w:t>
            </w:r>
          </w:p>
        </w:tc>
        <w:tc>
          <w:tcPr>
            <w:tcW w:type="dxa" w:w="244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利用先</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classify_file_to_folder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抽出文とファイル属性</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フォルダ用途と説明</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追加時分類</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rank_query_to_file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検索文</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候補ファイル文と属性</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検索再順位付け</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rank_query_to_folder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検索文</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フォルダ用途と説明</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検索範囲推定</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audit_file_in_folder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抽出文とファイル属性</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現在フォルダ用途</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司書監査</w:t>
            </w:r>
          </w:p>
        </w:tc>
      </w:tr>
    </w:tbl>
    <w:p>
      <w:pPr>
        <w:spacing w:after="40"/>
      </w:pPr>
    </w:p>
    <w:p>
      <w:pPr>
        <w:pStyle w:val="Heading2"/>
      </w:pPr>
      <w:r>
        <w:t>モデル更新方針</w:t>
      </w:r>
    </w:p>
    <w:p>
      <w:pPr>
        <w:pStyle w:val="ListBullet"/>
        <w:spacing w:after="60"/>
      </w:pPr>
      <w:r>
        <w:rPr>
          <w:rFonts w:ascii="Noto Sans CJK JP" w:hAnsi="Noto Sans CJK JP" w:eastAsia="Noto Sans CJK JP"/>
          <w:color w:val="000000"/>
          <w:sz w:val="21"/>
        </w:rPr>
        <w:t>新規ファイルの追加ではモデルを再学習しない。filetextによる抽出、インデックス追加、推論、DB更新だけを行う。</w:t>
      </w:r>
    </w:p>
    <w:p>
      <w:pPr>
        <w:pStyle w:val="ListBullet"/>
        <w:spacing w:after="60"/>
      </w:pPr>
      <w:r>
        <w:rPr>
          <w:rFonts w:ascii="Noto Sans CJK JP" w:hAnsi="Noto Sans CJK JP" w:eastAsia="Noto Sans CJK JP"/>
          <w:color w:val="000000"/>
          <w:sz w:val="21"/>
        </w:rPr>
        <w:t>新規フォルダでは用途説明を登録し、その説明を既存モデルへ入力する。モデルの重みは変更しない。</w:t>
      </w:r>
    </w:p>
    <w:p>
      <w:pPr>
        <w:pStyle w:val="ListBullet"/>
        <w:spacing w:after="60"/>
      </w:pPr>
      <w:r>
        <w:rPr>
          <w:rFonts w:ascii="Noto Sans CJK JP" w:hAnsi="Noto Sans CJK JP" w:eastAsia="Noto Sans CJK JP"/>
          <w:color w:val="000000"/>
          <w:sz w:val="21"/>
        </w:rPr>
        <w:t>ユーザー修正はDecision、UserRule、類似事例として保持し、候補スコアや優先順位へ反映する。</w:t>
      </w:r>
    </w:p>
    <w:p>
      <w:pPr>
        <w:pStyle w:val="ListBullet"/>
        <w:spacing w:after="60"/>
      </w:pPr>
      <w:r>
        <w:rPr>
          <w:rFonts w:ascii="Noto Sans CJK JP" w:hAnsi="Noto Sans CJK JP" w:eastAsia="Noto Sans CJK JP"/>
          <w:color w:val="000000"/>
          <w:sz w:val="21"/>
        </w:rPr>
        <w:t>LoRAやFine Tuningは大量の確定履歴から一貫した誤りが確認できた場合だけ、別工程として検討する。</w:t>
      </w:r>
    </w:p>
    <w:p>
      <w:pPr>
        <w:pStyle w:val="ListBullet"/>
        <w:spacing w:after="60"/>
      </w:pPr>
      <w:r>
        <w:rPr>
          <w:rFonts w:ascii="Noto Sans CJK JP" w:hAnsi="Noto Sans CJK JP" w:eastAsia="Noto Sans CJK JP"/>
          <w:color w:val="000000"/>
          <w:sz w:val="21"/>
        </w:rPr>
        <w:t>model_versionとfiletext_versionを記録し、モデル交換後の再評価範囲を特定できるようにする。</w:t>
      </w:r>
    </w:p>
    <w:p>
      <w:pPr>
        <w:pStyle w:val="Heading1"/>
      </w:pPr>
      <w:r>
        <w:t>検索インデックス</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インデックス</w:t>
            </w:r>
          </w:p>
        </w:tc>
        <w:tc>
          <w:tcPr>
            <w:tcW w:type="dxa" w:w="144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初期採用</w:t>
            </w:r>
          </w:p>
        </w:tc>
        <w:tc>
          <w:tcPr>
            <w:tcW w:type="dxa" w:w="4031"/>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対象</w:t>
            </w:r>
          </w:p>
        </w:tc>
        <w:tc>
          <w:tcPr>
            <w:tcW w:type="dxa" w:w="244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更新契機</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SQLite B Tree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必須</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ID 状態 日時 ハッシュ FolderID</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メタデータ変更</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SQLite FTS5</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必須</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ファイル名 パス 本文 タグ フォルダ説明</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追加 内容変更 移動 説明変更</w:t>
            </w:r>
          </w:p>
        </w:tc>
      </w:tr>
      <w:tr>
        <w:trPr>
          <w:cantSplit w:val="true"/>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Embedding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任意</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ファイルチャンク フォルダ説明</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追加 内容変更 説明変更 モデル交換</w:t>
            </w:r>
          </w:p>
        </w:tc>
      </w:tr>
    </w:tbl>
    <w:p>
      <w:pPr>
        <w:spacing w:after="40"/>
      </w:pPr>
    </w:p>
    <w:p>
      <w:r>
        <w:t>MVPではFTS5を一次検索に使用し、候補件数を限定してSemantic Scorerへ渡す。Embeddingは、言い換え検索や抽出本文の語彙不一致で再現率が不足した場合に追加する。Embeddingを追加しても学習は行わず、固定モデルでベクトルを生成して保存するだけである。</w:t>
      </w:r>
    </w:p>
    <w:p>
      <w:pPr>
        <w:pStyle w:val="Heading1"/>
      </w:pPr>
      <w:r>
        <w:t>ファイル操作の安全設計</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30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局面</w:t>
            </w:r>
          </w:p>
        </w:tc>
        <w:tc>
          <w:tcPr>
            <w:tcW w:type="dxa" w:w="6983"/>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制御</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移動前</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権限、空き容量、移動先存在、名称競合、ファイルロックを確認</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DB記録</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相関ID付きの予定イベントをトランザクションへ記録</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同一ボリューム移動</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原子的な名称変更を優先</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別ボリューム移動</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一時名へコピーし、ハッシュ確認後に確定。元削除は最後に行う</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異常終了</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未完了イベントを起動時に検出し、実体を確認して再開または復旧</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上書き</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既定で禁止。連番、名称変更、置換の選択を求める</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削除</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アプリによる物理削除は初期範囲外とし、管理解除とごみ箱移動を分離</w:t>
            </w:r>
          </w:p>
        </w:tc>
      </w:tr>
      <w:tr>
        <w:trPr>
          <w:cantSplit w:val="true"/>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取消</w:t>
            </w:r>
          </w:p>
        </w:tc>
        <w:tc>
          <w:tcPr>
            <w:tcW w:type="dxa" w:w="69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移動前後のパスとハッシュが一致する場合に逆操作を提供</w:t>
            </w:r>
          </w:p>
        </w:tc>
      </w:tr>
    </w:tbl>
    <w:p>
      <w:pPr>
        <w:spacing w:after="40"/>
      </w:pPr>
    </w:p>
    <w:p>
      <w:pPr>
        <w:pStyle w:val="Heading1"/>
      </w:pPr>
      <w:r>
        <w:t>外部変更の扱い</w:t>
      </w:r>
    </w:p>
    <w:p>
      <w:r>
        <w:t>Filesystem Watcherはイベントの欠落や重複があり得るため、正解データとは扱わない。イベントは短時間のデバウンス後に観測キューへ入れ、実体確認で確定する。アプリ停止中の変更は次回起動時の差分走査で検出する。</w:t>
      </w:r>
    </w:p>
    <w:p>
      <w:pPr>
        <w:pStyle w:val="ListBullet"/>
        <w:spacing w:after="60"/>
      </w:pPr>
      <w:r>
        <w:rPr>
          <w:rFonts w:ascii="Noto Sans CJK JP" w:hAnsi="Noto Sans CJK JP" w:eastAsia="Noto Sans CJK JP"/>
          <w:color w:val="000000"/>
          <w:sz w:val="21"/>
        </w:rPr>
        <w:t>監視イベントとアプリ自身の操作を相関IDで区別し、自己移動を二重登録しない。</w:t>
      </w:r>
    </w:p>
    <w:p>
      <w:pPr>
        <w:pStyle w:val="ListBullet"/>
        <w:spacing w:after="60"/>
      </w:pPr>
      <w:r>
        <w:rPr>
          <w:rFonts w:ascii="Noto Sans CJK JP" w:hAnsi="Noto Sans CJK JP" w:eastAsia="Noto Sans CJK JP"/>
          <w:color w:val="000000"/>
          <w:sz w:val="21"/>
        </w:rPr>
        <w:t>一時ファイル、Officeのロックファイル、隠しキャッシュはルールで除外する。</w:t>
      </w:r>
    </w:p>
    <w:p>
      <w:pPr>
        <w:pStyle w:val="ListBullet"/>
        <w:spacing w:after="60"/>
      </w:pPr>
      <w:r>
        <w:rPr>
          <w:rFonts w:ascii="Noto Sans CJK JP" w:hAnsi="Noto Sans CJK JP" w:eastAsia="Noto Sans CJK JP"/>
          <w:color w:val="000000"/>
          <w:sz w:val="21"/>
        </w:rPr>
        <w:t>シンボリックリンク、ジャンクション、再解析ポイントは既定で追跡せず、循環走査を防ぐ。</w:t>
      </w:r>
    </w:p>
    <w:p>
      <w:pPr>
        <w:pStyle w:val="ListBullet"/>
        <w:spacing w:after="60"/>
      </w:pPr>
      <w:r>
        <w:rPr>
          <w:rFonts w:ascii="Noto Sans CJK JP" w:hAnsi="Noto Sans CJK JP" w:eastAsia="Noto Sans CJK JP"/>
          <w:color w:val="000000"/>
          <w:sz w:val="21"/>
        </w:rPr>
        <w:t>大量変更は個別通知をまとめ、整合性検査ジョブへ切り替える。</w:t>
      </w:r>
    </w:p>
    <w:p>
      <w:pPr>
        <w:pStyle w:val="Heading1"/>
      </w:pPr>
      <w:r>
        <w:t>ProposalとDecision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5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Proposal種別</w:t>
            </w:r>
          </w:p>
        </w:tc>
        <w:tc>
          <w:tcPr>
            <w:tcW w:type="dxa" w:w="381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対象</w:t>
            </w:r>
          </w:p>
        </w:tc>
        <w:tc>
          <w:tcPr>
            <w:tcW w:type="dxa" w:w="3671"/>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実行条件</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MOVE_FILE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Fileと移動先Folder</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承認または自動分類ポリシー成立</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RECLASSIFY_FILE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現在分類と推奨分類</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承認後にMOVE_FILEへ変換</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REGISTER_FOLDER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未登録Folder</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用途と説明の入力後に承認</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REMOVE_FOLDER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missing Folder</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保持しないことを明示承認</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LINK_OBSERVED_FILE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外部移動候補と既存FileID</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同一性をユーザーが確定</w:t>
            </w:r>
          </w:p>
        </w:tc>
      </w:tr>
      <w:tr>
        <w:trPr>
          <w:cantSplit w:val="true"/>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POSSIBLE_DUPLICATE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複数File</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削除せず比較画面を表示</w:t>
            </w:r>
          </w:p>
        </w:tc>
      </w:tr>
    </w:tbl>
    <w:p>
      <w:pPr>
        <w:spacing w:after="40"/>
      </w:pPr>
    </w:p>
    <w:p>
      <w:r>
        <w:t>Decision.actorはUSER、AI_AUTO、AI_PROPOSAL_ACCEPTED、AI_PROPOSAL_REJECTED、SYSTEM_RECOVERYを区別する。AI_AUTOはユーザーが事前に有効化したポリシーの範囲に限定し、モデルの高スコアだけで権限を拡大しない。</w:t>
      </w:r>
    </w:p>
    <w:p>
      <w:pPr>
        <w:pStyle w:val="Heading1"/>
      </w:pPr>
      <w:r>
        <w:t>ユーザー設定</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設定</w:t>
            </w:r>
          </w:p>
        </w:tc>
        <w:tc>
          <w:tcPr>
            <w:tcW w:type="dxa" w:w="640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内容</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管理対象ルート</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監視と検索の対象にするフォルダ</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フォルダ意味</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種別 用途 説明 キーワード 除外条件</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自動分類範囲</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無効 全体 選択フォルダ 選択拡張子</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閾値</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自動分類 提案 検索 監査を個別に設定</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固定</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特定ファイルまたはフォルダを監査対象外にする</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読み取り</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filetext形式指定 最大文字数 対象形式 旧形式回収 OCR連携</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プライバシー</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外部通信禁止 ログ詳細度 インデックス対象外パス</w:t>
            </w:r>
          </w:p>
        </w:tc>
      </w:tr>
      <w:tr>
        <w:trPr>
          <w:cantSplit w:val="true"/>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性能</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同時抽出数 監査実行時間 CPU優先度</w:t>
            </w:r>
          </w:p>
        </w:tc>
      </w:tr>
    </w:tbl>
    <w:p>
      <w:pPr>
        <w:spacing w:after="40"/>
      </w:pPr>
    </w:p>
    <w:p>
      <w:pPr>
        <w:pStyle w:val="Heading1"/>
      </w:pPr>
      <w:r>
        <w:t>非機能要件</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015"/>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分類</w:t>
            </w:r>
          </w:p>
        </w:tc>
        <w:tc>
          <w:tcPr>
            <w:tcW w:type="dxa" w:w="727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要件</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安全性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未承認の破壊的変更を行わず、ファイル操作を復旧可能にする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プライバシー</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本文と推論をローカルで処理し、外部送信を既定で行わない</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可用性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モデルが利用できなくても管理、FTS検索、履歴閲覧を継続する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性能</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UIをブロックせず、抽出と監査をバックグラウンドジョブで実行する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保守性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filetext Adapter、Scorer、Filesystem Adapterをインターフェースで分離する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可観測性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相関ID、状態遷移、処理時間、失敗理由を構造化ログへ記録する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互換性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通常のファイルとフォルダを使い、アプリ停止後もデータを読める</w:t>
            </w:r>
          </w:p>
        </w:tc>
      </w:tr>
      <w:tr>
        <w:trPr>
          <w:cantSplit w:val="true"/>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更新性</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DBマイグレーションとモデル版管理を分離し、ロールバック可能にする</w:t>
            </w:r>
          </w:p>
        </w:tc>
      </w:tr>
    </w:tbl>
    <w:p>
      <w:pPr>
        <w:spacing w:after="40"/>
      </w:pPr>
    </w:p>
    <w:p>
      <w:pPr>
        <w:pStyle w:val="Heading1"/>
      </w:pPr>
      <w:r>
        <w:t>技術選定</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87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領域</w:t>
            </w:r>
          </w:p>
        </w:tc>
        <w:tc>
          <w:tcPr>
            <w:tcW w:type="dxa" w:w="288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初期候補</w:t>
            </w:r>
          </w:p>
        </w:tc>
        <w:tc>
          <w:tcPr>
            <w:tcW w:type="dxa" w:w="453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選定理由</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アプリ本体</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Go</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単一実行ファイル、並行処理、配布の容易さ</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UI</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WailsまたはFyne</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Windows向けデスクトップUIとGo統合</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DB</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SQLite FTS5</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単一ユーザー、トランザクション、全文検索を一体化</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推論</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ONNX Runtimeまたはllama.cpp</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採用モデル形式と速度を評価して決定</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文書抽出</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完成済みfiletext Goライブラリ</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既存APIを直接利用し、対応形式と安全制限を継承する</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設定</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SQLite内設定とエクスポート可能なJSON</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運用は一体化しつつ移行手段を確保</w:t>
            </w:r>
          </w:p>
        </w:tc>
      </w:tr>
    </w:tbl>
    <w:p>
      <w:pPr>
        <w:spacing w:after="40"/>
      </w:pPr>
    </w:p>
    <w:p>
      <w:r>
        <w:t>filetextはアプリ本体と同じGoプロセスへ組み込み、通常処理ではCLIサブプロセスを起動しない。UIと推論ランタイムは試作で比較する。日本語モデルの配布条件によっては、推論ライブラリをネイティブDLLとして同梱する構成も許容する。</w:t>
      </w:r>
    </w:p>
    <w:p>
      <w:pPr>
        <w:pStyle w:val="Heading1"/>
      </w:pPr>
      <w:r>
        <w:t>障害処理</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障害</w:t>
            </w:r>
          </w:p>
        </w:tc>
        <w:tc>
          <w:tcPr>
            <w:tcW w:type="dxa" w:w="3671"/>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ユーザー表示</w:t>
            </w:r>
          </w:p>
        </w:tc>
        <w:tc>
          <w:tcPr>
            <w:tcW w:type="dxa" w:w="410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内部処理</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ファイル使用中</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処理待ちとして表示</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指数バックオフと上限回数後の手動再試行</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抽出失敗</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本文を読めない旨と利用可能なメタデータを表示</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エラー保存 FTSへファイル名だけ登録</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モデル読込失敗</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意味検索と分類を一時停止</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FTS検索と手動管理を継続</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DB破損疑い</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書き込み停止と復旧案内</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整合性検査 バックアップからの復元 原本は変更しない</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移動先競合</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候補名を提示</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自動上書きせずProposalを保留</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容量不足</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必要容量と対象を表示</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コピーや抽出キャッシュ作成を中止</w:t>
            </w:r>
          </w:p>
        </w:tc>
      </w:tr>
    </w:tbl>
    <w:p>
      <w:pPr>
        <w:spacing w:after="40"/>
      </w:pPr>
    </w:p>
    <w:p>
      <w:pPr>
        <w:pStyle w:val="Heading1"/>
      </w:pPr>
      <w:r>
        <w:t>セキュリティとプライバシー</w:t>
      </w:r>
    </w:p>
    <w:p>
      <w:pPr>
        <w:pStyle w:val="ListBullet"/>
        <w:spacing w:after="60"/>
      </w:pPr>
      <w:r>
        <w:rPr>
          <w:rFonts w:ascii="Noto Sans CJK JP" w:hAnsi="Noto Sans CJK JP" w:eastAsia="Noto Sans CJK JP"/>
          <w:color w:val="000000"/>
          <w:sz w:val="21"/>
        </w:rPr>
        <w:t>外部通信は既定で無効とし、モデルと文書本文をローカルから出さない。</w:t>
      </w:r>
    </w:p>
    <w:p>
      <w:pPr>
        <w:pStyle w:val="ListBullet"/>
        <w:spacing w:after="60"/>
      </w:pPr>
      <w:r>
        <w:rPr>
          <w:rFonts w:ascii="Noto Sans CJK JP" w:hAnsi="Noto Sans CJK JP" w:eastAsia="Noto Sans CJK JP"/>
          <w:color w:val="000000"/>
          <w:sz w:val="21"/>
        </w:rPr>
        <w:t>ログには本文、検索全文、認証情報らしい文字列を既定で保存しない。</w:t>
      </w:r>
    </w:p>
    <w:p>
      <w:pPr>
        <w:pStyle w:val="ListBullet"/>
        <w:spacing w:after="60"/>
      </w:pPr>
      <w:r>
        <w:rPr>
          <w:rFonts w:ascii="Noto Sans CJK JP" w:hAnsi="Noto Sans CJK JP" w:eastAsia="Noto Sans CJK JP"/>
          <w:color w:val="000000"/>
          <w:sz w:val="21"/>
        </w:rPr>
        <w:t>アプリはユーザー権限で動作し、管理対象外のパスへ書き込まない。</w:t>
      </w:r>
    </w:p>
    <w:p>
      <w:pPr>
        <w:pStyle w:val="ListBullet"/>
        <w:spacing w:after="60"/>
      </w:pPr>
      <w:r>
        <w:rPr>
          <w:rFonts w:ascii="Noto Sans CJK JP" w:hAnsi="Noto Sans CJK JP" w:eastAsia="Noto Sans CJK JP"/>
          <w:color w:val="000000"/>
          <w:sz w:val="21"/>
        </w:rPr>
        <w:t>filetextの書庫制限を維持し、4096エントリ、1エントリ128MiB、合計展開量512MiBを超える入力を拒否する。アプリ側でも処理時間と入力サイズに上限を設ける。</w:t>
      </w:r>
    </w:p>
    <w:p>
      <w:pPr>
        <w:pStyle w:val="ListBullet"/>
        <w:spacing w:after="60"/>
      </w:pPr>
      <w:r>
        <w:rPr>
          <w:rFonts w:ascii="Noto Sans CJK JP" w:hAnsi="Noto Sans CJK JP" w:eastAsia="Noto Sans CJK JP"/>
          <w:color w:val="000000"/>
          <w:sz w:val="21"/>
        </w:rPr>
        <w:t>モデル、マイグレーション、更新物は署名またはハッシュで検証する。</w:t>
      </w:r>
    </w:p>
    <w:p>
      <w:pPr>
        <w:pStyle w:val="ListBullet"/>
        <w:spacing w:after="60"/>
      </w:pPr>
      <w:r>
        <w:rPr>
          <w:rFonts w:ascii="Noto Sans CJK JP" w:hAnsi="Noto Sans CJK JP" w:eastAsia="Noto Sans CJK JP"/>
          <w:color w:val="000000"/>
          <w:sz w:val="21"/>
        </w:rPr>
        <w:t>DBバックアップはユーザーが保存先を指定でき、暗号化は将来オプションとする。</w:t>
      </w:r>
    </w:p>
    <w:p>
      <w:pPr>
        <w:pStyle w:val="Heading1"/>
      </w:pPr>
      <w:r>
        <w:t>テスト方針</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16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試験</w:t>
            </w:r>
          </w:p>
        </w:tc>
        <w:tc>
          <w:tcPr>
            <w:tcW w:type="dxa" w:w="712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確認内容</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単体試験</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状態遷移 スコア閾値 パス正規化 名称競合 SQLマイグレーション filetext診断変換</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統合試験</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filetextのReadWithOptionsとWriteから追加 分類 移動 検索 監査までの一連処理</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障害注入</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移動中停止 DBロック 容量不足 モデル破損 ファイルロック</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整合性試験</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Explorerからの追加 削除 名称変更 移動 内容変更</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検索評価</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日本語の言い換え 略称 誤字 日付 指定なし検索の上位結果</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分類評価</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Top1 Top3 誤自動移動率 提案採用率 フォルダ追加後の即時反映</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性能試験</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大量ファイル初回登録 差分起動 同時抽出 UI応答 メモリ使用</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復旧試験</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DBバックアップ復元 未完了イベント再開 取消可能性</w:t>
            </w:r>
          </w:p>
        </w:tc>
      </w:tr>
    </w:tbl>
    <w:p>
      <w:pPr>
        <w:spacing w:after="40"/>
      </w:pPr>
    </w:p>
    <w:p>
      <w:pPr>
        <w:pStyle w:val="Heading1"/>
      </w:pPr>
      <w:r>
        <w:t>実装順序</w:t>
      </w:r>
    </w:p>
    <w:p>
      <w:pPr>
        <w:spacing w:after="40"/>
        <w:ind w:left="403" w:hanging="403"/>
      </w:pPr>
      <w:r>
        <w:rPr>
          <w:rFonts w:ascii="Noto Sans CJK JP" w:hAnsi="Noto Sans CJK JP" w:eastAsia="Noto Sans CJK JP"/>
          <w:color w:val="000000"/>
          <w:sz w:val="20"/>
        </w:rPr>
        <w:t>1.  Folder、File、Event、Proposalのスキーマと安全なFilesystem Adapterを実装する。</w:t>
      </w:r>
    </w:p>
    <w:p>
      <w:pPr>
        <w:spacing w:after="40"/>
        <w:ind w:left="403" w:hanging="403"/>
      </w:pPr>
      <w:r>
        <w:rPr>
          <w:rFonts w:ascii="Noto Sans CJK JP" w:hAnsi="Noto Sans CJK JP" w:eastAsia="Noto Sans CJK JP"/>
          <w:color w:val="000000"/>
          <w:sz w:val="20"/>
        </w:rPr>
        <w:t>2.  完成済みfiletextをGo APIで接続し、ExtractedChunkへの正規化とFTS5登録を実装する。</w:t>
      </w:r>
    </w:p>
    <w:p>
      <w:pPr>
        <w:spacing w:after="40"/>
        <w:ind w:left="403" w:hanging="403"/>
      </w:pPr>
      <w:r>
        <w:rPr>
          <w:rFonts w:ascii="Noto Sans CJK JP" w:hAnsi="Noto Sans CJK JP" w:eastAsia="Noto Sans CJK JP"/>
          <w:color w:val="000000"/>
          <w:sz w:val="20"/>
        </w:rPr>
        <w:t>3.  固定Semantic Scorerを接続し、FileとFolderの分類を実装する。</w:t>
      </w:r>
    </w:p>
    <w:p>
      <w:pPr>
        <w:spacing w:after="40"/>
        <w:ind w:left="403" w:hanging="403"/>
      </w:pPr>
      <w:r>
        <w:rPr>
          <w:rFonts w:ascii="Noto Sans CJK JP" w:hAnsi="Noto Sans CJK JP" w:eastAsia="Noto Sans CJK JP"/>
          <w:color w:val="000000"/>
          <w:sz w:val="20"/>
        </w:rPr>
        <w:t>4.  提案、承認、拒否、固定、取消のUIと履歴を実装する。</w:t>
      </w:r>
    </w:p>
    <w:p>
      <w:pPr>
        <w:spacing w:after="40"/>
        <w:ind w:left="403" w:hanging="403"/>
      </w:pPr>
      <w:r>
        <w:rPr>
          <w:rFonts w:ascii="Noto Sans CJK JP" w:hAnsi="Noto Sans CJK JP" w:eastAsia="Noto Sans CJK JP"/>
          <w:color w:val="000000"/>
          <w:sz w:val="20"/>
        </w:rPr>
        <w:t>5.  QueryとFileの再順位付けと、完全一致なしの候補表示を実装する。</w:t>
      </w:r>
    </w:p>
    <w:p>
      <w:pPr>
        <w:spacing w:after="40"/>
        <w:ind w:left="403" w:hanging="403"/>
      </w:pPr>
      <w:r>
        <w:rPr>
          <w:rFonts w:ascii="Noto Sans CJK JP" w:hAnsi="Noto Sans CJK JP" w:eastAsia="Noto Sans CJK JP"/>
          <w:color w:val="000000"/>
          <w:sz w:val="20"/>
        </w:rPr>
        <w:t>6.  Filesystem Watcher、起動時整合性検査、司書監査を追加する。</w:t>
      </w:r>
    </w:p>
    <w:p>
      <w:pPr>
        <w:spacing w:after="40"/>
        <w:ind w:left="403" w:hanging="403"/>
      </w:pPr>
      <w:r>
        <w:rPr>
          <w:rFonts w:ascii="Noto Sans CJK JP" w:hAnsi="Noto Sans CJK JP" w:eastAsia="Noto Sans CJK JP"/>
          <w:color w:val="000000"/>
          <w:sz w:val="20"/>
        </w:rPr>
        <w:t>7.  評価データを蓄積し、閾値、モデル、Embedding追加の必要性を判断する。</w:t>
      </w:r>
    </w:p>
    <w:p>
      <w:pPr>
        <w:sectPr>
          <w:headerReference w:type="default" r:id="rId9"/>
          <w:footerReference w:type="default" r:id="rId10"/>
          <w:headerReference w:type="first" r:id="rId11"/>
          <w:footerReference w:type="first" r:id="rId12"/>
          <w:pgSz w:w="12240" w:h="15840"/>
          <w:pgMar w:top="1123" w:right="1181" w:bottom="1037" w:left="1181" w:header="720" w:footer="720" w:gutter="0"/>
          <w:cols w:space="720"/>
          <w:titlePg/>
          <w:docGrid w:linePitch="360"/>
        </w:sectPr>
      </w:pPr>
    </w:p>
    <w:p>
      <w:pPr>
        <w:pStyle w:val="Heading1"/>
      </w:pPr>
      <w:r>
        <w:t>未決事項</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16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論点</w:t>
            </w:r>
          </w:p>
        </w:tc>
        <w:tc>
          <w:tcPr>
            <w:tcW w:type="dxa" w:w="511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選択肢</w:t>
            </w:r>
          </w:p>
        </w:tc>
        <w:tc>
          <w:tcPr>
            <w:tcW w:type="dxa" w:w="2015"/>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6"/>
              </w:rPr>
              <w:t>決定時期</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GUI技術</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Wails Fyne Windowsネイティブ</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初期プロトタイプ</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モデル形式</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ONNX GGUF その他</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精度と配布条件の比較後</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一ファイル配布</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完全埋め込み 初回展開 インストーラー</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モデルサイズ確定後</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OCR</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初期搭載 オプション 後続</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画像PDFの利用比率確認後</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ポータブルモード</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初期対応 後続</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6"/>
              </w:rPr>
              <w:t>バックアップと更新方式決定後</w:t>
            </w:r>
          </w:p>
        </w:tc>
      </w:tr>
      <w:tr>
        <w:trPr>
          <w:cantSplit w:val="true"/>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Embedding</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未搭載 任意搭載 標準搭載</w:t>
            </w:r>
          </w:p>
        </w:tc>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6"/>
              </w:rPr>
              <w:t>FTS5評価後</w:t>
            </w:r>
          </w:p>
        </w:tc>
      </w:tr>
    </w:tbl>
    <w:p>
      <w:pPr>
        <w:spacing w:after="40"/>
      </w:pPr>
    </w:p>
    <w:p>
      <w:pPr>
        <w:pStyle w:val="Heading1"/>
      </w:pPr>
      <w:r>
        <w:t>設計結論</w:t>
      </w:r>
    </w:p>
    <w:p>
      <w:r>
        <w:t>本設計では、AIをファイル操作主体ではなく意味判定器として配置する。候補生成、状態管理、履歴、移動、復旧は決定的な処理が担当し、AIの出力はPolicy EngineとProposalを経由する。この分離により、小型モデルの速度と軽さを活かしながら、誤判定が直接データ損失へつながる経路を避けられる。</w:t>
      </w:r>
    </w:p>
    <w:p>
      <w:r>
        <w:t>本文抽出は完成済みのfiletextを利用できるため、MVPの新規開発範囲は管理DB、FTS5、分類、検索UI、安全な移動へ集中できる。新しいファイルやフォルダが増えてもモデル更新は不要であり、日常運用はfiletextの再読取とインデックス、DBの増分更新だけで完結する。精度上の不足が確認された場合にだけEmbeddingや長期的なFine Tuningを追加する。</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6666"/>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JP" w:hAnsi="Noto Sans CJK JP" w:eastAsia="Noto Sans CJK JP"/>
        <w:color w:val="666666"/>
        <w:sz w:val="17"/>
      </w:rPr>
      <w:t>TANAMORI システム設計書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JP" w:hAnsi="Noto Sans CJK JP" w:eastAsia="Noto Sans CJK JP"/>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Noto Sans CJK JP" w:hAnsi="Noto Sans CJK JP" w:eastAsia="Noto Sans CJK JP"/>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JP" w:hAnsi="Noto Sans CJK JP" w:eastAsia="Noto Sans CJK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YashubuStudio</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