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Overall Description &gt; Product Functions</w:t>
      </w:r>
    </w:p>
    <w:p>
      <w:r>
        <w:br w:type="page"/>
      </w:r>
    </w:p>
    <w:p>
      <w:pPr>
        <w:pStyle w:val="SRSHeading1"/>
      </w:pPr>
      <w:r>
        <w:t>AI</w:t>
      </w:r>
    </w:p>
    <w:p>
      <w:pPr>
        <w:pStyle w:val="SRSHeading2"/>
      </w:pPr>
      <w:r>
        <w:t>Overall Description &gt; Product Functions</w:t>
      </w:r>
    </w:p>
    <w:p>
      <w:pPr>
        <w:pStyle w:val="SRSNormal"/>
        <w:ind w:left="360"/>
      </w:pPr>
      <w:r>
        <w:t>Purpose: Summarize the major functions the system will perform.</w:t>
      </w:r>
    </w:p>
    <w:p>
      <w:pPr>
        <w:pStyle w:val="SRSNormal"/>
        <w:spacing w:after="240"/>
        <w:ind w:left="360"/>
      </w:pPr>
      <w:r>
        <w:t>Source: AI Generated</w:t>
      </w:r>
    </w:p>
    <w:p>
      <w:pPr>
        <w:pStyle w:val="SRSNormal"/>
        <w:spacing w:after="240"/>
        <w:ind w:left="360"/>
      </w:pPr>
      <w:r>
        <w:t>### Overall Description &gt; Product Functions</w:t>
        <w:br/>
        <w:br/>
        <w:t>The Canary platform, as discussed in the series of workshops between Playbook and MSBC, is designed to provide comprehensive AI-driven insights for restaurants through advanced call analytics. The platform primarily targets restaurant operators, enabling them to gain valuable insights into customer interactions, thereby enhancing operational efficiency and marketing effectiveness. The system is structured to support both single-location and multi-location restaurant chains, with functionalities tailored to scale according to the number of branches involved.</w:t>
        <w:br/>
        <w:br/>
        <w:t>A key function of the Canary platform is the client dashboard, which is designed to be user-friendly and provide clear, actionable data presentation. The onboarding process for clients includes setting up a password and entering basic restaurant information, which is crucial for tailoring the analytics to each restaurant’s specific needs. The dashboard will display analytics and insights derived from call data, with features such as subscription expiration countdowns to encourage timely renewals. Moreover, the dashboard allows for data filtering based on time periods and campaign-specific insights, providing a granular view of performance metrics.</w:t>
        <w:br/>
        <w:br/>
        <w:t>Campaign management is another critical component of the Canary platform. Users can create new campaigns by assigning a title, description, Canary number, and applicable dates and tags. The UI/UX of the campaign management module is designed to accommodate users potentially managing over 100 campaigns, with suggestions for list views, sorting options, a watchlist or favorites feature, and dynamic ordering to enhance usability. Separate analytics for campaigns versus general number insights are incorporated into the main dashboard to ensure clarity and focus in data presentation.</w:t>
        <w:br/>
        <w:br/>
        <w:t>The number allocation system is aligned with the subscription plan, allowing users to purchase additional numbers or packs as necessary. Numbers can be reused for new campaigns once previous campaigns have ended, offering flexibility and cost efficiency. Pricing models discussed include an analytics fee coupled with usage-based charges, ensuring transparency and scalability in cost structures as usage grows.</w:t>
        <w:br/>
        <w:br/>
        <w:t>User support features prominently in the Canary platform’s design, with short video tutorials suggested for each key feature to facilitate user education. Additionally, chat support is integrated across all screens to provide immediate assistance, enhancing user satisfaction and platform engagement. A referral program is also proposed to incentivize existing users to recommend Canary to other potential users, leveraging word-of-mouth and network effects to drive adoption.</w:t>
        <w:br/>
        <w:br/>
        <w:t>In terms of branding, the logo redesign was discussed extensively, with a preference for a geometric shape concept that needs further refinement to resemble a bird. This aligns with the platform's brand ethos of modernity and simplicity. The collaboration with MSBC aims to ensure that the UI/UX design is continually refined based on feedback, with a prototype link of wireframes set to be reviewed by the Canary team. This iterative approach is crucial for aligning the design with user expectations and functional requirements, ultimately ensuring a seamless user experience.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