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comprehensively outline the requirements and design elements discussed and agreed upon during the project meetings for Canary.ai's branding and website development. This document serves as a foundational guide to ensure that all stakeholders, including developers, designers, and business analysts, have a unified understanding of the project's objectives and constraints.</w:t>
        <w:br/>
        <w:br/>
        <w:t>Initially, the meetings focused on refining Canary.ai's branding elements, which are crucial for establishing a cohesive brand identity. The team deliberated extensively on the logo design, opting for a simplified, modern bird shape that aligns with the brand's dynamic and aerodynamic theme. The logo will primarily be in black and white, with provisions for color variations on dark backgrounds. This decision underscores the importance of creating a brand mark that is both distinctive and versatile across various media.</w:t>
        <w:br/>
        <w:br/>
        <w:t>In parallel, a significant portion of the meetings was dedicated to finalizing the website's aesthetic and structural components. The team settled on a minimalist, tech-oriented design inspired by 11x.ai, featuring a predominantly black and white color scheme with a single accent color for emphasis. The "Outfit" font was selected for its simplicity and modern appeal, aligning with the brand's visual language. The website structure was meticulously planned, comprising key sections such as the hero section, value proposition, client logos, analytics insights, and call-to-action (CTA) prompts.</w:t>
        <w:br/>
        <w:br/>
        <w:t>The requirements for the website's functionality were also clearly defined. The user onboarding process was outlined to transition smoothly from a sales call to payment and account creation, facilitated by Stripe for payment processing. This integration ensures a seamless user experience, with automated welcome emails guiding new users through the setup process. Additionally, the discussion emphasized the need for a login feature accessible from the landing page, enhancing user accessibility to their dashboard.</w:t>
        <w:br/>
        <w:br/>
        <w:t>Another critical aspect discussed was the implementation of a chatbot on the website, designed to address frequently asked questions while guiding users towards booking a call with the sales team. This feature is intended to streamline user inquiries and enhance customer interaction without overwhelming the sales support team. The document also captures the consideration for integrating a pricing structure in the future, based on call provider costs, to provide transparency and manage user expectations effectively.</w:t>
        <w:br/>
        <w:br/>
        <w:t>Overall, this document encapsulates the strategic decisions and technical specifications essential for the successful execution of Canary.ai's branding and website development. It reflects the project's commitment to delivering a user-centered and aesthetically pleasing digital experience, aligned with the brand's innovative ethos.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