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Project Objectives</w:t>
      </w:r>
    </w:p>
    <w:p>
      <w:pPr>
        <w:pStyle w:val="SRSHeading2"/>
      </w:pPr>
      <w:r>
        <w:t>Custom Sections</w:t>
      </w:r>
    </w:p>
    <w:p>
      <w:pPr>
        <w:pStyle w:val="SRSNormal"/>
        <w:ind w:left="720"/>
      </w:pPr>
      <w:r>
        <w:t>1. Functional Requirements</w:t>
      </w:r>
    </w:p>
    <w:p>
      <w:r>
        <w:br w:type="page"/>
      </w:r>
    </w:p>
    <w:p>
      <w:pPr>
        <w:pStyle w:val="SRSHeading1"/>
      </w:pPr>
      <w:r>
        <w:t>AI</w:t>
      </w:r>
    </w:p>
    <w:p>
      <w:pPr>
        <w:pStyle w:val="SRSHeading2"/>
      </w:pPr>
      <w:r>
        <w:t>Project Objectives</w:t>
      </w:r>
    </w:p>
    <w:p>
      <w:pPr>
        <w:pStyle w:val="SRSNormal"/>
        <w:spacing w:after="240"/>
        <w:ind w:left="360"/>
      </w:pPr>
      <w:r>
        <w:t>Source: AI Generated</w:t>
      </w:r>
    </w:p>
    <w:p>
      <w:pPr>
        <w:pStyle w:val="SRSNormal"/>
        <w:spacing w:after="240"/>
        <w:ind w:left="360"/>
      </w:pPr>
      <w:r>
        <w:t>### Project Objectives</w:t>
        <w:br/>
        <w:br/>
        <w:t>The primary objective of this project is to develop an AI-driven platform designed to enhance school inspection readiness. The system will leverage AI capabilities to provide data-driven internal recommendations that assist school leadership and administrative teams in achieving optimal inspection outcomes. This platform is envisioned to function as an internal advisory tool rather than generating public-facing reports. As discussed in the workshop, the platform will utilize various data sources, including KHDA/ADEC framework documents, past inspection reports, and MIS/LMS integrations, to generate interactive PDF reports and provide insights through visualization support such as charts and graphs.</w:t>
        <w:br/>
        <w:br/>
        <w:t>A critical requirement outlined during the meeting is the deployment model, which will primarily focus on an offline device with a Linux-based system. This approach is chosen to ensure data security and minimize dependency on external networks. The workshop highlighted the importance of hardware modularity, specifying tiered specifications for user concurrency ranging from 1–5 to 5–20 users. This modularity will allow the system to scale according to the specific needs of a school, ensuring optimal performance regardless of the number of concurrent users.</w:t>
        <w:br/>
        <w:br/>
        <w:t>Stakeholder access and system security were also key topics of discussion. The primary users identified are school leadership and administrative staff, approximately 5–8 individuals per school. All users will initially have the same data access levels, as variable content access is not deemed necessary at this stage. However, each user will maintain their own profile and chat history to facilitate a personalized experience. The meeting stressed the importance of a secure connection for data updates, considering the potential requirement for offline synchronization with a local server.</w:t>
        <w:br/>
        <w:br/>
        <w:t>The system's data management capabilities are integral to its functionality, with the ability to upload various document types, including PDFs and images, and support for data caching and vector-based search. The meeting underscored the need for a comprehensive onboarding wizard to assist schools in setting up the required folder structures and data lists. Additionally, the platform will feature an admin dashboard with role-based access controls, file management, and user tracking to maintain data integrity and security.</w:t>
        <w:br/>
        <w:br/>
        <w:t>Hardware and scalability were highlighted as critical considerations, with base specifications tailored for single-school usage. The project will offer customizable storage and GPU power options, potentially utilizing tiered subscription models based on data volume and user count. The meeting also addressed the importance of AI processing speed and responsiveness, which are contingent on optimized local hardware. This aspect will influence the licensing tiers offered to schools, ensuring that the system meets performance expectations across different deployment scenarios.</w:t>
        <w:br/>
        <w:br/>
        <w:t>In conclusion, the workshop provided a comprehensive outline of the project objectives, emphasizing the development of a robust, scalable, and secure AI-driven platform for school inspection readiness. The discussions highlighted the need for detailed technical specifications, stakeholder access management, data integration, and hardware considerations, all of which are crucial to the successful implementation and operation of the system.</w:t>
      </w:r>
    </w:p>
    <w:p/>
    <w:p>
      <w:pPr>
        <w:pStyle w:val="SRSHeading2"/>
      </w:pPr>
      <w:r>
        <w:t>Functional Requirements</w:t>
      </w:r>
    </w:p>
    <w:p>
      <w:pPr>
        <w:pStyle w:val="SRSNormal"/>
        <w:ind w:left="360"/>
      </w:pPr>
      <w:r>
        <w:t>Purpose: I want 3 Functional Requirements in my SRS.</w:t>
      </w:r>
    </w:p>
    <w:p>
      <w:pPr>
        <w:pStyle w:val="SRSNormal"/>
        <w:spacing w:after="240"/>
        <w:ind w:left="360"/>
      </w:pPr>
      <w:r>
        <w:t>Source: Custom Section</w:t>
      </w:r>
    </w:p>
    <w:p>
      <w:pPr>
        <w:pStyle w:val="SRSNormal"/>
        <w:spacing w:after="240"/>
        <w:ind w:left="360"/>
      </w:pPr>
      <w:r>
        <w:t>## Functional Requirements</w:t>
        <w:br/>
        <w:br/>
        <w:t>### Overview</w:t>
        <w:br/>
        <w:t>This section outlines the functional requirements for the AI-Driven School Inspection Readiness system, as discussed in the June 2 workshop between Riza Kaya and the MSBC Group. The system is designed to enhance school inspection processes by using AI to generate internal recommendations and insights. Key features include PDF report generation, a chatbot interface, and data visualization, all of which align with KHDA and ADEC frameworks.</w:t>
        <w:br/>
        <w:br/>
        <w:t>### Requirement 1: User Access and Management</w:t>
        <w:br/>
        <w:t>The system must support user access for school leadership and administrative staff, accommodating approximately 5–8 users per school. Each user will have a unique profile and chat history to personalize their experience. Although all users will initially have access to the same data, the system should include a role-based access control mechanism to potentially restrict or grant access to specific features or data sets as future requirements evolve. This ensures that sensitive data remains secure and accessible only to authorized personnel.</w:t>
        <w:br/>
        <w:br/>
        <w:t>### Requirement 2: Data Input and Integration</w:t>
        <w:br/>
        <w:t>Data inputs should include KHDA/ADEC framework documents, past inspection reports, and MIS/LMS integrations for student data like attendance and grades. Schools will upload relevant documents into designated local folders on the offline device. While SharePoint and OneDrive API integrations are on the roadmap, the initial phase focuses on local data management. This setup facilitates offline functionality, essential for schools that may prefer or require limited internet connectivity.</w:t>
        <w:br/>
        <w:br/>
        <w:t>### Requirement 3: System Outputs and Reporting</w:t>
        <w:br/>
        <w:t>The system should generate PDF reports on demand, formatted to meet KHDA standards. An interactive chatbot will be available to answer follow-up queries regarding uploaded documents. Additionally, the system should provide visualization support, including charts and graphs, to highlight insights such as subject performance and trends. These visualizations aim to assist in identifying areas for improvement and generating actionable insights, thereby aiding schools in preparing for inspections.</w:t>
        <w:br/>
        <w:br/>
        <w:t>### Technical Specifications</w:t>
        <w:br/>
        <w:t>The deployment model prioritizes an offline device with a Linux-based system, ensuring no licensing fees and minimal dependency on external software. The hardware must be modular, with tiered specifications to accommodate varying levels of user concurrency, ranging from 1–5 users to larger setups. This modularity allows scalability as user needs evolve, ensuring performance remains optimal regardless of school size or data volume.</w:t>
        <w:br/>
        <w:br/>
        <w:t>### Constraints and Considerations</w:t>
        <w:br/>
        <w:t>The system must operate effectively within the local hardware constraints, as AI performance is hardware-dependent. Schools will need to ensure that their internal IT teams can support the offline device’s integration into their network infrastructure. Additionally, the system’s capability to self-update without external connections is crucial, especially for schools opting for complete data isolation. This necessitates a robust local server setup capable of handling offline data synchronization and updates.</w:t>
        <w:br/>
        <w:br/>
        <w:t>### Decisions and Roadmap</w:t>
        <w:br/>
        <w:t>The meeting concluded with a decision to focus on the offline device's development before expanding to a multi-tenancy web model. This phased approach allows the team to address immediate needs while planning for future scalability. API integrations and enhanced data management features remain on the roadmap, with the anticipation of evolving requirements as the project progresses.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