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Normal"/>
        <w:ind w:left="720"/>
      </w:pPr>
      <w:r>
        <w:t>2. Document Purpose</w:t>
      </w:r>
    </w:p>
    <w:p>
      <w:pPr>
        <w:pStyle w:val="SRSNormal"/>
        <w:ind w:left="720"/>
      </w:pPr>
      <w:r>
        <w:t>3. Project Purpose</w:t>
      </w:r>
    </w:p>
    <w:p>
      <w:pPr>
        <w:pStyle w:val="SRSHeading2"/>
      </w:pPr>
      <w:r>
        <w:t>Custom Sections</w:t>
      </w:r>
    </w:p>
    <w:p>
      <w:pPr>
        <w:pStyle w:val="SRSNormal"/>
        <w:ind w:left="720"/>
      </w:pPr>
      <w:r>
        <w:t>1. apply to all sections</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project aims to develop an AI-driven platform for school inspection readiness, focusing on providing internal data-driven recommendations rather than public-facing reports. As discussed in the meeting on June 2nd, 2023, the primary objective is to assist school leadership and administration in preparing for inspections by utilizing AI to analyze various data points and generate actionable insights. This involves creating tools that facilitate the inspection preparation process, aligned with frameworks provided by authorities such as KHDA (Knowledge and Human Development Authority) and ADEC (Abu Dhabi Education Council).</w:t>
        <w:br/>
        <w:br/>
        <w:t>A key component of the project is the development of a Software Requirements Specification (SRS) document, which will outline the functional and non-functional requirements of the platform. The SRS will serve as a blueprint, detailing the expected functionalities such as the generation of PDF reports, integration with MIS/LMS systems, and support for interactive chat-based interfaces inspired by technologies like ChatGPT. The focus on AI-driven functionalities is intended to provide school administrators with sophisticated tools for analyzing inspection frameworks and generating internal recommendations, thereby enhancing the inspection readiness process.</w:t>
        <w:br/>
        <w:br/>
        <w:t>The meeting emphasized the importance of deployment models, particularly highlighting the necessity for an offline device based on a Linux system. This approach is influenced by the need to avoid licensing costs and ensure that schools can operate independently of continuous internet connectivity, which is a critical requirement given the variability in school infrastructure. A multi-tenancy web-based offering is considered for future iterations, suggesting scalability as a key objective for accommodating different user concurrency levels, ranging from small to large user bases.</w:t>
        <w:br/>
        <w:br/>
        <w:t>From a technical standpoint, the project requires the integration of various data sources, including KHDA/ADEC frameworks, past inspection reports, and student data from MIS/LMS systems. The platform will facilitate the upload of relevant documents into local folders, with potential future integration with services such as SharePoint or OneDrive. These integrations are crucial for ensuring that all necessary data is available for analysis, thus supporting the comprehensive inspection preparation process.</w:t>
        <w:br/>
        <w:br/>
        <w:t>Key decisions regarding system outputs were also discussed, including the generation of on-demand PDF reports and the provision of an interactive chatbot for querying uploaded documents. The platform will include visualization tools for displaying insights through charts and graphs, enhancing the ability of users to interpret data effectively. The inclusion of a history panel and a simple chat-based UI will support user interaction, allowing users to query the system in a conversational manner and receive detailed insights based on predefined analysis prompts.</w:t>
        <w:br/>
        <w:br/>
        <w:t>Constraints such as hardware dependency and system scalability were also highlighted, impacting the speed and responsiveness of the AI functionalities. The project will involve defining hardware specifications tailored to different usage scenarios, ensuring that the system remains efficient and responsive under varying loads. This aspect is crucial for developing a robust solution that can handle diverse educational environments and varying data processing needs, aligning with the project's overall objective of facilitating effective school inspection readiness.</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provide a comprehensive blueprint for the development of the AI-Driven School Inspection Readiness platform, as discussed in the workshop conducted on June 2 with key stakeholders from Riza and the MSBC Group. This document aims to capture the essential functional and non-functional requirements that will guide the technical team in building a robust system tailored to enhance school inspection readiness through AI-driven insights. The discussions highlighted the need for detailed specifications to ensure the system meets the expectations of the stakeholders and delivers the intended benefits efficiently.</w:t>
        <w:br/>
        <w:br/>
        <w:t>The meeting emphasized the importance of developing a system that operates effectively within an offline device environment, primarily based on a Linux system, as outlined by Riza Kaya. The choice of Linux as the operating platform is driven by the need to avoid licensing costs associated with other operating systems and to leverage the flexibility and stability that Linux offers for AI applications. This decision underscores a strategic focus on cost-efficiency and technological independence, which are critical for the project's success.</w:t>
        <w:br/>
        <w:br/>
        <w:t>Stakeholder access and data management were pivotal points of discussion, with the primary users identified as school leadership and administration teams. The system is designed to ensure that all users, approximately five to eight per school, have uniform access to data, negating the need for differentiated content access at the initial deployment phase. This approach simplifies the data management process and ensures consistency in the information available to all users, aligning with the project's goal of providing comprehensive inspection readiness insights.</w:t>
        <w:br/>
        <w:br/>
        <w:t>Technical specifications were also discussed, focusing on the integration of data sources and system outputs. The platform will incorporate data from KHDA/ADEC framework documents, past inspection reports, and MIS/LMS integrations for student data. The system's outputs will include on-demand PDF reports formatted according to KHDA standards, interactive chatbot functionalities for querying uploaded documents, and visualization tools for performance insights. These features aim to provide schools with actionable intelligence to improve their inspection outcomes.</w:t>
        <w:br/>
        <w:br/>
        <w:t>The discussions further highlighted hardware and scalability considerations, recognizing the variability in school sizes and technological capabilities. The system is envisaged to offer customizable storage and GPU configurations to support varying levels of concurrent users, ranging from one to twenty or more. This flexibility is crucial to accommodate the diverse needs of different schools and ensure the system's responsiveness and performance are not compromised.</w:t>
        <w:br/>
        <w:br/>
        <w:t>Finally, the meeting addressed potential constraints and considerations, such as the need for a secure and efficient data synchronization mechanism for offline devices. This includes periodic updates from the server to ensure that all inspection frameworks and data points remain current. Such considerations are essential to maintain the system's relevance and effectiveness in providing up-to-date inspection readiness insights. The SRS document will serve as a guiding framework to navigate these technical and operational challenges, ensuring the successful implementation of the platform.</w:t>
      </w:r>
    </w:p>
    <w:p>
      <w:pPr>
        <w:pStyle w:val="SRSHeading2"/>
      </w:pPr>
      <w:r>
        <w:t>Project Purpose</w:t>
      </w:r>
    </w:p>
    <w:p>
      <w:pPr>
        <w:pStyle w:val="SRSNormal"/>
        <w:spacing w:after="240"/>
        <w:ind w:left="360"/>
      </w:pPr>
      <w:r>
        <w:t>Source: AI Generated</w:t>
      </w:r>
    </w:p>
    <w:p>
      <w:pPr>
        <w:pStyle w:val="SRSNormal"/>
        <w:spacing w:after="240"/>
        <w:ind w:left="360"/>
      </w:pPr>
      <w:r>
        <w:t>### Project Purpose</w:t>
        <w:br/>
        <w:br/>
        <w:t>This section outlines the primary purpose of the AI-Driven School Inspection Readiness project, as discussed during the initial workshop held on June 02 between Riza Kaya and the MSBC Group. The project's main objective is to develop a comprehensive AI-based internal advisory tool that aids schools in preparing for inspections conducted by authorities such as KHDA (Knowledge and Human Development Authority) and ADEC (Abu Dhabi Education Council). The tool is intended to generate internal recommendations rather than public-facing reports, focusing on areas of improvement and strategic planning to achieve better inspection results.</w:t>
        <w:br/>
        <w:br/>
        <w:t>The core functionality of the project revolves around the integration of AI technology to analyze various data inputs from schools, including KHDA/ADEC framework documents, past inspection reports, and Management Information Systems (MIS) or Learning Management Systems (LMS) data related to student performance. The discussion highlighted the need for schools to upload relevant documents to local folders, with potential future integrations with platforms like SharePoint and OneDrive being considered. This approach aligns with the project's goal of providing data-driven insights and suggestions to enhance school readiness for inspections.</w:t>
        <w:br/>
        <w:br/>
        <w:t>A significant decision made during the meeting was the focus on deploying the system primarily as an offline device using a Linux-based platform, with an exploration of a multi-tenancy web-based model slated for later stages. This decision underlines the importance of hardware modularity, as varying specifications will be required to accommodate different levels of user concurrency. The system's scalability is a key consideration, with plans for tiered specifications based on user count and data volume to ensure optimal performance across diverse school environments.</w:t>
        <w:br/>
        <w:br/>
        <w:t>The meeting also established the critical role of stakeholder access and data variability. The primary users identified include school leadership and administration staff, with initial access being uniform across users. The discussion emphasized a personalized user experience, where each user maintains their own profile and chat history, thereby enhancing the system's adaptability to individual user needs. This approach ensures that all users have access to consistent and comprehensive data while allowing for personalized interaction with the system.</w:t>
        <w:br/>
        <w:br/>
        <w:t>Technical specifications discussed during the meeting included the system's ability to handle a variety of data formats, such as PDF and image uploads, and support for data caching and vector-based searching. The meeting underscored the need for an admin dashboard equipped with role-based access control, file management capabilities, and user tracking features. Additionally, the system will incorporate an onboarding wizard to facilitate the setup of folders and data requirements, ensuring a streamlined user experience from the outset. These features are designed to foster an intuitive and efficient interaction with the system, aligning with the project's overarching goal of enhancing school inspection readiness.</w:t>
      </w:r>
    </w:p>
    <w:p/>
    <w:p>
      <w:pPr>
        <w:pStyle w:val="SRSHeading2"/>
      </w:pPr>
      <w:r>
        <w:t>apply to all sections</w:t>
      </w:r>
    </w:p>
    <w:p>
      <w:pPr>
        <w:pStyle w:val="SRSNormal"/>
        <w:ind w:left="360"/>
      </w:pPr>
      <w:r>
        <w:t xml:space="preserve">Purpose: Write 5 lines for each selected headings </w:t>
      </w:r>
    </w:p>
    <w:p>
      <w:pPr>
        <w:pStyle w:val="SRSNormal"/>
        <w:spacing w:after="240"/>
        <w:ind w:left="360"/>
      </w:pPr>
      <w:r>
        <w:t>Source: Custom Section</w:t>
      </w:r>
    </w:p>
    <w:p>
      <w:pPr>
        <w:pStyle w:val="SRSNormal"/>
        <w:spacing w:after="240"/>
        <w:ind w:left="360"/>
      </w:pPr>
      <w:r>
        <w:t>### Section: AI-Driven School Inspection Readiness</w:t>
        <w:br/>
        <w:br/>
        <w:t>This section of the Software Requirements Specification (SRS) document comprehensively outlines the requirements for the AI-Driven School Inspection Readiness system, as discussed in the workshop between Riza Kaya and the MSBC Group on June 02. The primary focus of the meeting was to delve into Use Case 1, which involves preparing schools for inspections by using AI-driven insights. Key topics of discussion included technical requirements, deployment models, stakeholder access, and system outputs. The aim is to design a system that provides data-driven internal recommendations to improve school inspection scores, leveraging frameworks and historical data.</w:t>
        <w:br/>
        <w:br/>
        <w:t>The system is intended to support an offline deployment model primarily using a Linux-based device, with considerations for a multi-tenancy web-based model at a later stage. This decision stems from a need to avoid licensing costs and ensure flexibility in hardware deployment. Hardware modularity is emphasized, with specifications tailored to different levels of user concurrency (e.g., 1–5 users, 5–20 users). This modular approach allows for scalability and customization based on the school size and usage patterns, ensuring optimal performance and user experience.</w:t>
        <w:br/>
        <w:br/>
        <w:t>Stakeholder access and data inputs are critical components of the system. The primary users identified include school leadership and administrative staff, with an estimated user count of 5–8 individuals per school. All users will initially have uniform data access, with personalized profiles and chat histories to enhance their experience. The system will integrate data from various sources, including KHDA/ADEC framework documents, past inspection reports, and MIS/LMS integrations for student data such as attendance and grades. This integration is crucial for generating comprehensive reports and actionable insights.</w:t>
        <w:br/>
        <w:br/>
        <w:t>The system's output will focus on generating PDF reports aligned with KHDA formatting, which are available on demand. Additionally, an interactive chatbot will facilitate queries and follow-ups on uploaded documents, providing visualization support through charts and graphs. This feature aims to offer clear insights into subject performance and trends, along with suggestions and action items derived from inspection frameworks. The inclusion of predefined prompts and a simple chat-based UI, inspired by ChatGPT, ensures user-friendly interaction and accessibility.</w:t>
        <w:br/>
        <w:br/>
        <w:t>Several technical constraints and considerations were highlighted during the meeting. The system must ensure secure data handling and storage, particularly when integrating with school management systems. Customizable storage and GPU power are necessary to accommodate varying levels of data volume and user activity. The discussion also touched on potential API integrations with platforms like SharePoint and OneDrive, which are considered for future implementation. Furthermore, the need for a robust caching strategy, especially for vector stores and chat histories, was emphasized to maintain system efficiency and responsiveness.</w:t>
        <w:br/>
        <w:br/>
        <w:t>In conclusion, the AI-Driven School Inspection Readiness system is designed to provide schools with a powerful tool for internal assessment and improvement. By focusing on offline deployment, modular hardware specifications, and comprehensive data integration, the system aims to deliver accurate, actionable insights to enhance school performance in inspections. The meeting underscored the importance of aligning system features with user needs and technical constraints, setting a clear roadmap for development and future enhancements.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