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Introduction</w:t>
      </w:r>
    </w:p>
    <w:p>
      <w:r>
        <w:br w:type="page"/>
      </w:r>
    </w:p>
    <w:p>
      <w:pPr>
        <w:pStyle w:val="SRSHeading1"/>
      </w:pPr>
      <w:r>
        <w:t>Introduction</w:t>
      </w:r>
    </w:p>
    <w:p>
      <w:pPr>
        <w:pStyle w:val="SRSHeading2"/>
      </w:pPr>
      <w:r>
        <w:t>Introduction</w:t>
      </w:r>
    </w:p>
    <w:p>
      <w:pPr>
        <w:pStyle w:val="SRSNormal"/>
        <w:ind w:left="360"/>
      </w:pPr>
      <w:r>
        <w:t>Purpose: Brief overview and purpose of the document</w:t>
      </w:r>
    </w:p>
    <w:p>
      <w:pPr>
        <w:pStyle w:val="SRSNormal"/>
        <w:spacing w:after="240"/>
        <w:ind w:left="360"/>
      </w:pPr>
      <w:r>
        <w:t>Source: Extracted from Documents</w:t>
      </w:r>
    </w:p>
    <w:p>
      <w:pPr>
        <w:pStyle w:val="SRSNormal"/>
        <w:spacing w:after="240"/>
        <w:ind w:left="360"/>
      </w:pPr>
      <w:r>
        <w:t># Introduction</w:t>
        <w:br/>
        <w:br/>
        <w:t>This section of the Software Requirements Specification (SRS) document provides an overview and purpose of the Canary.ai project, as discussed in the series of workshops conducted with the Playbook and MSBC teams. The primary objective of these meetings was to detail the product's branding elements, user interface designs, functional requirements, and technical specifications to ensure a comprehensive understanding among all stakeholders involved.</w:t>
        <w:br/>
        <w:br/>
        <w:t>The Canary.ai project aims to create a robust platform for restaurants and hospitality businesses, offering features like analytics dashboards, campaign management, and user-friendly interfaces. As per the discussions, the platform will incorporate a variety of elements, including a simplified modern branding aesthetic, a comprehensive admin portal, and a client portal that ensures ease of use and accessibility. The admin dashboard is designed to include features such as restaurant management, campaign tracking, and analytics feedback, which are crucial for operational efficiency and strategic decision-making.</w:t>
        <w:br/>
        <w:br/>
        <w:t>During the workshops, specific requirements were identified, such as the need for a geometric shape in the logo design that aligns with the modern and minimalistic branding approach. Additionally, the meetings emphasized the necessity of integrating Google and Microsoft sign-in options to streamline the user authentication process. This integration will enhance user experience by providing a seamless login procedure, reducing barriers to entry, and improving overall platform accessibility.</w:t>
        <w:br/>
        <w:br/>
        <w:t>Technical specifications discussed included the implementation of Stripe for automated billing and payment processing, with a focus on incorporating auto top-up systems to prevent service interruptions due to insufficient minutes. The team also considered data retention policies, ensuring compliance with GDPR and other relevant regulations to protect user data and maintain platform integrity. Furthermore, the meetings highlighted the importance of providing user education through short video tutorials and offering support through chat functionalities available on every screen.</w:t>
        <w:br/>
        <w:br/>
        <w:t>Constraints and considerations raised during the discussions involved the selection and integration of call providers, particularly the challenges associated with acquiring GCC and 800 numbers. The team explored potential solutions, including partnerships with providers like Twilio, to ensure reliable service delivery. The workshops also addressed the need for a flexible pricing model that accommodates different subscription plans and usage-based charges, allowing for scalability and customization based on client needs.</w:t>
        <w:br/>
        <w:br/>
        <w:t>In conclusion, the collaborative efforts of the Playbook and MSBC teams during these workshops have laid a solid foundation for the Canary.ai project. By addressing key requirements, making informed decisions, and considering technical constraints, the project is poised to deliver a comprehensive and user-friendly platform that meets the needs of its target audience.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