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Custom</w:t>
      </w:r>
    </w:p>
    <w:p>
      <w:pPr>
        <w:pStyle w:val="SRSNormal"/>
        <w:ind w:left="720"/>
      </w:pPr>
      <w:r>
        <w:t>1. Open Queries</w:t>
      </w:r>
    </w:p>
    <w:p>
      <w:r>
        <w:br w:type="page"/>
      </w:r>
    </w:p>
    <w:p>
      <w:pPr>
        <w:pStyle w:val="SRSHeading1"/>
      </w:pPr>
      <w:r>
        <w:t>Custom</w:t>
      </w:r>
    </w:p>
    <w:p>
      <w:pPr>
        <w:pStyle w:val="SRSHeading2"/>
      </w:pPr>
      <w:r>
        <w:t>Open Queries</w:t>
      </w:r>
    </w:p>
    <w:p>
      <w:pPr>
        <w:pStyle w:val="SRSNormal"/>
        <w:ind w:left="360"/>
      </w:pPr>
      <w:r>
        <w:t>Purpose: Want queries which are not discussed in meetings</w:t>
      </w:r>
    </w:p>
    <w:p>
      <w:pPr>
        <w:pStyle w:val="SRSNormal"/>
        <w:spacing w:after="240"/>
        <w:ind w:left="360"/>
      </w:pPr>
      <w:r>
        <w:t>Source: Custom Section</w:t>
      </w:r>
    </w:p>
    <w:p>
      <w:pPr>
        <w:pStyle w:val="SRSNormal"/>
        <w:spacing w:after="240"/>
        <w:ind w:left="360"/>
      </w:pPr>
      <w:r>
        <w:t>## Software Requirements Specification (SRS)</w:t>
        <w:br/>
        <w:br/>
        <w:t>### Functional Requirements</w:t>
        <w:br/>
        <w:br/>
        <w:t>1. **Student Interaction and Personalization**</w:t>
        <w:br/>
        <w:t xml:space="preserve">   - **Description:** The system should enable students to engage with the platform under supervised environments. Each student interaction must be facilitated by their teacher within the classroom setting.</w:t>
        <w:br/>
        <w:t xml:space="preserve">   - **Rationale:** To ensure safe and controlled usage of the platform, adhering to educational guidelines and maintaining the focus on learning.</w:t>
        <w:br/>
        <w:t xml:space="preserve">   - **Priority:** High</w:t>
        <w:br/>
        <w:t xml:space="preserve">   - **Dependencies:** Requires student login capabilities and integration with the school's network infrastructure to manage access controls.</w:t>
        <w:br/>
        <w:br/>
        <w:t>2. **Content Moderation and Custom Prompts**</w:t>
        <w:br/>
        <w:t xml:space="preserve">   - **Description:** The system should support content moderation by allowing teachers to curate data sources and define interaction tones and teaching styles through pre-configured templates.</w:t>
        <w:br/>
        <w:t xml:space="preserve">   - **Rationale:** This ensures that AI responses are aligned with the curriculum and the educational goals of the school, preserving content safety and relevance.</w:t>
        <w:br/>
        <w:t xml:space="preserve">   - **Priority:** High</w:t>
        <w:br/>
        <w:t xml:space="preserve">   - **Dependencies:** Integration with a learning management system (LMS) for importing curriculum guidelines and teacher input for configuring templates.</w:t>
        <w:br/>
        <w:br/>
        <w:t>3. **Data Processing and Upload Management**</w:t>
        <w:br/>
        <w:t xml:space="preserve">   - **Description:** The platform should distinguish between on-demand data uploads and scheduled data processing to optimize resource utilization.</w:t>
        <w:br/>
        <w:t xml:space="preserve">   - **Rationale:** To efficiently handle large volumes of data without overwhelming system resources, ensuring timely availability of processed data for educational insights.</w:t>
        <w:br/>
        <w:t xml:space="preserve">   - **Priority:** Medium</w:t>
        <w:br/>
        <w:t xml:space="preserve">   - **Dependencies:** Requires a flexible scheduling system and coordination with the school's data management protocols to determine optimal processing times.</w:t>
        <w:br/>
        <w:br/>
        <w:t>### Open Queries</w:t>
        <w:br/>
        <w:br/>
        <w:t>1. **How will the system manage concurrent usage across multiple classrooms, especially during peak times?**</w:t>
        <w:br/>
        <w:t xml:space="preserve">   - **Purpose:** To determine the necessary infrastructure and resource allocation for supporting multiple simultaneous users without performance degradation.</w:t>
        <w:br/>
        <w:br/>
        <w:t>2. **What specific APIs or data integration points are required from existing school management systems to ensure seamless data flow?**</w:t>
        <w:br/>
        <w:t xml:space="preserve">   - **Purpose:** To outline the technical requirements for integrating with various MIS/LMS systems used by different schools.</w:t>
        <w:br/>
        <w:br/>
        <w:t>3. **What are the specific compliance requirements for data privacy and security in different regions (e.g., GDPR, UAE data laws), and how will they impact system design?**</w:t>
        <w:br/>
        <w:t xml:space="preserve">   - **Purpose:** To ensure the platform adheres to all relevant data protection laws and incorporates necessary security measures in its architecture.</w:t>
        <w:br/>
        <w:br/>
        <w:t>This document serves to outline the key functional requirements and open queries identified during the analysis of the meeting transcripts and discussions. These elements are crucial for the successful development and deployment of the AI-driven educational platform.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