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Canari</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Use Case 1</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The purpose of this document is to specify the software requirements for Playbook's new AI-powered call analytics platform ("Canary") for restaurants. It outlines the system's features, functionality, and performance criteria. This document will serve as the foundation for the system's design, development, and testing efforts. Stakeholders will use the SRS to ensure the final product aligns with their needs and expectations. The SRS aims to provide a clear, complete, and verifiable description of the Canary system.</w:t>
      </w:r>
    </w:p>
    <w:p>
      <w:pPr>
        <w:pStyle w:val="SRSHeading2"/>
        <w:spacing w:after="240"/>
      </w:pPr>
      <w:r>
        <w:rPr>
          <w:rFonts w:ascii="Cambria" w:hAnsi="Cambria"/>
          <w:color w:val="4682B4"/>
        </w:rPr>
        <w:t>1.2 Project Purpose</w:t>
      </w:r>
    </w:p>
    <w:p>
      <w:pPr>
        <w:pStyle w:val="SRSNormal"/>
        <w:jc w:val="both"/>
      </w:pPr>
      <w:r>
        <w:rPr>
          <w:rFonts w:ascii="Cambria" w:hAnsi="Cambria"/>
          <w:color w:val="000000"/>
        </w:rPr>
        <w:t>The Playbook AI-powered call analytics platform aims to provide actionable insights to restaurants by analyzing call data, ultimately improving customer service and operational efficiency. The platform shall initially support English, with plans to expand to Arabic and other languages. A hybrid approach shall be used combining Large Language Models (LLM) and a custom database for keyword and topic detection. The initial rollout shall target 10 restaurants in Dubai, utilizing a semi-automated onboarding process. The user interface (UI) and user experience (UX) shall be simple and engaging, designed for non-technical restaurant staff. Real-time analytics updates shall be provided with the flexibility to adjust frequency based on call volume.</w:t>
      </w:r>
    </w:p>
    <w:p>
      <w:pPr>
        <w:pStyle w:val="SRSHeading2"/>
        <w:spacing w:after="240"/>
      </w:pPr>
      <w:r>
        <w:rPr>
          <w:rFonts w:ascii="Cambria" w:hAnsi="Cambria"/>
          <w:color w:val="4682B4"/>
        </w:rPr>
        <w:t>1.3 Project Objectives</w:t>
      </w:r>
    </w:p>
    <w:p>
      <w:pPr>
        <w:pStyle w:val="SRSNormal"/>
        <w:jc w:val="both"/>
      </w:pPr>
      <w:r>
        <w:rPr>
          <w:rFonts w:ascii="Cambria" w:hAnsi="Cambria"/>
          <w:color w:val="000000"/>
        </w:rPr>
        <w:t>The Playbook call analytics platform project aims to deliver an AI-powered solution for restaurants to gain actionable insights from call data. The key objectives are centered around functionality, usability, language support, and strategic rollout.</w:t>
      </w:r>
    </w:p>
    <w:p>
      <w:pPr>
        <w:pStyle w:val="SRSNormal"/>
      </w:pPr>
    </w:p>
    <w:p>
      <w:pPr>
        <w:pStyle w:val="SRSNormal"/>
      </w:pPr>
      <w:r>
        <w:t xml:space="preserve">• </w:t>
      </w:r>
      <w:r>
        <w:rPr>
          <w:rFonts w:ascii="Cambria" w:hAnsi="Cambria"/>
          <w:color w:val="000000"/>
        </w:rPr>
        <w:t xml:space="preserve">  </w:t>
      </w:r>
      <w:r>
        <w:rPr>
          <w:rFonts w:ascii="Cambria" w:hAnsi="Cambria"/>
          <w:b/>
          <w:color w:val="000000"/>
        </w:rPr>
        <w:t>Call Analytics:</w:t>
      </w:r>
      <w:r>
        <w:rPr>
          <w:rFonts w:ascii="Cambria" w:hAnsi="Cambria"/>
          <w:color w:val="000000"/>
        </w:rPr>
        <w:t xml:space="preserve"> The system shall provide detailed call analytics, including sentiment analysis, gender identification (where possible), emotion detection, and keyword/topic extraction. The system shall use a hybrid approach, combining a Large Language Model (LLM) with a custom database to achieve accurate and dynamic topic detection.</w:t>
      </w:r>
    </w:p>
    <w:p>
      <w:pPr>
        <w:pStyle w:val="SRSNormal"/>
      </w:pPr>
      <w:r>
        <w:t xml:space="preserve">• </w:t>
      </w:r>
      <w:r>
        <w:rPr>
          <w:rFonts w:ascii="Cambria" w:hAnsi="Cambria"/>
          <w:color w:val="000000"/>
        </w:rPr>
        <w:t xml:space="preserve">  </w:t>
      </w:r>
      <w:r>
        <w:rPr>
          <w:rFonts w:ascii="Cambria" w:hAnsi="Cambria"/>
          <w:b/>
          <w:color w:val="000000"/>
        </w:rPr>
        <w:t>Real-time Updates:</w:t>
      </w:r>
      <w:r>
        <w:rPr>
          <w:rFonts w:ascii="Cambria" w:hAnsi="Cambria"/>
          <w:color w:val="000000"/>
        </w:rPr>
        <w:t xml:space="preserve"> The system shall provide real-time analytics updates where technically feasible, with the update frequency adaptable to call volume.</w:t>
      </w:r>
    </w:p>
    <w:p>
      <w:pPr>
        <w:pStyle w:val="SRSNormal"/>
      </w:pPr>
      <w:r>
        <w:t xml:space="preserve">• </w:t>
      </w:r>
      <w:r>
        <w:rPr>
          <w:rFonts w:ascii="Cambria" w:hAnsi="Cambria"/>
          <w:color w:val="000000"/>
        </w:rPr>
        <w:t xml:space="preserve">  </w:t>
      </w:r>
      <w:r>
        <w:rPr>
          <w:rFonts w:ascii="Cambria" w:hAnsi="Cambria"/>
          <w:b/>
          <w:color w:val="000000"/>
        </w:rPr>
        <w:t>Call Management:</w:t>
      </w:r>
      <w:r>
        <w:rPr>
          <w:rFonts w:ascii="Cambria" w:hAnsi="Cambria"/>
          <w:color w:val="000000"/>
        </w:rPr>
        <w:t xml:space="preserve"> The system shall support call forwarding and management, including the ability to generate and manage multiple phone numbers for campaigns.</w:t>
      </w:r>
    </w:p>
    <w:p>
      <w:pPr>
        <w:pStyle w:val="SRSNormal"/>
      </w:pPr>
      <w:r>
        <w:t xml:space="preserve">• </w:t>
      </w:r>
      <w:r>
        <w:rPr>
          <w:rFonts w:ascii="Cambria" w:hAnsi="Cambria"/>
          <w:color w:val="000000"/>
        </w:rPr>
        <w:t xml:space="preserve">  </w:t>
      </w:r>
      <w:r>
        <w:rPr>
          <w:rFonts w:ascii="Cambria" w:hAnsi="Cambria"/>
          <w:b/>
          <w:color w:val="000000"/>
        </w:rPr>
        <w:t>IVR System:</w:t>
      </w:r>
      <w:r>
        <w:rPr>
          <w:rFonts w:ascii="Cambria" w:hAnsi="Cambria"/>
          <w:color w:val="000000"/>
        </w:rPr>
        <w:t xml:space="preserve"> The system shall include an Interactive Voice Response (IVR) system with options for vendors to customize or disable the IVR message. The IVR shall also announce that the call is being recorded for quality purposes.</w:t>
      </w:r>
    </w:p>
    <w:p>
      <w:pPr>
        <w:pStyle w:val="SRSNormal"/>
      </w:pPr>
      <w:r>
        <w:t xml:space="preserve">• </w:t>
      </w:r>
      <w:r>
        <w:rPr>
          <w:rFonts w:ascii="Cambria" w:hAnsi="Cambria"/>
          <w:color w:val="000000"/>
        </w:rPr>
        <w:t xml:space="preserve">  </w:t>
      </w:r>
      <w:r>
        <w:rPr>
          <w:rFonts w:ascii="Cambria" w:hAnsi="Cambria"/>
          <w:b/>
          <w:color w:val="000000"/>
        </w:rPr>
        <w:t>Multilingual Support:</w:t>
      </w:r>
      <w:r>
        <w:rPr>
          <w:rFonts w:ascii="Cambria" w:hAnsi="Cambria"/>
          <w:color w:val="000000"/>
        </w:rPr>
        <w:t xml:space="preserve"> The system shall initially support English, with plans to expand to Arabic and other languages in future phases.</w:t>
      </w:r>
    </w:p>
    <w:p>
      <w:pPr>
        <w:pStyle w:val="SRSNormal"/>
      </w:pPr>
      <w:r>
        <w:t xml:space="preserve">• </w:t>
      </w:r>
      <w:r>
        <w:rPr>
          <w:rFonts w:ascii="Cambria" w:hAnsi="Cambria"/>
          <w:color w:val="000000"/>
        </w:rPr>
        <w:t xml:space="preserve">  </w:t>
      </w:r>
      <w:r>
        <w:rPr>
          <w:rFonts w:ascii="Cambria" w:hAnsi="Cambria"/>
          <w:b/>
          <w:color w:val="000000"/>
        </w:rPr>
        <w:t>Data Privacy:</w:t>
      </w:r>
      <w:r>
        <w:rPr>
          <w:rFonts w:ascii="Cambria" w:hAnsi="Cambria"/>
          <w:color w:val="000000"/>
        </w:rPr>
        <w:t xml:space="preserve"> The system shall comply with all applicable data privacy regulations, including UAE regulations initially.</w:t>
      </w:r>
    </w:p>
    <w:p>
      <w:pPr>
        <w:pStyle w:val="SRSNormal"/>
      </w:pPr>
      <w:r>
        <w:t xml:space="preserve">• </w:t>
      </w:r>
      <w:r>
        <w:rPr>
          <w:rFonts w:ascii="Cambria" w:hAnsi="Cambria"/>
          <w:color w:val="000000"/>
        </w:rPr>
        <w:t xml:space="preserve">  </w:t>
      </w:r>
      <w:r>
        <w:rPr>
          <w:rFonts w:ascii="Cambria" w:hAnsi="Cambria"/>
          <w:b/>
          <w:color w:val="000000"/>
        </w:rPr>
        <w:t>User Management:</w:t>
      </w:r>
      <w:r>
        <w:rPr>
          <w:rFonts w:ascii="Cambria" w:hAnsi="Cambria"/>
          <w:color w:val="000000"/>
        </w:rPr>
        <w:t xml:space="preserve"> The system shall implement simple admin/user roles with the ability to manage multiple restaurant branches under one account.</w:t>
      </w:r>
    </w:p>
    <w:p>
      <w:pPr>
        <w:pStyle w:val="SRSNormal"/>
      </w:pPr>
      <w:r>
        <w:t xml:space="preserve">• </w:t>
      </w:r>
      <w:r>
        <w:rPr>
          <w:rFonts w:ascii="Cambria" w:hAnsi="Cambria"/>
          <w:color w:val="000000"/>
        </w:rPr>
        <w:t xml:space="preserve">  </w:t>
      </w:r>
      <w:r>
        <w:rPr>
          <w:rFonts w:ascii="Cambria" w:hAnsi="Cambria"/>
          <w:b/>
          <w:color w:val="000000"/>
        </w:rPr>
        <w:t>Onboarding:</w:t>
      </w:r>
      <w:r>
        <w:rPr>
          <w:rFonts w:ascii="Cambria" w:hAnsi="Cambria"/>
          <w:color w:val="000000"/>
        </w:rPr>
        <w:t xml:space="preserve"> The system shall provide a semi-automated onboarding process with support from the sales team.</w:t>
      </w:r>
    </w:p>
    <w:p>
      <w:pPr>
        <w:pStyle w:val="SRSNormal"/>
      </w:pPr>
      <w:r>
        <w:t xml:space="preserve">• </w:t>
      </w:r>
      <w:r>
        <w:rPr>
          <w:rFonts w:ascii="Cambria" w:hAnsi="Cambria"/>
          <w:color w:val="000000"/>
        </w:rPr>
        <w:t xml:space="preserve">  </w:t>
      </w:r>
      <w:r>
        <w:rPr>
          <w:rFonts w:ascii="Cambria" w:hAnsi="Cambria"/>
          <w:b/>
          <w:color w:val="000000"/>
        </w:rPr>
        <w:t>UI/UX:</w:t>
      </w:r>
      <w:r>
        <w:rPr>
          <w:rFonts w:ascii="Cambria" w:hAnsi="Cambria"/>
          <w:color w:val="000000"/>
        </w:rPr>
        <w:t xml:space="preserve"> The system shall feature a simple, engaging, and intuitive UI/UX, catering to non-technical restaurant staff.</w:t>
      </w:r>
    </w:p>
    <w:p>
      <w:pPr>
        <w:pStyle w:val="SRSNormal"/>
      </w:pPr>
      <w:r>
        <w:t xml:space="preserve">• </w:t>
      </w:r>
      <w:r>
        <w:rPr>
          <w:rFonts w:ascii="Cambria" w:hAnsi="Cambria"/>
          <w:color w:val="000000"/>
        </w:rPr>
        <w:t xml:space="preserve">  </w:t>
      </w:r>
      <w:r>
        <w:rPr>
          <w:rFonts w:ascii="Cambria" w:hAnsi="Cambria"/>
          <w:b/>
          <w:color w:val="000000"/>
        </w:rPr>
        <w:t>Integration and Support:</w:t>
      </w:r>
      <w:r>
        <w:rPr>
          <w:rFonts w:ascii="Cambria" w:hAnsi="Cambria"/>
          <w:color w:val="000000"/>
        </w:rPr>
        <w:t xml:space="preserve"> The system shall offer live chat support (chatbot + human escalation), video tutorials, and FAQs for self-service.</w:t>
      </w:r>
    </w:p>
    <w:p>
      <w:pPr>
        <w:pStyle w:val="SRSNormal"/>
      </w:pPr>
      <w:r>
        <w:t xml:space="preserve">• </w:t>
      </w:r>
      <w:r>
        <w:rPr>
          <w:rFonts w:ascii="Cambria" w:hAnsi="Cambria"/>
          <w:color w:val="000000"/>
        </w:rPr>
        <w:t xml:space="preserve">  </w:t>
      </w:r>
      <w:r>
        <w:rPr>
          <w:rFonts w:ascii="Cambria" w:hAnsi="Cambria"/>
          <w:b/>
          <w:color w:val="000000"/>
        </w:rPr>
        <w:t>MVP Rollout:</w:t>
      </w:r>
      <w:r>
        <w:rPr>
          <w:rFonts w:ascii="Cambria" w:hAnsi="Cambria"/>
          <w:color w:val="000000"/>
        </w:rPr>
        <w:t xml:space="preserve"> The system shall undergo an initial rollout to 10 restaurants in Dubai with a semi-automated onboarding process.</w:t>
      </w:r>
    </w:p>
    <w:p>
      <w:pPr>
        <w:pStyle w:val="SRSNormal"/>
      </w:pPr>
      <w:r>
        <w:t xml:space="preserve">• </w:t>
      </w:r>
      <w:r>
        <w:rPr>
          <w:rFonts w:ascii="Cambria" w:hAnsi="Cambria"/>
          <w:color w:val="000000"/>
        </w:rPr>
        <w:t xml:space="preserve">  </w:t>
      </w:r>
      <w:r>
        <w:rPr>
          <w:rFonts w:ascii="Cambria" w:hAnsi="Cambria"/>
          <w:b/>
          <w:color w:val="000000"/>
        </w:rPr>
        <w:t>Actionable Insights:</w:t>
      </w:r>
      <w:r>
        <w:rPr>
          <w:rFonts w:ascii="Cambria" w:hAnsi="Cambria"/>
          <w:color w:val="000000"/>
        </w:rPr>
        <w:t xml:space="preserve"> The system shall deliver actionable insights in a simple and engaging format, with the option to view more detailed analytics for higher-level users.</w:t>
      </w:r>
    </w:p>
    <w:p>
      <w:pPr>
        <w:pStyle w:val="SRSNormal"/>
      </w:pPr>
      <w:r>
        <w:t xml:space="preserve">• </w:t>
      </w:r>
      <w:r>
        <w:rPr>
          <w:rFonts w:ascii="Cambria" w:hAnsi="Cambria"/>
          <w:color w:val="000000"/>
        </w:rPr>
        <w:t xml:space="preserve">  </w:t>
      </w:r>
      <w:r>
        <w:rPr>
          <w:rFonts w:ascii="Cambria" w:hAnsi="Cambria"/>
          <w:b/>
          <w:color w:val="000000"/>
        </w:rPr>
        <w:t>Hybrid Analytics:</w:t>
      </w:r>
      <w:r>
        <w:rPr>
          <w:rFonts w:ascii="Cambria" w:hAnsi="Cambria"/>
          <w:color w:val="000000"/>
        </w:rPr>
        <w:t xml:space="preserve"> The system shall use the LLM to build a comprehensive database of relevant keywords and data points specific to the hospitality industry, supplementing it with a human curated and continuously tuned list of keywords.</w:t>
      </w:r>
    </w:p>
    <w:p>
      <w:pPr>
        <w:pStyle w:val="SRSNormal"/>
      </w:pPr>
      <w:r>
        <w:t xml:space="preserve">• </w:t>
      </w:r>
      <w:r>
        <w:rPr>
          <w:rFonts w:ascii="Cambria" w:hAnsi="Cambria"/>
          <w:color w:val="000000"/>
        </w:rPr>
        <w:t xml:space="preserve">  </w:t>
      </w:r>
      <w:r>
        <w:rPr>
          <w:rFonts w:ascii="Cambria" w:hAnsi="Cambria"/>
          <w:b/>
          <w:color w:val="000000"/>
        </w:rPr>
        <w:t>Data Retention:</w:t>
      </w:r>
      <w:r>
        <w:rPr>
          <w:rFonts w:ascii="Cambria" w:hAnsi="Cambria"/>
          <w:color w:val="000000"/>
        </w:rPr>
        <w:t xml:space="preserve"> Data shall be stored in compliance with GDPR and data specialist advice.</w:t>
      </w:r>
    </w:p>
    <w:p>
      <w:pPr>
        <w:pStyle w:val="SRSNormal"/>
      </w:pPr>
      <w:r>
        <w:t xml:space="preserve">• </w:t>
      </w:r>
      <w:r>
        <w:rPr>
          <w:rFonts w:ascii="Cambria" w:hAnsi="Cambria"/>
          <w:color w:val="000000"/>
        </w:rPr>
        <w:t xml:space="preserve">  </w:t>
      </w:r>
      <w:r>
        <w:rPr>
          <w:rFonts w:ascii="Cambria" w:hAnsi="Cambria"/>
          <w:b/>
          <w:color w:val="000000"/>
        </w:rPr>
        <w:t>Number Provisioning:</w:t>
      </w:r>
      <w:r>
        <w:rPr>
          <w:rFonts w:ascii="Cambria" w:hAnsi="Cambria"/>
          <w:color w:val="000000"/>
        </w:rPr>
        <w:t xml:space="preserve"> The system shall support the provisioning and management of multiple numbers for different campaigns and locations.</w:t>
      </w:r>
    </w:p>
    <w:p>
      <w:pPr>
        <w:pStyle w:val="SRSNormal"/>
      </w:pPr>
      <w:r>
        <w:t xml:space="preserve">• </w:t>
      </w:r>
      <w:r>
        <w:rPr>
          <w:rFonts w:ascii="Cambria" w:hAnsi="Cambria"/>
          <w:color w:val="000000"/>
        </w:rPr>
        <w:t xml:space="preserve">  </w:t>
      </w:r>
      <w:r>
        <w:rPr>
          <w:rFonts w:ascii="Cambria" w:hAnsi="Cambria"/>
          <w:b/>
          <w:color w:val="000000"/>
        </w:rPr>
        <w:t>Flexibility:</w:t>
      </w:r>
      <w:r>
        <w:rPr>
          <w:rFonts w:ascii="Cambria" w:hAnsi="Cambria"/>
          <w:color w:val="000000"/>
        </w:rPr>
        <w:t xml:space="preserve"> The system shall allow the vendor to enable or disable a custom IVR message for Playbook calls.</w:t>
      </w:r>
    </w:p>
    <w:p>
      <w:pPr>
        <w:pStyle w:val="SRSHeading2"/>
        <w:spacing w:after="240"/>
      </w:pPr>
      <w:r>
        <w:rPr>
          <w:rFonts w:ascii="Cambria" w:hAnsi="Cambria"/>
          <w:color w:val="4682B4"/>
        </w:rPr>
        <w:t>1.4 Project Stakeholders</w:t>
      </w:r>
    </w:p>
    <w:p>
      <w:pPr>
        <w:pStyle w:val="SRSHeading2"/>
      </w:pPr>
      <w:r>
        <w:rPr>
          <w:rFonts w:ascii="Cambria" w:hAnsi="Cambria"/>
          <w:color w:val="4682B4"/>
        </w:rPr>
        <w:t>Project Stakeholders</w:t>
      </w:r>
    </w:p>
    <w:p>
      <w:pPr>
        <w:pStyle w:val="SRSNormal"/>
      </w:pP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rFonts w:ascii="Cambria" w:hAnsi="Cambria"/>
                <w:b/>
                <w:color w:val="000000"/>
              </w:rPr>
              <w:t>Project Stakeholders Name</w:t>
            </w:r>
          </w:p>
        </w:tc>
        <w:tc>
          <w:tcPr>
            <w:tcW w:type="dxa" w:w="4320"/>
          </w:tcPr>
          <w:p>
            <w:r/>
            <w:r>
              <w:rPr>
                <w:rFonts w:ascii="Cambria" w:hAnsi="Cambria"/>
                <w:b/>
                <w:color w:val="000000"/>
              </w:rPr>
              <w:t>Designation</w:t>
            </w:r>
          </w:p>
        </w:tc>
      </w:tr>
      <w:tr>
        <w:tc>
          <w:tcPr>
            <w:tcW w:type="dxa" w:w="4320"/>
          </w:tcPr>
          <w:p>
            <w:pPr>
              <w:jc w:val="left"/>
            </w:pPr>
            <w:r/>
            <w:r>
              <w:rPr>
                <w:rFonts w:ascii="Cambria" w:hAnsi="Cambria"/>
                <w:color w:val="000000"/>
              </w:rPr>
              <w:t>Rishan Gopal</w:t>
            </w:r>
          </w:p>
        </w:tc>
        <w:tc>
          <w:tcPr>
            <w:tcW w:type="dxa" w:w="4320"/>
          </w:tcPr>
          <w:p>
            <w:pPr>
              <w:jc w:val="left"/>
            </w:pPr>
            <w:r/>
            <w:r>
              <w:rPr>
                <w:rFonts w:ascii="Cambria" w:hAnsi="Cambria"/>
                <w:color w:val="000000"/>
              </w:rPr>
              <w:t>Not specified in document</w:t>
            </w:r>
          </w:p>
        </w:tc>
      </w:tr>
      <w:tr>
        <w:tc>
          <w:tcPr>
            <w:tcW w:type="dxa" w:w="4320"/>
          </w:tcPr>
          <w:p>
            <w:pPr>
              <w:jc w:val="left"/>
            </w:pPr>
            <w:r/>
            <w:r>
              <w:rPr>
                <w:rFonts w:ascii="Cambria" w:hAnsi="Cambria"/>
                <w:color w:val="000000"/>
              </w:rPr>
              <w:t>Suhail Ahmed</w:t>
            </w:r>
          </w:p>
        </w:tc>
        <w:tc>
          <w:tcPr>
            <w:tcW w:type="dxa" w:w="4320"/>
          </w:tcPr>
          <w:p>
            <w:pPr>
              <w:jc w:val="left"/>
            </w:pPr>
            <w:r/>
            <w:r>
              <w:rPr>
                <w:rFonts w:ascii="Cambria" w:hAnsi="Cambria"/>
                <w:color w:val="000000"/>
              </w:rPr>
              <w:t>MSBC Group</w:t>
            </w:r>
          </w:p>
        </w:tc>
      </w:tr>
      <w:tr>
        <w:tc>
          <w:tcPr>
            <w:tcW w:type="dxa" w:w="4320"/>
          </w:tcPr>
          <w:p>
            <w:pPr>
              <w:jc w:val="left"/>
            </w:pPr>
            <w:r/>
            <w:r>
              <w:rPr>
                <w:rFonts w:ascii="Cambria" w:hAnsi="Cambria"/>
                <w:color w:val="000000"/>
              </w:rPr>
              <w:t>Respect</w:t>
            </w:r>
          </w:p>
        </w:tc>
        <w:tc>
          <w:tcPr>
            <w:tcW w:type="dxa" w:w="4320"/>
          </w:tcPr>
          <w:p>
            <w:pPr>
              <w:jc w:val="left"/>
            </w:pPr>
            <w:r/>
            <w:r>
              <w:rPr>
                <w:rFonts w:ascii="Cambria" w:hAnsi="Cambria"/>
                <w:color w:val="000000"/>
              </w:rPr>
              <w:t>Not specified in document</w:t>
            </w:r>
          </w:p>
        </w:tc>
      </w:tr>
      <w:tr>
        <w:tc>
          <w:tcPr>
            <w:tcW w:type="dxa" w:w="4320"/>
          </w:tcPr>
          <w:p>
            <w:pPr>
              <w:jc w:val="left"/>
            </w:pPr>
            <w:r/>
            <w:r>
              <w:rPr>
                <w:rFonts w:ascii="Cambria" w:hAnsi="Cambria"/>
                <w:color w:val="000000"/>
              </w:rPr>
              <w:t>Aesha Thakkar</w:t>
            </w:r>
          </w:p>
        </w:tc>
        <w:tc>
          <w:tcPr>
            <w:tcW w:type="dxa" w:w="4320"/>
          </w:tcPr>
          <w:p>
            <w:pPr>
              <w:jc w:val="left"/>
            </w:pPr>
            <w:r/>
            <w:r>
              <w:rPr>
                <w:rFonts w:ascii="Cambria" w:hAnsi="Cambria"/>
                <w:color w:val="000000"/>
              </w:rPr>
              <w:t>Not specified in document</w:t>
            </w:r>
          </w:p>
        </w:tc>
      </w:tr>
      <w:tr>
        <w:tc>
          <w:tcPr>
            <w:tcW w:type="dxa" w:w="4320"/>
          </w:tcPr>
          <w:p>
            <w:pPr>
              <w:jc w:val="left"/>
            </w:pPr>
            <w:r/>
            <w:r>
              <w:rPr>
                <w:rFonts w:ascii="Cambria" w:hAnsi="Cambria"/>
                <w:color w:val="000000"/>
              </w:rPr>
              <w:t>Sadie</w:t>
            </w:r>
          </w:p>
        </w:tc>
        <w:tc>
          <w:tcPr>
            <w:tcW w:type="dxa" w:w="4320"/>
          </w:tcPr>
          <w:p>
            <w:pPr>
              <w:jc w:val="left"/>
            </w:pPr>
            <w:r/>
            <w:r>
              <w:rPr>
                <w:rFonts w:ascii="Cambria" w:hAnsi="Cambria"/>
                <w:color w:val="000000"/>
              </w:rPr>
              <w:t>Not specified in document</w:t>
            </w:r>
          </w:p>
        </w:tc>
      </w:tr>
      <w:tr>
        <w:tc>
          <w:tcPr>
            <w:tcW w:type="dxa" w:w="4320"/>
          </w:tcPr>
          <w:p>
            <w:pPr>
              <w:jc w:val="left"/>
            </w:pPr>
            <w:r/>
            <w:r>
              <w:rPr>
                <w:rFonts w:ascii="Cambria" w:hAnsi="Cambria"/>
                <w:color w:val="000000"/>
              </w:rPr>
              <w:t>Joshua</w:t>
            </w:r>
          </w:p>
        </w:tc>
        <w:tc>
          <w:tcPr>
            <w:tcW w:type="dxa" w:w="4320"/>
          </w:tcPr>
          <w:p>
            <w:pPr>
              <w:jc w:val="left"/>
            </w:pPr>
            <w:r/>
            <w:r>
              <w:rPr>
                <w:rFonts w:ascii="Cambria" w:hAnsi="Cambria"/>
                <w:color w:val="000000"/>
              </w:rPr>
              <w:t>Not specified in document</w:t>
            </w:r>
          </w:p>
        </w:tc>
      </w:tr>
      <w:tr>
        <w:tc>
          <w:tcPr>
            <w:tcW w:type="dxa" w:w="4320"/>
          </w:tcPr>
          <w:p>
            <w:pPr>
              <w:jc w:val="left"/>
            </w:pPr>
            <w:r/>
            <w:r>
              <w:rPr>
                <w:rFonts w:ascii="Cambria" w:hAnsi="Cambria"/>
                <w:color w:val="000000"/>
              </w:rPr>
              <w:t>Ajay Chakrobarty</w:t>
            </w:r>
          </w:p>
        </w:tc>
        <w:tc>
          <w:tcPr>
            <w:tcW w:type="dxa" w:w="4320"/>
          </w:tcPr>
          <w:p>
            <w:pPr>
              <w:jc w:val="left"/>
            </w:pPr>
            <w:r/>
            <w:r>
              <w:rPr>
                <w:rFonts w:ascii="Cambria" w:hAnsi="Cambria"/>
                <w:color w:val="000000"/>
              </w:rPr>
              <w:t>Not specified in document</w:t>
            </w:r>
          </w:p>
        </w:tc>
      </w:tr>
      <w:tr>
        <w:tc>
          <w:tcPr>
            <w:tcW w:type="dxa" w:w="4320"/>
          </w:tcPr>
          <w:p>
            <w:pPr>
              <w:jc w:val="left"/>
            </w:pPr>
            <w:r/>
            <w:r>
              <w:rPr>
                <w:rFonts w:ascii="Cambria" w:hAnsi="Cambria"/>
                <w:color w:val="000000"/>
              </w:rPr>
              <w:t>Shubhi Mittal</w:t>
            </w:r>
          </w:p>
        </w:tc>
        <w:tc>
          <w:tcPr>
            <w:tcW w:type="dxa" w:w="4320"/>
          </w:tcPr>
          <w:p>
            <w:pPr>
              <w:jc w:val="left"/>
            </w:pPr>
            <w:r/>
            <w:r>
              <w:rPr>
                <w:rFonts w:ascii="Cambria" w:hAnsi="Cambria"/>
                <w:color w:val="000000"/>
              </w:rPr>
              <w:t>Not specified in document</w:t>
            </w:r>
          </w:p>
        </w:tc>
      </w:tr>
      <w:tr>
        <w:tc>
          <w:tcPr>
            <w:tcW w:type="dxa" w:w="4320"/>
          </w:tcPr>
          <w:p>
            <w:pPr>
              <w:jc w:val="left"/>
            </w:pPr>
            <w:r/>
            <w:r>
              <w:rPr>
                <w:rFonts w:ascii="Cambria" w:hAnsi="Cambria"/>
                <w:color w:val="000000"/>
              </w:rPr>
              <w:t>Tim</w:t>
            </w:r>
          </w:p>
        </w:tc>
        <w:tc>
          <w:tcPr>
            <w:tcW w:type="dxa" w:w="4320"/>
          </w:tcPr>
          <w:p>
            <w:pPr>
              <w:jc w:val="left"/>
            </w:pPr>
            <w:r/>
            <w:r>
              <w:rPr>
                <w:rFonts w:ascii="Cambria" w:hAnsi="Cambria"/>
                <w:color w:val="000000"/>
              </w:rPr>
              <w:t>Not specified in document</w:t>
            </w:r>
          </w:p>
        </w:tc>
      </w:tr>
      <w:tr>
        <w:tc>
          <w:tcPr>
            <w:tcW w:type="dxa" w:w="4320"/>
          </w:tcPr>
          <w:p>
            <w:pPr>
              <w:jc w:val="left"/>
            </w:pPr>
            <w:r/>
            <w:r>
              <w:rPr>
                <w:rFonts w:ascii="Cambria" w:hAnsi="Cambria"/>
                <w:color w:val="000000"/>
              </w:rPr>
              <w:t>Natan</w:t>
            </w:r>
          </w:p>
        </w:tc>
        <w:tc>
          <w:tcPr>
            <w:tcW w:type="dxa" w:w="4320"/>
          </w:tcPr>
          <w:p>
            <w:pPr>
              <w:jc w:val="left"/>
            </w:pPr>
            <w:r/>
            <w:r>
              <w:rPr>
                <w:rFonts w:ascii="Cambria" w:hAnsi="Cambria"/>
                <w:color w:val="000000"/>
              </w:rPr>
              <w:t>Not specified in document</w:t>
            </w:r>
          </w:p>
        </w:tc>
      </w:tr>
      <w:tr>
        <w:tc>
          <w:tcPr>
            <w:tcW w:type="dxa" w:w="4320"/>
          </w:tcPr>
          <w:p>
            <w:pPr>
              <w:jc w:val="left"/>
            </w:pPr>
            <w:r/>
            <w:r>
              <w:rPr>
                <w:rFonts w:ascii="Cambria" w:hAnsi="Cambria"/>
                <w:color w:val="000000"/>
              </w:rPr>
              <w:t>MASH</w:t>
            </w:r>
          </w:p>
        </w:tc>
        <w:tc>
          <w:tcPr>
            <w:tcW w:type="dxa" w:w="4320"/>
          </w:tcPr>
          <w:p>
            <w:pPr>
              <w:jc w:val="left"/>
            </w:pPr>
            <w:r/>
            <w:r>
              <w:rPr>
                <w:rFonts w:ascii="Cambria" w:hAnsi="Cambria"/>
                <w:color w:val="000000"/>
              </w:rPr>
              <w:t>GDPR and data specialist</w:t>
            </w:r>
          </w:p>
        </w:tc>
      </w:tr>
    </w:tbl>
    <w:p>
      <w:pPr>
        <w:pStyle w:val="SRSHeading2"/>
        <w:spacing w:after="240"/>
      </w:pPr>
      <w:r>
        <w:rPr>
          <w:rFonts w:ascii="Cambria" w:hAnsi="Cambria"/>
          <w:color w:val="4682B4"/>
        </w:rPr>
        <w:t>1.5 Assumptions</w:t>
      </w:r>
    </w:p>
    <w:p>
      <w:pPr>
        <w:pStyle w:val="SRSNormal"/>
        <w:jc w:val="left"/>
      </w:pPr>
      <w:r>
        <w:rPr>
          <w:rFonts w:ascii="Cambria" w:hAnsi="Cambria"/>
          <w:b/>
          <w:color w:val="000000"/>
        </w:rPr>
        <w:t>Assumptions</w:t>
      </w:r>
    </w:p>
    <w:p>
      <w:pPr>
        <w:pStyle w:val="SRSNormal"/>
      </w:pPr>
    </w:p>
    <w:p>
      <w:pPr>
        <w:pStyle w:val="SRSNormal"/>
      </w:pPr>
      <w:r>
        <w:t xml:space="preserve">• </w:t>
      </w:r>
      <w:r>
        <w:rPr>
          <w:rFonts w:ascii="Cambria" w:hAnsi="Cambria"/>
          <w:color w:val="000000"/>
        </w:rPr>
        <w:t xml:space="preserve">  It is assumed that most restaurants will operate with a single main phone line for call forwarding.</w:t>
      </w:r>
    </w:p>
    <w:p>
      <w:pPr>
        <w:pStyle w:val="SRSNormal"/>
      </w:pPr>
      <w:r>
        <w:t xml:space="preserve">• </w:t>
      </w:r>
      <w:r>
        <w:rPr>
          <w:rFonts w:ascii="Cambria" w:hAnsi="Cambria"/>
          <w:color w:val="000000"/>
        </w:rPr>
        <w:t xml:space="preserve">  It is assumed that the product will be easy to integrate from a technical perspective, requiring minimal IT effort from restaurant staff.</w:t>
      </w:r>
    </w:p>
    <w:p>
      <w:pPr>
        <w:pStyle w:val="SRSNormal"/>
      </w:pPr>
      <w:r>
        <w:t xml:space="preserve">• </w:t>
      </w:r>
      <w:r>
        <w:rPr>
          <w:rFonts w:ascii="Cambria" w:hAnsi="Cambria"/>
          <w:color w:val="000000"/>
        </w:rPr>
        <w:t xml:space="preserve">  It is assumed that the marketing managers of restaurants are non-technical.</w:t>
      </w:r>
    </w:p>
    <w:p>
      <w:pPr>
        <w:pStyle w:val="SRSNormal"/>
      </w:pPr>
      <w:r>
        <w:t xml:space="preserve">• </w:t>
      </w:r>
      <w:r>
        <w:rPr>
          <w:rFonts w:ascii="Cambria" w:hAnsi="Cambria"/>
          <w:color w:val="000000"/>
        </w:rPr>
        <w:t xml:space="preserve">  It is assumed most end users will prefer a simplified user experience.</w:t>
      </w:r>
    </w:p>
    <w:p>
      <w:pPr>
        <w:pStyle w:val="SRSNormal"/>
      </w:pPr>
      <w:r>
        <w:t xml:space="preserve">• </w:t>
      </w:r>
      <w:r>
        <w:rPr>
          <w:rFonts w:ascii="Cambria" w:hAnsi="Cambria"/>
          <w:color w:val="000000"/>
        </w:rPr>
        <w:t xml:space="preserve">  It is assumed that end users need regular weekly or monthly reminders to engage them in active dashboard use.</w:t>
      </w:r>
    </w:p>
    <w:p>
      <w:pPr>
        <w:pStyle w:val="SRSNormal"/>
      </w:pPr>
      <w:r>
        <w:t xml:space="preserve">• </w:t>
      </w:r>
      <w:r>
        <w:rPr>
          <w:rFonts w:ascii="Cambria" w:hAnsi="Cambria"/>
          <w:color w:val="000000"/>
        </w:rPr>
        <w:t xml:space="preserve">  It is assumed that the Playbook team will provide the system, Canary, test cases and call recordings.</w:t>
      </w:r>
    </w:p>
    <w:p>
      <w:pPr>
        <w:pStyle w:val="SRSNormal"/>
      </w:pPr>
      <w:r>
        <w:t xml:space="preserve">• </w:t>
      </w:r>
      <w:r>
        <w:rPr>
          <w:rFonts w:ascii="Cambria" w:hAnsi="Cambria"/>
          <w:color w:val="000000"/>
        </w:rPr>
        <w:t xml:space="preserve">  It is assumed data quality can be improved by the Playbook team.</w:t>
      </w:r>
    </w:p>
    <w:p>
      <w:pPr>
        <w:pStyle w:val="SRSNormal"/>
      </w:pPr>
      <w:r>
        <w:t xml:space="preserve">• </w:t>
      </w:r>
      <w:r>
        <w:rPr>
          <w:rFonts w:ascii="Cambria" w:hAnsi="Cambria"/>
          <w:color w:val="000000"/>
        </w:rPr>
        <w:t xml:space="preserve">  It is assumed that data will be managed effectively in the admin backend.</w:t>
      </w:r>
    </w:p>
    <w:p>
      <w:pPr>
        <w:pStyle w:val="SRSNormal"/>
      </w:pPr>
      <w:r>
        <w:t xml:space="preserve">• </w:t>
      </w:r>
      <w:r>
        <w:rPr>
          <w:rFonts w:ascii="Cambria" w:hAnsi="Cambria"/>
          <w:color w:val="000000"/>
        </w:rPr>
        <w:t xml:space="preserve">  It is assumed that system use will drive future software development and user growth.</w:t>
      </w:r>
    </w:p>
    <w:p>
      <w:pPr>
        <w:pStyle w:val="SRSNormal"/>
      </w:pPr>
      <w:r>
        <w:t xml:space="preserve">• </w:t>
      </w:r>
      <w:r>
        <w:rPr>
          <w:rFonts w:ascii="Cambria" w:hAnsi="Cambria"/>
          <w:color w:val="000000"/>
        </w:rPr>
        <w:t xml:space="preserve">  It is assumed that the vendor will always be responsible for putting the right phone number on all marketing assets.</w:t>
      </w:r>
    </w:p>
    <w:p>
      <w:pPr>
        <w:pStyle w:val="SRSNormal"/>
      </w:pPr>
      <w:r>
        <w:t xml:space="preserve">• </w:t>
      </w:r>
      <w:r>
        <w:rPr>
          <w:rFonts w:ascii="Cambria" w:hAnsi="Cambria"/>
          <w:color w:val="000000"/>
        </w:rPr>
        <w:t xml:space="preserve">  It is assumed that the vendor will put in a call forwarding rule only for one restaurant.</w:t>
      </w:r>
    </w:p>
    <w:p>
      <w:pPr>
        <w:pStyle w:val="SRSNormal"/>
      </w:pPr>
      <w:r>
        <w:t xml:space="preserve">• </w:t>
      </w:r>
      <w:r>
        <w:rPr>
          <w:rFonts w:ascii="Cambria" w:hAnsi="Cambria"/>
          <w:color w:val="000000"/>
        </w:rPr>
        <w:t xml:space="preserve">  It is assumed that the platform will remain English first.</w:t>
      </w:r>
    </w:p>
    <w:p>
      <w:pPr>
        <w:pStyle w:val="SRSNormal"/>
      </w:pPr>
      <w:r>
        <w:t xml:space="preserve">• </w:t>
      </w:r>
      <w:r>
        <w:rPr>
          <w:rFonts w:ascii="Cambria" w:hAnsi="Cambria"/>
          <w:color w:val="000000"/>
        </w:rPr>
        <w:t xml:space="preserve">  It is assumed that the call provider will provide the appropriate API.</w:t>
      </w:r>
    </w:p>
    <w:p>
      <w:pPr>
        <w:pStyle w:val="SRSNormal"/>
      </w:pPr>
      <w:r>
        <w:t xml:space="preserve">• </w:t>
      </w:r>
      <w:r>
        <w:rPr>
          <w:rFonts w:ascii="Cambria" w:hAnsi="Cambria"/>
          <w:color w:val="000000"/>
        </w:rPr>
        <w:t xml:space="preserve">  It is assumed that the system will make coffee.</w:t>
      </w:r>
    </w:p>
    <w:p>
      <w:pPr>
        <w:pStyle w:val="SRSHeading2"/>
        <w:spacing w:after="240"/>
      </w:pPr>
      <w:r>
        <w:rPr>
          <w:rFonts w:ascii="Cambria" w:hAnsi="Cambria"/>
          <w:color w:val="4682B4"/>
        </w:rPr>
        <w:t>1.6 Acronyms and Abbreviations</w:t>
      </w:r>
    </w:p>
    <w:p>
      <w:pPr>
        <w:pStyle w:val="SRSHeading2"/>
      </w:pPr>
      <w:r>
        <w:rPr>
          <w:rFonts w:ascii="Cambria" w:hAnsi="Cambria"/>
          <w:color w:val="4682B4"/>
        </w:rPr>
        <w:t>Acronyms and Abbreviations</w:t>
      </w:r>
    </w:p>
    <w:p>
      <w:pPr>
        <w:pStyle w:val="SRSNormal"/>
      </w:pP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rFonts w:ascii="Cambria" w:hAnsi="Cambria"/>
                <w:b/>
                <w:color w:val="000000"/>
              </w:rPr>
              <w:t>Acronyms</w:t>
            </w:r>
          </w:p>
        </w:tc>
        <w:tc>
          <w:tcPr>
            <w:tcW w:type="dxa" w:w="4320"/>
          </w:tcPr>
          <w:p>
            <w:r/>
            <w:r>
              <w:rPr>
                <w:rFonts w:ascii="Cambria" w:hAnsi="Cambria"/>
                <w:b/>
                <w:color w:val="000000"/>
              </w:rPr>
              <w:t>Abbreviations</w:t>
            </w:r>
          </w:p>
        </w:tc>
      </w:tr>
      <w:tr>
        <w:tc>
          <w:tcPr>
            <w:tcW w:type="dxa" w:w="4320"/>
          </w:tcPr>
          <w:p>
            <w:pPr>
              <w:jc w:val="left"/>
            </w:pPr>
            <w:r/>
            <w:r>
              <w:rPr>
                <w:rFonts w:ascii="Cambria" w:hAnsi="Cambria"/>
                <w:color w:val="000000"/>
              </w:rPr>
              <w:t>AI</w:t>
            </w:r>
          </w:p>
        </w:tc>
        <w:tc>
          <w:tcPr>
            <w:tcW w:type="dxa" w:w="4320"/>
          </w:tcPr>
          <w:p>
            <w:pPr>
              <w:jc w:val="left"/>
            </w:pPr>
            <w:r/>
            <w:r>
              <w:rPr>
                <w:rFonts w:ascii="Cambria" w:hAnsi="Cambria"/>
                <w:color w:val="000000"/>
              </w:rPr>
              <w:t>UI</w:t>
            </w:r>
          </w:p>
        </w:tc>
      </w:tr>
      <w:tr>
        <w:tc>
          <w:tcPr>
            <w:tcW w:type="dxa" w:w="4320"/>
          </w:tcPr>
          <w:p>
            <w:pPr>
              <w:jc w:val="left"/>
            </w:pPr>
            <w:r/>
            <w:r>
              <w:rPr>
                <w:rFonts w:ascii="Cambria" w:hAnsi="Cambria"/>
                <w:color w:val="000000"/>
              </w:rPr>
              <w:t>API</w:t>
            </w:r>
          </w:p>
        </w:tc>
        <w:tc>
          <w:tcPr>
            <w:tcW w:type="dxa" w:w="4320"/>
          </w:tcPr>
          <w:p>
            <w:pPr>
              <w:jc w:val="left"/>
            </w:pPr>
            <w:r/>
            <w:r>
              <w:rPr>
                <w:rFonts w:ascii="Cambria" w:hAnsi="Cambria"/>
                <w:color w:val="000000"/>
              </w:rPr>
              <w:t>UX</w:t>
            </w:r>
          </w:p>
        </w:tc>
      </w:tr>
      <w:tr>
        <w:tc>
          <w:tcPr>
            <w:tcW w:type="dxa" w:w="4320"/>
          </w:tcPr>
          <w:p>
            <w:pPr>
              <w:jc w:val="left"/>
            </w:pPr>
            <w:r/>
            <w:r>
              <w:rPr>
                <w:rFonts w:ascii="Cambria" w:hAnsi="Cambria"/>
                <w:color w:val="000000"/>
              </w:rPr>
              <w:t>AWS</w:t>
            </w:r>
          </w:p>
        </w:tc>
        <w:tc>
          <w:tcPr>
            <w:tcW w:type="dxa" w:w="4320"/>
          </w:tcPr>
          <w:p>
            <w:pPr>
              <w:jc w:val="left"/>
            </w:pPr>
            <w:r/>
            <w:r>
              <w:rPr>
                <w:rFonts w:ascii="Cambria" w:hAnsi="Cambria"/>
                <w:color w:val="000000"/>
              </w:rPr>
              <w:t>SaaS</w:t>
            </w:r>
          </w:p>
        </w:tc>
      </w:tr>
      <w:tr>
        <w:tc>
          <w:tcPr>
            <w:tcW w:type="dxa" w:w="4320"/>
          </w:tcPr>
          <w:p>
            <w:pPr>
              <w:jc w:val="left"/>
            </w:pPr>
            <w:r/>
            <w:r>
              <w:rPr>
                <w:rFonts w:ascii="Cambria" w:hAnsi="Cambria"/>
                <w:color w:val="000000"/>
              </w:rPr>
              <w:t>CRM</w:t>
            </w:r>
          </w:p>
        </w:tc>
        <w:tc>
          <w:tcPr>
            <w:tcW w:type="dxa" w:w="4320"/>
          </w:tcPr>
          <w:p>
            <w:pPr>
              <w:jc w:val="left"/>
            </w:pPr>
            <w:r/>
            <w:r>
              <w:rPr>
                <w:rFonts w:ascii="Cambria" w:hAnsi="Cambria"/>
                <w:color w:val="000000"/>
              </w:rPr>
              <w:t>D2C</w:t>
            </w:r>
          </w:p>
        </w:tc>
      </w:tr>
      <w:tr>
        <w:tc>
          <w:tcPr>
            <w:tcW w:type="dxa" w:w="4320"/>
          </w:tcPr>
          <w:p>
            <w:pPr>
              <w:jc w:val="left"/>
            </w:pPr>
            <w:r/>
            <w:r>
              <w:rPr>
                <w:rFonts w:ascii="Cambria" w:hAnsi="Cambria"/>
                <w:color w:val="000000"/>
              </w:rPr>
              <w:t>CX</w:t>
            </w:r>
          </w:p>
        </w:tc>
        <w:tc>
          <w:tcPr>
            <w:tcW w:type="dxa" w:w="4320"/>
          </w:tcPr>
          <w:p>
            <w:pPr>
              <w:jc w:val="left"/>
            </w:pPr>
            <w:r/>
            <w:r>
              <w:rPr>
                <w:rFonts w:ascii="Cambria" w:hAnsi="Cambria"/>
                <w:color w:val="000000"/>
              </w:rPr>
              <w:t>e.g.</w:t>
            </w:r>
          </w:p>
        </w:tc>
      </w:tr>
      <w:tr>
        <w:tc>
          <w:tcPr>
            <w:tcW w:type="dxa" w:w="4320"/>
          </w:tcPr>
          <w:p>
            <w:pPr>
              <w:jc w:val="left"/>
            </w:pPr>
            <w:r/>
            <w:r>
              <w:rPr>
                <w:rFonts w:ascii="Cambria" w:hAnsi="Cambria"/>
                <w:color w:val="000000"/>
              </w:rPr>
              <w:t>EULA</w:t>
            </w:r>
          </w:p>
        </w:tc>
        <w:tc>
          <w:tcPr>
            <w:tcW w:type="dxa" w:w="4320"/>
          </w:tcPr>
          <w:p>
            <w:pPr>
              <w:jc w:val="left"/>
            </w:pPr>
            <w:r/>
            <w:r>
              <w:rPr>
                <w:rFonts w:ascii="Cambria" w:hAnsi="Cambria"/>
                <w:color w:val="000000"/>
              </w:rPr>
              <w:t>et al.</w:t>
            </w:r>
          </w:p>
        </w:tc>
      </w:tr>
      <w:tr>
        <w:tc>
          <w:tcPr>
            <w:tcW w:type="dxa" w:w="4320"/>
          </w:tcPr>
          <w:p>
            <w:pPr>
              <w:jc w:val="left"/>
            </w:pPr>
            <w:r/>
            <w:r>
              <w:rPr>
                <w:rFonts w:ascii="Cambria" w:hAnsi="Cambria"/>
                <w:color w:val="000000"/>
              </w:rPr>
              <w:t>FAQ</w:t>
            </w:r>
          </w:p>
        </w:tc>
        <w:tc>
          <w:tcPr>
            <w:tcW w:type="dxa" w:w="4320"/>
          </w:tcPr>
          <w:p>
            <w:pPr>
              <w:jc w:val="left"/>
            </w:pPr>
            <w:r/>
            <w:r>
              <w:rPr>
                <w:rFonts w:ascii="Cambria" w:hAnsi="Cambria"/>
                <w:color w:val="000000"/>
              </w:rPr>
              <w:t>GCC</w:t>
            </w:r>
          </w:p>
        </w:tc>
      </w:tr>
      <w:tr>
        <w:tc>
          <w:tcPr>
            <w:tcW w:type="dxa" w:w="4320"/>
          </w:tcPr>
          <w:p>
            <w:pPr>
              <w:jc w:val="left"/>
            </w:pPr>
            <w:r/>
            <w:r>
              <w:rPr>
                <w:rFonts w:ascii="Cambria" w:hAnsi="Cambria"/>
                <w:color w:val="000000"/>
              </w:rPr>
              <w:t>GDPR</w:t>
            </w:r>
          </w:p>
        </w:tc>
        <w:tc>
          <w:tcPr>
            <w:tcW w:type="dxa" w:w="4320"/>
          </w:tcPr>
          <w:p>
            <w:pPr>
              <w:jc w:val="left"/>
            </w:pPr>
            <w:r/>
            <w:r>
              <w:rPr>
                <w:rFonts w:ascii="Cambria" w:hAnsi="Cambria"/>
                <w:color w:val="000000"/>
              </w:rPr>
              <w:t>GM</w:t>
            </w:r>
          </w:p>
        </w:tc>
      </w:tr>
      <w:tr>
        <w:tc>
          <w:tcPr>
            <w:tcW w:type="dxa" w:w="4320"/>
          </w:tcPr>
          <w:p>
            <w:pPr>
              <w:jc w:val="left"/>
            </w:pPr>
            <w:r/>
            <w:r>
              <w:rPr>
                <w:rFonts w:ascii="Cambria" w:hAnsi="Cambria"/>
                <w:color w:val="000000"/>
              </w:rPr>
              <w:t>KPI</w:t>
            </w:r>
          </w:p>
        </w:tc>
        <w:tc>
          <w:tcPr>
            <w:tcW w:type="dxa" w:w="4320"/>
          </w:tcPr>
          <w:p>
            <w:pPr>
              <w:jc w:val="left"/>
            </w:pPr>
            <w:r/>
            <w:r>
              <w:rPr>
                <w:rFonts w:ascii="Cambria" w:hAnsi="Cambria"/>
                <w:color w:val="000000"/>
              </w:rPr>
              <w:t>GTM</w:t>
            </w:r>
          </w:p>
        </w:tc>
      </w:tr>
      <w:tr>
        <w:tc>
          <w:tcPr>
            <w:tcW w:type="dxa" w:w="4320"/>
          </w:tcPr>
          <w:p>
            <w:pPr>
              <w:jc w:val="left"/>
            </w:pPr>
            <w:r/>
            <w:r>
              <w:rPr>
                <w:rFonts w:ascii="Cambria" w:hAnsi="Cambria"/>
                <w:color w:val="000000"/>
              </w:rPr>
              <w:t>LLM</w:t>
            </w:r>
          </w:p>
        </w:tc>
        <w:tc>
          <w:tcPr>
            <w:tcW w:type="dxa" w:w="4320"/>
          </w:tcPr>
          <w:p>
            <w:pPr>
              <w:jc w:val="left"/>
            </w:pPr>
            <w:r/>
            <w:r>
              <w:rPr>
                <w:rFonts w:ascii="Cambria" w:hAnsi="Cambria"/>
                <w:color w:val="000000"/>
              </w:rPr>
              <w:t>i.e.</w:t>
            </w:r>
          </w:p>
        </w:tc>
      </w:tr>
      <w:tr>
        <w:tc>
          <w:tcPr>
            <w:tcW w:type="dxa" w:w="4320"/>
          </w:tcPr>
          <w:p>
            <w:pPr>
              <w:jc w:val="left"/>
            </w:pPr>
            <w:r/>
            <w:r>
              <w:rPr>
                <w:rFonts w:ascii="Cambria" w:hAnsi="Cambria"/>
                <w:color w:val="000000"/>
              </w:rPr>
              <w:t>MVP</w:t>
            </w:r>
          </w:p>
        </w:tc>
        <w:tc>
          <w:tcPr>
            <w:tcW w:type="dxa" w:w="4320"/>
          </w:tcPr>
          <w:p>
            <w:pPr>
              <w:jc w:val="left"/>
            </w:pPr>
            <w:r/>
            <w:r>
              <w:rPr>
                <w:rFonts w:ascii="Cambria" w:hAnsi="Cambria"/>
                <w:color w:val="000000"/>
              </w:rPr>
              <w:t>OTP</w:t>
            </w:r>
          </w:p>
        </w:tc>
      </w:tr>
      <w:tr>
        <w:tc>
          <w:tcPr>
            <w:tcW w:type="dxa" w:w="4320"/>
          </w:tcPr>
          <w:p>
            <w:pPr>
              <w:jc w:val="left"/>
            </w:pPr>
            <w:r/>
            <w:r>
              <w:rPr>
                <w:rFonts w:ascii="Cambria" w:hAnsi="Cambria"/>
                <w:color w:val="000000"/>
              </w:rPr>
              <w:t>MSBC</w:t>
            </w:r>
          </w:p>
        </w:tc>
        <w:tc>
          <w:tcPr>
            <w:tcW w:type="dxa" w:w="4320"/>
          </w:tcPr>
          <w:p>
            <w:pPr>
              <w:jc w:val="left"/>
            </w:pPr>
            <w:r/>
            <w:r>
              <w:rPr>
                <w:rFonts w:ascii="Cambria" w:hAnsi="Cambria"/>
                <w:color w:val="000000"/>
              </w:rPr>
              <w:t>TBC</w:t>
            </w:r>
          </w:p>
        </w:tc>
      </w:tr>
      <w:tr>
        <w:tc>
          <w:tcPr>
            <w:tcW w:type="dxa" w:w="4320"/>
          </w:tcPr>
          <w:p>
            <w:pPr>
              <w:jc w:val="left"/>
            </w:pPr>
            <w:r/>
            <w:r>
              <w:rPr>
                <w:rFonts w:ascii="Cambria" w:hAnsi="Cambria"/>
                <w:color w:val="000000"/>
              </w:rPr>
              <w:t>SaaS</w:t>
            </w:r>
          </w:p>
        </w:tc>
        <w:tc>
          <w:tcPr>
            <w:tcW w:type="dxa" w:w="4320"/>
          </w:tcPr>
          <w:p>
            <w:pPr>
              <w:jc w:val="left"/>
            </w:pPr>
            <w:r/>
            <w:r>
              <w:rPr>
                <w:rFonts w:ascii="Cambria" w:hAnsi="Cambria"/>
                <w:color w:val="000000"/>
              </w:rPr>
              <w:t>T's and C's</w:t>
            </w:r>
          </w:p>
        </w:tc>
      </w:tr>
      <w:tr>
        <w:tc>
          <w:tcPr>
            <w:tcW w:type="dxa" w:w="4320"/>
          </w:tcPr>
          <w:p>
            <w:pPr>
              <w:jc w:val="left"/>
            </w:pPr>
            <w:r/>
            <w:r>
              <w:rPr>
                <w:rFonts w:ascii="Cambria" w:hAnsi="Cambria"/>
                <w:color w:val="000000"/>
              </w:rPr>
              <w:t>SEO</w:t>
            </w:r>
          </w:p>
        </w:tc>
        <w:tc>
          <w:tcPr>
            <w:tcW w:type="dxa" w:w="4320"/>
          </w:tcPr>
          <w:p>
            <w:pPr>
              <w:jc w:val="left"/>
            </w:pPr>
            <w:r/>
            <w:r>
              <w:rPr>
                <w:rFonts w:ascii="Cambria" w:hAnsi="Cambria"/>
                <w:color w:val="000000"/>
              </w:rPr>
              <w:t>UAE</w:t>
            </w:r>
          </w:p>
        </w:tc>
      </w:tr>
      <w:tr>
        <w:tc>
          <w:tcPr>
            <w:tcW w:type="dxa" w:w="4320"/>
          </w:tcPr>
          <w:p>
            <w:pPr>
              <w:jc w:val="left"/>
            </w:pPr>
            <w:r/>
            <w:r>
              <w:rPr>
                <w:rFonts w:ascii="Cambria" w:hAnsi="Cambria"/>
                <w:color w:val="000000"/>
              </w:rPr>
              <w:t>USP</w:t>
            </w:r>
          </w:p>
        </w:tc>
        <w:tc>
          <w:tcPr>
            <w:tcW w:type="dxa" w:w="4320"/>
          </w:tcPr>
          <w:p>
            <w:pPr>
              <w:jc w:val="left"/>
            </w:pPr>
            <w:r/>
            <w:r>
              <w:rPr>
                <w:rFonts w:ascii="Cambria" w:hAnsi="Cambria"/>
                <w:color w:val="000000"/>
              </w:rPr>
              <w:t>VP</w:t>
            </w:r>
          </w:p>
        </w:tc>
      </w:tr>
      <w:tr>
        <w:tc>
          <w:tcPr>
            <w:tcW w:type="dxa" w:w="4320"/>
          </w:tcPr>
          <w:p>
            <w:pPr>
              <w:jc w:val="left"/>
            </w:pPr>
            <w:r/>
            <w:r>
              <w:rPr>
                <w:rFonts w:ascii="Cambria" w:hAnsi="Cambria"/>
                <w:color w:val="000000"/>
              </w:rPr>
              <w:t>YC</w:t>
            </w:r>
          </w:p>
        </w:tc>
        <w:tc>
          <w:tcPr>
            <w:tcW w:type="dxa" w:w="4320"/>
          </w:tcPr>
          <w:p>
            <w:pPr>
              <w:jc w:val="left"/>
            </w:pPr>
            <w:r/>
            <w:r>
              <w:rPr>
                <w:rFonts w:ascii="Cambria" w:hAnsi="Cambria"/>
                <w:color w:val="000000"/>
              </w:rPr>
            </w:r>
          </w:p>
        </w:tc>
      </w:tr>
    </w:tbl>
    <w:p/>
    <w:p>
      <w:pPr>
        <w:pStyle w:val="SRSHeading1"/>
      </w:pPr>
      <w:r>
        <w:t>2 Non-Functional Requirements</w:t>
      </w:r>
    </w:p>
    <w:p>
      <w:pPr>
        <w:pStyle w:val="SRSHeading2"/>
        <w:spacing w:after="240"/>
      </w:pPr>
      <w:r>
        <w:rPr>
          <w:rFonts w:ascii="Cambria" w:hAnsi="Cambria"/>
          <w:color w:val="4682B4"/>
        </w:rPr>
        <w:t>2.1 Non-Functional Requirements</w:t>
      </w:r>
    </w:p>
    <w:p>
      <w:pPr>
        <w:pStyle w:val="SRSNormal"/>
        <w:jc w:val="both"/>
      </w:pPr>
      <w:r>
        <w:rPr>
          <w:rFonts w:ascii="Cambria" w:hAnsi="Cambria"/>
          <w:color w:val="000000"/>
        </w:rPr>
        <w:t>Error generating content for 'Non-Functional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32</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3 User Personas</w:t>
      </w:r>
    </w:p>
    <w:p>
      <w:pPr>
        <w:pStyle w:val="SRSHeading2"/>
        <w:spacing w:after="240"/>
      </w:pPr>
      <w:r>
        <w:rPr>
          <w:rFonts w:ascii="Cambria" w:hAnsi="Cambria"/>
          <w:color w:val="4682B4"/>
        </w:rPr>
        <w:t>3.1 User Personas</w:t>
      </w:r>
    </w:p>
    <w:p>
      <w:pPr>
        <w:pStyle w:val="SRSNormal"/>
        <w:jc w:val="both"/>
      </w:pPr>
      <w:r>
        <w:rPr>
          <w:rFonts w:ascii="Cambria" w:hAnsi="Cambria"/>
          <w:color w:val="000000"/>
        </w:rPr>
        <w:t>This section outlines the user personas relevant to the Playbook call analytics platform, "Canary." These personas represent the key users who will interact with the system, influencing requirements for functionality, usability, and data presentation.</w:t>
      </w:r>
    </w:p>
    <w:p>
      <w:pPr>
        <w:pStyle w:val="SRSNormal"/>
      </w:pPr>
    </w:p>
    <w:p>
      <w:pPr>
        <w:pStyle w:val="SRSNormal"/>
      </w:pPr>
      <w:r>
        <w:t xml:space="preserve">• </w:t>
      </w:r>
      <w:r>
        <w:rPr>
          <w:rFonts w:ascii="Cambria" w:hAnsi="Cambria"/>
          <w:color w:val="000000"/>
        </w:rPr>
        <w:t xml:space="preserve">  </w:t>
      </w:r>
      <w:r>
        <w:rPr>
          <w:rFonts w:ascii="Cambria" w:hAnsi="Cambria"/>
          <w:b/>
          <w:color w:val="000000"/>
        </w:rPr>
        <w:t>Restaurant Manager (Lucy):</w:t>
      </w:r>
      <w:r>
        <w:rPr>
          <w:rFonts w:ascii="Cambria" w:hAnsi="Cambria"/>
          <w:color w:val="000000"/>
        </w:rPr>
        <w:t xml:space="preserve"> A 30-year-old marketing manager, often with a social media background. Lucy needs simple, engaging insights to understand the business impact of calls, but has limited technical expertise and time.</w:t>
      </w:r>
    </w:p>
    <w:p>
      <w:pPr>
        <w:pStyle w:val="SRSNormal"/>
      </w:pPr>
    </w:p>
    <w:p>
      <w:pPr>
        <w:pStyle w:val="SRSNormal"/>
      </w:pPr>
      <w:r>
        <w:t xml:space="preserve">• </w:t>
      </w:r>
      <w:r>
        <w:rPr>
          <w:rFonts w:ascii="Cambria" w:hAnsi="Cambria"/>
          <w:color w:val="000000"/>
        </w:rPr>
        <w:t xml:space="preserve">  The system shall provide Lucy with an easily digestible analytics overview.</w:t>
      </w:r>
    </w:p>
    <w:p>
      <w:pPr>
        <w:pStyle w:val="SRSNormal"/>
      </w:pPr>
      <w:r>
        <w:t xml:space="preserve">• </w:t>
      </w:r>
      <w:r>
        <w:rPr>
          <w:rFonts w:ascii="Cambria" w:hAnsi="Cambria"/>
          <w:color w:val="000000"/>
        </w:rPr>
        <w:t xml:space="preserve">  The system shall present data in user-friendly formats rather than complex charts or graphs.</w:t>
      </w:r>
    </w:p>
    <w:p>
      <w:pPr>
        <w:pStyle w:val="SRSNormal"/>
      </w:pPr>
      <w:r>
        <w:t xml:space="preserve">• </w:t>
      </w:r>
      <w:r>
        <w:rPr>
          <w:rFonts w:ascii="Cambria" w:hAnsi="Cambria"/>
          <w:color w:val="000000"/>
        </w:rPr>
        <w:t xml:space="preserve">  The system shall offer a low-training, quick-setup onboarding process.</w:t>
      </w:r>
    </w:p>
    <w:p>
      <w:pPr>
        <w:pStyle w:val="SRSNormal"/>
      </w:pPr>
      <w:r>
        <w:t xml:space="preserve">• </w:t>
      </w:r>
      <w:r>
        <w:rPr>
          <w:rFonts w:ascii="Cambria" w:hAnsi="Cambria"/>
          <w:color w:val="000000"/>
        </w:rPr>
        <w:t xml:space="preserve">  </w:t>
      </w:r>
      <w:r>
        <w:rPr>
          <w:rFonts w:ascii="Cambria" w:hAnsi="Cambria"/>
          <w:b/>
          <w:color w:val="000000"/>
        </w:rPr>
        <w:t>Hotel Marketing Manager:</w:t>
      </w:r>
      <w:r>
        <w:rPr>
          <w:rFonts w:ascii="Cambria" w:hAnsi="Cambria"/>
          <w:color w:val="000000"/>
        </w:rPr>
        <w:t xml:space="preserve"> In charge of marketing for hotels, this user may not be competent and juggle management of multiple properties.</w:t>
      </w:r>
    </w:p>
    <w:p>
      <w:pPr>
        <w:pStyle w:val="SRSNormal"/>
      </w:pPr>
    </w:p>
    <w:p>
      <w:pPr>
        <w:pStyle w:val="SRSNormal"/>
      </w:pPr>
      <w:r>
        <w:t xml:space="preserve">• </w:t>
      </w:r>
      <w:r>
        <w:rPr>
          <w:rFonts w:ascii="Cambria" w:hAnsi="Cambria"/>
          <w:color w:val="000000"/>
        </w:rPr>
        <w:t xml:space="preserve">  The system shall provide an easy way to manage the hotel and/or restaurants and different forms based on what they are</w:t>
      </w:r>
    </w:p>
    <w:p>
      <w:pPr>
        <w:pStyle w:val="SRSNormal"/>
      </w:pPr>
      <w:r>
        <w:t xml:space="preserve">• </w:t>
      </w:r>
      <w:r>
        <w:rPr>
          <w:rFonts w:ascii="Cambria" w:hAnsi="Cambria"/>
          <w:color w:val="000000"/>
        </w:rPr>
        <w:t xml:space="preserve">  The system shall make email campaigns, in case they manage multiple properties</w:t>
      </w:r>
    </w:p>
    <w:p>
      <w:pPr>
        <w:pStyle w:val="SRSNormal"/>
      </w:pPr>
      <w:r>
        <w:t xml:space="preserve">• </w:t>
      </w:r>
      <w:r>
        <w:rPr>
          <w:rFonts w:ascii="Cambria" w:hAnsi="Cambria"/>
          <w:color w:val="000000"/>
        </w:rPr>
        <w:t xml:space="preserve">  </w:t>
      </w:r>
      <w:r>
        <w:rPr>
          <w:rFonts w:ascii="Cambria" w:hAnsi="Cambria"/>
          <w:b/>
          <w:color w:val="000000"/>
        </w:rPr>
        <w:t>Restaurant Owner/General Manager (Josh):</w:t>
      </w:r>
      <w:r>
        <w:rPr>
          <w:rFonts w:ascii="Cambria" w:hAnsi="Cambria"/>
          <w:color w:val="000000"/>
        </w:rPr>
        <w:t xml:space="preserve"> Focused on high-level performance metrics, cost savings, and revenue generation. This user may lack technical depth, but makes budget decisions and needs easily quantifiable results.</w:t>
      </w:r>
    </w:p>
    <w:p>
      <w:pPr>
        <w:pStyle w:val="SRSNormal"/>
      </w:pPr>
    </w:p>
    <w:p>
      <w:pPr>
        <w:pStyle w:val="SRSNormal"/>
      </w:pPr>
      <w:r>
        <w:t xml:space="preserve">• </w:t>
      </w:r>
      <w:r>
        <w:rPr>
          <w:rFonts w:ascii="Cambria" w:hAnsi="Cambria"/>
          <w:color w:val="000000"/>
        </w:rPr>
        <w:t xml:space="preserve">  The system shall provide a high-level dashboard with essential financial and operational metrics.</w:t>
      </w:r>
    </w:p>
    <w:p>
      <w:pPr>
        <w:pStyle w:val="SRSNormal"/>
      </w:pPr>
      <w:r>
        <w:t xml:space="preserve">• </w:t>
      </w:r>
      <w:r>
        <w:rPr>
          <w:rFonts w:ascii="Cambria" w:hAnsi="Cambria"/>
          <w:color w:val="000000"/>
        </w:rPr>
        <w:t xml:space="preserve">  The system shall report tangible value, such as revenue attributed to call analytics.</w:t>
      </w:r>
    </w:p>
    <w:p>
      <w:pPr>
        <w:pStyle w:val="SRSNormal"/>
      </w:pPr>
      <w:r>
        <w:t xml:space="preserve">• </w:t>
      </w:r>
      <w:r>
        <w:rPr>
          <w:rFonts w:ascii="Cambria" w:hAnsi="Cambria"/>
          <w:color w:val="000000"/>
        </w:rPr>
        <w:t xml:space="preserve">  </w:t>
      </w:r>
      <w:r>
        <w:rPr>
          <w:rFonts w:ascii="Cambria" w:hAnsi="Cambria"/>
          <w:b/>
          <w:color w:val="000000"/>
        </w:rPr>
        <w:t>Canary Admin Team:</w:t>
      </w:r>
      <w:r>
        <w:rPr>
          <w:rFonts w:ascii="Cambria" w:hAnsi="Cambria"/>
          <w:color w:val="000000"/>
        </w:rPr>
        <w:t xml:space="preserve"> Playbook personnel responsible for setting up clients, managing user accounts, and providing support. They require access to customer data and call transcriptions and need efficient tools for user management and system administration.</w:t>
      </w:r>
    </w:p>
    <w:p>
      <w:pPr>
        <w:pStyle w:val="SRSNormal"/>
      </w:pPr>
    </w:p>
    <w:p>
      <w:pPr>
        <w:pStyle w:val="SRSNormal"/>
      </w:pPr>
      <w:r>
        <w:t xml:space="preserve">• </w:t>
      </w:r>
      <w:r>
        <w:rPr>
          <w:rFonts w:ascii="Cambria" w:hAnsi="Cambria"/>
          <w:color w:val="000000"/>
        </w:rPr>
        <w:t xml:space="preserve">  The system shall include an admin interface allowing creation of user accounts, including specification of plan based settings</w:t>
      </w:r>
    </w:p>
    <w:p>
      <w:pPr>
        <w:pStyle w:val="SRSNormal"/>
      </w:pPr>
      <w:r>
        <w:t xml:space="preserve">• </w:t>
      </w:r>
      <w:r>
        <w:rPr>
          <w:rFonts w:ascii="Cambria" w:hAnsi="Cambria"/>
          <w:color w:val="000000"/>
        </w:rPr>
        <w:t xml:space="preserve">  The system shall include an admin interface showing the number of users invited from an account.</w:t>
      </w:r>
    </w:p>
    <w:p>
      <w:pPr>
        <w:pStyle w:val="SRSNormal"/>
      </w:pPr>
      <w:r>
        <w:t xml:space="preserve">• </w:t>
      </w:r>
      <w:r>
        <w:rPr>
          <w:rFonts w:ascii="Cambria" w:hAnsi="Cambria"/>
          <w:color w:val="000000"/>
        </w:rPr>
        <w:t xml:space="preserve">  The system shall present client facing features on top and underlying metrics after</w:t>
      </w:r>
    </w:p>
    <w:p>
      <w:pPr>
        <w:pStyle w:val="SRSNormal"/>
      </w:pPr>
    </w:p>
    <w:p>
      <w:pPr>
        <w:pStyle w:val="SRSNormal"/>
      </w:pPr>
      <w:r>
        <w:t xml:space="preserve">• </w:t>
      </w:r>
      <w:r>
        <w:rPr>
          <w:rFonts w:ascii="Cambria" w:hAnsi="Cambria"/>
          <w:color w:val="000000"/>
        </w:rPr>
        <w:t xml:space="preserve">  The client shall see the general admin information</w:t>
      </w:r>
    </w:p>
    <w:p>
      <w:pPr>
        <w:pStyle w:val="SRSNormal"/>
      </w:pPr>
      <w:r>
        <w:t xml:space="preserve">• </w:t>
      </w:r>
      <w:r>
        <w:rPr>
          <w:rFonts w:ascii="Cambria" w:hAnsi="Cambria"/>
          <w:color w:val="000000"/>
        </w:rPr>
        <w:t xml:space="preserve">  The system shall feature a switch to remove a customer for TOS violation</w:t>
      </w:r>
    </w:p>
    <w:p/>
    <w:p>
      <w:pPr>
        <w:pStyle w:val="SRSHeading1"/>
      </w:pPr>
      <w:r>
        <w:t>4 Scope</w:t>
      </w:r>
    </w:p>
    <w:p>
      <w:pPr>
        <w:pStyle w:val="SRSHeading2"/>
        <w:spacing w:after="240"/>
      </w:pPr>
      <w:r>
        <w:rPr>
          <w:rFonts w:ascii="Cambria" w:hAnsi="Cambria"/>
          <w:color w:val="4682B4"/>
        </w:rPr>
        <w:t>4.1 Scope</w:t>
      </w:r>
    </w:p>
    <w:p>
      <w:pPr>
        <w:pStyle w:val="SRSHeading3"/>
      </w:pPr>
      <w:r>
        <w:rPr>
          <w:rFonts w:ascii="Cambria" w:hAnsi="Cambria"/>
          <w:color w:val="4682B4"/>
        </w:rPr>
        <w:t>Scope</w:t>
      </w:r>
    </w:p>
    <w:p>
      <w:pPr>
        <w:pStyle w:val="SRSNormal"/>
        <w:jc w:val="both"/>
      </w:pPr>
      <w:r>
        <w:rPr>
          <w:rFonts w:ascii="Cambria" w:hAnsi="Cambria"/>
          <w:color w:val="000000"/>
        </w:rPr>
        <w:t>The following pointwise requirements define the scope of the Playbook AI-powered call analytics platform, referred to as Canary, focusing on its user interface and functionality for both client and administrator roles.</w:t>
      </w:r>
    </w:p>
    <w:p>
      <w:pPr>
        <w:pStyle w:val="SRSNormal"/>
      </w:pPr>
    </w:p>
    <w:p>
      <w:pPr>
        <w:pStyle w:val="SRSNormal"/>
      </w:pPr>
      <w:r>
        <w:t xml:space="preserve">• </w:t>
      </w:r>
      <w:r>
        <w:rPr>
          <w:rFonts w:ascii="Cambria" w:hAnsi="Cambria"/>
          <w:color w:val="000000"/>
        </w:rPr>
        <w:t xml:space="preserve">  </w:t>
      </w:r>
      <w:r>
        <w:rPr>
          <w:rFonts w:ascii="Cambria" w:hAnsi="Cambria"/>
          <w:b/>
          <w:color w:val="000000"/>
        </w:rPr>
        <w:t>Branding and Design Direction:</w:t>
      </w:r>
      <w:r>
        <w:rPr>
          <w:rFonts w:ascii="Cambria" w:hAnsi="Cambria"/>
          <w:color w:val="000000"/>
        </w:rPr>
        <w:t xml:space="preserve"> The platform shall move toward a simplified, modern aesthetic to create an intuitive user experience.</w:t>
      </w:r>
    </w:p>
    <w:p>
      <w:pPr>
        <w:pStyle w:val="SRSNormal"/>
      </w:pPr>
      <w:r>
        <w:t xml:space="preserve">• </w:t>
      </w:r>
      <w:r>
        <w:rPr>
          <w:rFonts w:ascii="Cambria" w:hAnsi="Cambria"/>
          <w:color w:val="000000"/>
        </w:rPr>
        <w:t xml:space="preserve">  </w:t>
      </w:r>
      <w:r>
        <w:rPr>
          <w:rFonts w:ascii="Cambria" w:hAnsi="Cambria"/>
          <w:b/>
          <w:color w:val="000000"/>
        </w:rPr>
        <w:t>Logo Redesign:</w:t>
      </w:r>
      <w:r>
        <w:rPr>
          <w:rFonts w:ascii="Cambria" w:hAnsi="Cambria"/>
          <w:color w:val="000000"/>
        </w:rPr>
        <w:t xml:space="preserve"> The logo shall be refined from the current geometric shape concept to better resemble a bird, with an emphasis on modern and aerodynamic design.</w:t>
      </w:r>
    </w:p>
    <w:p>
      <w:pPr>
        <w:pStyle w:val="SRSNormal"/>
      </w:pPr>
      <w:r>
        <w:t xml:space="preserve">• </w:t>
      </w:r>
      <w:r>
        <w:rPr>
          <w:rFonts w:ascii="Cambria" w:hAnsi="Cambria"/>
          <w:color w:val="000000"/>
        </w:rPr>
        <w:t xml:space="preserve">  </w:t>
      </w:r>
      <w:r>
        <w:rPr>
          <w:rFonts w:ascii="Cambria" w:hAnsi="Cambria"/>
          <w:b/>
          <w:color w:val="000000"/>
        </w:rPr>
        <w:t>Font Selection:</w:t>
      </w:r>
      <w:r>
        <w:rPr>
          <w:rFonts w:ascii="Cambria" w:hAnsi="Cambria"/>
          <w:color w:val="000000"/>
        </w:rPr>
        <w:t xml:space="preserve"> The platform shall use contemporary, clean typefaces for all user interface elements.</w:t>
      </w:r>
    </w:p>
    <w:p>
      <w:pPr>
        <w:pStyle w:val="SRSNormal"/>
      </w:pPr>
    </w:p>
    <w:p>
      <w:pPr>
        <w:pStyle w:val="SRSNormal"/>
      </w:pPr>
      <w:r>
        <w:t xml:space="preserve">• </w:t>
      </w:r>
      <w:r>
        <w:rPr>
          <w:rFonts w:ascii="Cambria" w:hAnsi="Cambria"/>
          <w:color w:val="000000"/>
        </w:rPr>
        <w:t xml:space="preserve">  </w:t>
      </w:r>
      <w:r>
        <w:rPr>
          <w:rFonts w:ascii="Cambria" w:hAnsi="Cambria"/>
          <w:b/>
          <w:color w:val="000000"/>
        </w:rPr>
        <w:t>Dashboard Design:</w:t>
      </w:r>
      <w:r>
        <w:rPr>
          <w:rFonts w:ascii="Cambria" w:hAnsi="Cambria"/>
          <w:color w:val="000000"/>
        </w:rPr>
        <w:t xml:space="preserve"> The platform's dashboard widgets shall consist of word-based representations rather than graphs or charts for easy digestion of insights.</w:t>
      </w:r>
    </w:p>
    <w:p>
      <w:pPr>
        <w:pStyle w:val="SRSNormal"/>
      </w:pPr>
      <w:r>
        <w:t xml:space="preserve">• </w:t>
      </w:r>
      <w:r>
        <w:rPr>
          <w:rFonts w:ascii="Cambria" w:hAnsi="Cambria"/>
          <w:color w:val="000000"/>
        </w:rPr>
        <w:t xml:space="preserve">  </w:t>
      </w:r>
      <w:r>
        <w:rPr>
          <w:rFonts w:ascii="Cambria" w:hAnsi="Cambria"/>
          <w:b/>
          <w:color w:val="000000"/>
        </w:rPr>
        <w:t>Data Presentation:</w:t>
      </w:r>
      <w:r>
        <w:rPr>
          <w:rFonts w:ascii="Cambria" w:hAnsi="Cambria"/>
          <w:color w:val="000000"/>
        </w:rPr>
        <w:t xml:space="preserve"> Data on both admin and client dashboards shall be clearly presented, prioritizing actionable insights over raw data.</w:t>
      </w:r>
    </w:p>
    <w:p>
      <w:pPr>
        <w:pStyle w:val="SRSNormal"/>
      </w:pPr>
      <w:r>
        <w:t xml:space="preserve">• </w:t>
      </w:r>
      <w:r>
        <w:rPr>
          <w:rFonts w:ascii="Cambria" w:hAnsi="Cambria"/>
          <w:color w:val="000000"/>
        </w:rPr>
        <w:t xml:space="preserve">  </w:t>
      </w:r>
      <w:r>
        <w:rPr>
          <w:rFonts w:ascii="Cambria" w:hAnsi="Cambria"/>
          <w:b/>
          <w:color w:val="000000"/>
        </w:rPr>
        <w:t>UI/UX:</w:t>
      </w:r>
      <w:r>
        <w:rPr>
          <w:rFonts w:ascii="Cambria" w:hAnsi="Cambria"/>
          <w:color w:val="000000"/>
        </w:rPr>
        <w:t xml:space="preserve"> The user interface shall be intuitive, accessible, and engaging, requiring minimal technical expertise or staff training for effective use.</w:t>
      </w:r>
    </w:p>
    <w:p>
      <w:pPr>
        <w:pStyle w:val="SRSNormal"/>
      </w:pPr>
    </w:p>
    <w:p>
      <w:pPr>
        <w:pStyle w:val="SRSNormal"/>
      </w:pPr>
      <w:r>
        <w:t xml:space="preserve">• </w:t>
      </w:r>
      <w:r>
        <w:rPr>
          <w:rFonts w:ascii="Cambria" w:hAnsi="Cambria"/>
          <w:color w:val="000000"/>
        </w:rPr>
        <w:t xml:space="preserve">  </w:t>
      </w:r>
      <w:r>
        <w:rPr>
          <w:rFonts w:ascii="Cambria" w:hAnsi="Cambria"/>
          <w:b/>
          <w:color w:val="000000"/>
        </w:rPr>
        <w:t>Campaign Creation UI/UX:</w:t>
      </w:r>
      <w:r>
        <w:rPr>
          <w:rFonts w:ascii="Cambria" w:hAnsi="Cambria"/>
          <w:color w:val="000000"/>
        </w:rPr>
        <w:t xml:space="preserve"> The platform shall improve UI for campaign management, including listing, sorting, watchlist, dynamic order options.</w:t>
      </w:r>
    </w:p>
    <w:p>
      <w:pPr>
        <w:pStyle w:val="SRSNormal"/>
      </w:pPr>
      <w:r>
        <w:t xml:space="preserve">• </w:t>
      </w:r>
      <w:r>
        <w:rPr>
          <w:rFonts w:ascii="Cambria" w:hAnsi="Cambria"/>
          <w:color w:val="000000"/>
        </w:rPr>
        <w:t xml:space="preserve">  </w:t>
      </w:r>
      <w:r>
        <w:rPr>
          <w:rFonts w:ascii="Cambria" w:hAnsi="Cambria"/>
          <w:b/>
          <w:color w:val="000000"/>
        </w:rPr>
        <w:t>Number Allocation UI/UX:</w:t>
      </w:r>
      <w:r>
        <w:rPr>
          <w:rFonts w:ascii="Cambria" w:hAnsi="Cambria"/>
          <w:color w:val="000000"/>
        </w:rPr>
        <w:t xml:space="preserve"> The platform shall allocate Canary numbers based on subscription, present on campaigns creation page.</w:t>
      </w:r>
    </w:p>
    <w:p>
      <w:pPr>
        <w:pStyle w:val="SRSNormal"/>
      </w:pPr>
      <w:r>
        <w:t xml:space="preserve">• </w:t>
      </w:r>
      <w:r>
        <w:rPr>
          <w:rFonts w:ascii="Cambria" w:hAnsi="Cambria"/>
          <w:color w:val="000000"/>
        </w:rPr>
        <w:t xml:space="preserve">  </w:t>
      </w:r>
      <w:r>
        <w:rPr>
          <w:rFonts w:ascii="Cambria" w:hAnsi="Cambria"/>
          <w:b/>
          <w:color w:val="000000"/>
        </w:rPr>
        <w:t>Filter UI/UX:</w:t>
      </w:r>
      <w:r>
        <w:rPr>
          <w:rFonts w:ascii="Cambria" w:hAnsi="Cambria"/>
          <w:color w:val="000000"/>
        </w:rPr>
        <w:t xml:space="preserve"> The platform shall implement a filter function for metrics that allows for simple sorting by category.</w:t>
      </w:r>
    </w:p>
    <w:p>
      <w:pPr>
        <w:pStyle w:val="SRSNormal"/>
      </w:pPr>
    </w:p>
    <w:p>
      <w:pPr>
        <w:pStyle w:val="SRSNormal"/>
      </w:pPr>
      <w:r>
        <w:t xml:space="preserve">• </w:t>
      </w:r>
      <w:r>
        <w:rPr>
          <w:rFonts w:ascii="Cambria" w:hAnsi="Cambria"/>
          <w:color w:val="000000"/>
        </w:rPr>
        <w:t xml:space="preserve">  </w:t>
      </w:r>
      <w:r>
        <w:rPr>
          <w:rFonts w:ascii="Cambria" w:hAnsi="Cambria"/>
          <w:b/>
          <w:color w:val="000000"/>
        </w:rPr>
        <w:t>Account Creation:</w:t>
      </w:r>
      <w:r>
        <w:rPr>
          <w:rFonts w:ascii="Cambria" w:hAnsi="Cambria"/>
          <w:color w:val="000000"/>
        </w:rPr>
        <w:t xml:space="preserve"> The platform shall assign digital numbers, which come with an allocated minute allowance for their tier.</w:t>
      </w:r>
    </w:p>
    <w:p>
      <w:pPr>
        <w:pStyle w:val="SRSNormal"/>
      </w:pPr>
      <w:r>
        <w:t xml:space="preserve">• </w:t>
      </w:r>
      <w:r>
        <w:rPr>
          <w:rFonts w:ascii="Cambria" w:hAnsi="Cambria"/>
          <w:color w:val="000000"/>
        </w:rPr>
        <w:t xml:space="preserve">  </w:t>
      </w:r>
      <w:r>
        <w:rPr>
          <w:rFonts w:ascii="Cambria" w:hAnsi="Cambria"/>
          <w:b/>
          <w:color w:val="000000"/>
        </w:rPr>
        <w:t>Automated billing:</w:t>
      </w:r>
      <w:r>
        <w:rPr>
          <w:rFonts w:ascii="Cambria" w:hAnsi="Cambria"/>
          <w:color w:val="000000"/>
        </w:rPr>
        <w:t xml:space="preserve"> The platform shall charge the customer automatically using billing data with recurring payments.</w:t>
      </w:r>
    </w:p>
    <w:p>
      <w:pPr>
        <w:pStyle w:val="SRSNormal"/>
      </w:pPr>
      <w:r>
        <w:t xml:space="preserve">• </w:t>
      </w:r>
      <w:r>
        <w:rPr>
          <w:rFonts w:ascii="Cambria" w:hAnsi="Cambria"/>
          <w:color w:val="000000"/>
        </w:rPr>
        <w:t xml:space="preserve">  </w:t>
      </w:r>
      <w:r>
        <w:rPr>
          <w:rFonts w:ascii="Cambria" w:hAnsi="Cambria"/>
          <w:b/>
          <w:color w:val="000000"/>
        </w:rPr>
        <w:t>Alert to user:</w:t>
      </w:r>
      <w:r>
        <w:rPr>
          <w:rFonts w:ascii="Cambria" w:hAnsi="Cambria"/>
          <w:color w:val="000000"/>
        </w:rPr>
        <w:t xml:space="preserve"> The platform shall send an alert to the user when payment is declined, and terminate usage if a payment continues to fail.</w:t>
      </w:r>
    </w:p>
    <w:p>
      <w:pPr>
        <w:pStyle w:val="SRSNormal"/>
      </w:pPr>
    </w:p>
    <w:p>
      <w:pPr>
        <w:pStyle w:val="SRSNormal"/>
      </w:pPr>
      <w:r>
        <w:t xml:space="preserve">• </w:t>
      </w:r>
      <w:r>
        <w:rPr>
          <w:rFonts w:ascii="Cambria" w:hAnsi="Cambria"/>
          <w:color w:val="000000"/>
        </w:rPr>
        <w:t xml:space="preserve">  </w:t>
      </w:r>
      <w:r>
        <w:rPr>
          <w:rFonts w:ascii="Cambria" w:hAnsi="Cambria"/>
          <w:b/>
          <w:color w:val="000000"/>
        </w:rPr>
        <w:t>Test Harness:</w:t>
      </w:r>
      <w:r>
        <w:rPr>
          <w:rFonts w:ascii="Cambria" w:hAnsi="Cambria"/>
          <w:color w:val="000000"/>
        </w:rPr>
        <w:t xml:space="preserve"> The system shall include a test harness to validate models and train the system.</w:t>
      </w:r>
    </w:p>
    <w:p>
      <w:pPr>
        <w:pStyle w:val="SRSNormal"/>
      </w:pPr>
      <w:r>
        <w:t xml:space="preserve">• </w:t>
      </w:r>
      <w:r>
        <w:rPr>
          <w:rFonts w:ascii="Cambria" w:hAnsi="Cambria"/>
          <w:color w:val="000000"/>
        </w:rPr>
        <w:t xml:space="preserve">  </w:t>
      </w:r>
      <w:r>
        <w:rPr>
          <w:rFonts w:ascii="Cambria" w:hAnsi="Cambria"/>
          <w:b/>
          <w:color w:val="000000"/>
        </w:rPr>
        <w:t>Metrics : Sentiment.</w:t>
      </w:r>
      <w:r>
        <w:rPr>
          <w:rFonts w:ascii="Cambria" w:hAnsi="Cambria"/>
          <w:color w:val="000000"/>
        </w:rPr>
        <w:t xml:space="preserve"> The sentiment of client/customer calls should be determined.</w:t>
      </w:r>
    </w:p>
    <w:p>
      <w:pPr>
        <w:pStyle w:val="SRSNormal"/>
      </w:pPr>
      <w:r>
        <w:t xml:space="preserve">• </w:t>
      </w:r>
      <w:r>
        <w:rPr>
          <w:rFonts w:ascii="Cambria" w:hAnsi="Cambria"/>
          <w:color w:val="000000"/>
        </w:rPr>
        <w:t xml:space="preserve">  </w:t>
      </w:r>
      <w:r>
        <w:rPr>
          <w:rFonts w:ascii="Cambria" w:hAnsi="Cambria"/>
          <w:b/>
          <w:color w:val="000000"/>
        </w:rPr>
        <w:t>Metrics : Gender.</w:t>
      </w:r>
      <w:r>
        <w:rPr>
          <w:rFonts w:ascii="Cambria" w:hAnsi="Cambria"/>
          <w:color w:val="000000"/>
        </w:rPr>
        <w:t xml:space="preserve"> The gender of client/customer callers should be determined.</w:t>
      </w:r>
    </w:p>
    <w:p>
      <w:pPr>
        <w:pStyle w:val="SRSNormal"/>
      </w:pPr>
      <w:r>
        <w:t xml:space="preserve">• </w:t>
      </w:r>
      <w:r>
        <w:rPr>
          <w:rFonts w:ascii="Cambria" w:hAnsi="Cambria"/>
          <w:color w:val="000000"/>
        </w:rPr>
        <w:t xml:space="preserve">  </w:t>
      </w:r>
      <w:r>
        <w:rPr>
          <w:rFonts w:ascii="Cambria" w:hAnsi="Cambria"/>
          <w:b/>
          <w:color w:val="000000"/>
        </w:rPr>
        <w:t>Metrics : Emotion.</w:t>
      </w:r>
      <w:r>
        <w:rPr>
          <w:rFonts w:ascii="Cambria" w:hAnsi="Cambria"/>
          <w:color w:val="000000"/>
        </w:rPr>
        <w:t xml:space="preserve"> The emotion of client/customer callers should be determined.</w:t>
      </w:r>
    </w:p>
    <w:p/>
    <w:p>
      <w:pPr>
        <w:pStyle w:val="SRSHeading1"/>
      </w:pPr>
      <w:r>
        <w:t>5 Sequence Diagram</w:t>
      </w:r>
    </w:p>
    <w:p>
      <w:pPr>
        <w:pStyle w:val="SRSHeading2"/>
        <w:spacing w:after="240"/>
      </w:pPr>
      <w:r>
        <w:rPr>
          <w:rFonts w:ascii="Cambria" w:hAnsi="Cambria"/>
          <w:color w:val="4682B4"/>
        </w:rPr>
        <w:t>5.1 Sequence Diagram</w:t>
      </w:r>
    </w:p>
    <w:p>
      <w:pPr>
        <w:pStyle w:val="SRSNormal"/>
        <w:jc w:val="both"/>
      </w:pPr>
      <w:r>
        <w:rPr>
          <w:rFonts w:ascii="Cambria" w:hAnsi="Cambria"/>
          <w:color w:val="000000"/>
        </w:rPr>
        <w:t>Error generating content for 'Sequence Diagram':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35</w:t>
      </w:r>
    </w:p>
    <w:p>
      <w:pPr>
        <w:pStyle w:val="SRSNormal"/>
        <w:jc w:val="both"/>
      </w:pPr>
      <w:r>
        <w:rPr>
          <w:rFonts w:ascii="Cambria" w:hAnsi="Cambria"/>
          <w:color w:val="000000"/>
        </w:rPr>
        <w:t>}</w:t>
      </w:r>
    </w:p>
    <w:p>
      <w:pPr>
        <w:pStyle w:val="SRSNormal"/>
        <w:jc w:val="both"/>
      </w:pPr>
      <w:r>
        <w:rPr>
          <w:rFonts w:ascii="Cambria" w:hAnsi="Cambria"/>
          <w:color w:val="000000"/>
        </w:rPr>
        <w:t>]</w:t>
      </w:r>
    </w:p>
    <w:p>
      <w:pPr>
        <w:spacing w:before="240" w:after="240"/>
        <w:jc w:val="center"/>
      </w:pPr>
      <w:r>
        <w:rPr>
          <w:b/>
          <w:color w:val="FF0000"/>
          <w:sz w:val="28"/>
        </w:rPr>
        <w:t>📊 Diagram Generation Failed</w:t>
      </w:r>
    </w:p>
    <w:p>
      <w:pPr>
        <w:pStyle w:val="SRSNormal"/>
        <w:spacing w:after="240"/>
        <w:jc w:val="center"/>
      </w:pPr>
      <w:r>
        <w:t>A diagram was intended for this section but could not be generated. You can use the Draw.io XML export feature to create the diagram manually.</w:t>
      </w:r>
    </w:p>
    <w:p>
      <w:pPr>
        <w:pStyle w:val="SRSNormal"/>
        <w:spacing w:before="120"/>
      </w:pPr>
      <w:r>
        <w:t>Mermaid Code Reference:</w:t>
      </w:r>
    </w:p>
    <w:p>
      <w:pPr>
        <w:spacing w:after="240"/>
        <w:ind w:left="720"/>
      </w:pPr>
      <w:r>
        <w:rPr>
          <w:rFonts w:ascii="Courier New" w:hAnsi="Courier New"/>
          <w:sz w:val="18"/>
        </w:rPr>
        <w:t>sequenceDiagram</w:t>
        <w:br/>
        <w:t>participant User</w:t>
        <w:br/>
        <w:t>participant System</w:t>
        <w:br/>
        <w:t>participant Database</w:t>
        <w:br/>
        <w:t>User-&gt;&gt;System: Request Call Analytics</w:t>
        <w:br/>
        <w:t>System-&gt;&gt;Database: Retrieve Call Data</w:t>
        <w:br/>
        <w:t>Database--&gt;&gt;System: Call Data</w:t>
        <w:br/>
        <w:t>System--&gt;&gt;User: Display Analytics</w:t>
      </w:r>
    </w:p>
    <w:p/>
    <w:p>
      <w:pPr>
        <w:pStyle w:val="SRSHeading1"/>
      </w:pPr>
      <w:r>
        <w:t>6 Functional Requirements</w:t>
      </w:r>
    </w:p>
    <w:p>
      <w:pPr>
        <w:pStyle w:val="SRSHeading2"/>
        <w:spacing w:after="240"/>
      </w:pPr>
      <w:r>
        <w:rPr>
          <w:rFonts w:ascii="Cambria" w:hAnsi="Cambria"/>
          <w:color w:val="4682B4"/>
        </w:rPr>
        <w:t>6.1 Use Case 1</w:t>
      </w:r>
    </w:p>
    <w:p>
      <w:pPr>
        <w:pStyle w:val="SRSNormal"/>
        <w:jc w:val="both"/>
      </w:pPr>
      <w:r>
        <w:rPr>
          <w:rFonts w:ascii="Cambria" w:hAnsi="Cambria"/>
          <w:color w:val="000000"/>
        </w:rPr>
        <w:t>Error generating content for 'Use Case 1':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33</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7 System Requirements</w:t>
      </w:r>
    </w:p>
    <w:p>
      <w:pPr>
        <w:pStyle w:val="SRSHeading2"/>
        <w:spacing w:after="240"/>
      </w:pPr>
      <w:r>
        <w:rPr>
          <w:rFonts w:ascii="Cambria" w:hAnsi="Cambria"/>
          <w:color w:val="4682B4"/>
        </w:rPr>
        <w:t>7.1 User Interface</w:t>
      </w:r>
    </w:p>
    <w:p>
      <w:pPr>
        <w:pStyle w:val="SRSNormal"/>
        <w:jc w:val="both"/>
      </w:pPr>
      <w:r>
        <w:rPr>
          <w:rFonts w:ascii="Cambria" w:hAnsi="Cambria"/>
          <w:color w:val="000000"/>
        </w:rPr>
        <w:t>Error generating content for 'User Interface':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30</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7.2 Database</w:t>
      </w:r>
    </w:p>
    <w:p>
      <w:pPr>
        <w:pStyle w:val="SRSNormal"/>
        <w:jc w:val="both"/>
      </w:pPr>
      <w:r>
        <w:rPr>
          <w:rFonts w:ascii="Cambria" w:hAnsi="Cambria"/>
          <w:color w:val="000000"/>
        </w:rPr>
        <w:t>Error generating content for 'Database':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29</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7.3 Communication/Security</w:t>
      </w:r>
    </w:p>
    <w:p>
      <w:pPr>
        <w:pStyle w:val="SRSNormal"/>
        <w:jc w:val="both"/>
      </w:pPr>
      <w:r>
        <w:rPr>
          <w:rFonts w:ascii="Cambria" w:hAnsi="Cambria"/>
          <w:color w:val="000000"/>
        </w:rPr>
        <w:t>Error generating content for 'Communication/Security':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27</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7.4 System Integration</w:t>
      </w:r>
    </w:p>
    <w:p>
      <w:pPr>
        <w:pStyle w:val="SRSNormal"/>
        <w:jc w:val="both"/>
      </w:pPr>
      <w:r>
        <w:rPr>
          <w:rFonts w:ascii="Cambria" w:hAnsi="Cambria"/>
          <w:color w:val="000000"/>
        </w:rPr>
        <w:t>Error generating content for 'System Integration':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25</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7.5 Constraints and Limitation</w:t>
      </w:r>
    </w:p>
    <w:p>
      <w:pPr>
        <w:pStyle w:val="SRSNormal"/>
        <w:jc w:val="both"/>
      </w:pPr>
      <w:r>
        <w:rPr>
          <w:rFonts w:ascii="Cambria" w:hAnsi="Cambria"/>
          <w:color w:val="000000"/>
        </w:rPr>
        <w:t>Error generating content for 'Constraints and Limitation':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24</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7.6 Legal</w:t>
      </w:r>
    </w:p>
    <w:p>
      <w:pPr>
        <w:pStyle w:val="SRSNormal"/>
        <w:jc w:val="both"/>
      </w:pPr>
      <w:r>
        <w:rPr>
          <w:rFonts w:ascii="Cambria" w:hAnsi="Cambria"/>
          <w:color w:val="000000"/>
        </w:rPr>
        <w:t>Error generating content for 'Legal':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22</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8 System Architecture</w:t>
      </w:r>
    </w:p>
    <w:p>
      <w:pPr>
        <w:pStyle w:val="SRSHeading2"/>
        <w:spacing w:after="240"/>
      </w:pPr>
      <w:r>
        <w:rPr>
          <w:rFonts w:ascii="Cambria" w:hAnsi="Cambria"/>
          <w:color w:val="4682B4"/>
        </w:rPr>
        <w:t>8.1 Overview</w:t>
      </w:r>
    </w:p>
    <w:p>
      <w:pPr>
        <w:pStyle w:val="SRSNormal"/>
        <w:jc w:val="both"/>
      </w:pPr>
      <w:r>
        <w:rPr>
          <w:rFonts w:ascii="Cambria" w:hAnsi="Cambria"/>
          <w:color w:val="000000"/>
        </w:rPr>
        <w:t>Error generating content for 'Overview':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21</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8.2 AI Subsystems</w:t>
      </w:r>
    </w:p>
    <w:p>
      <w:pPr>
        <w:pStyle w:val="SRSNormal"/>
        <w:jc w:val="both"/>
      </w:pPr>
      <w:r>
        <w:rPr>
          <w:rFonts w:ascii="Cambria" w:hAnsi="Cambria"/>
          <w:color w:val="000000"/>
        </w:rPr>
        <w:t>Error generating content for 'AI Subsystems':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19</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9 Hardware Requirements</w:t>
      </w:r>
    </w:p>
    <w:p>
      <w:pPr>
        <w:pStyle w:val="SRSHeading2"/>
        <w:spacing w:after="240"/>
      </w:pPr>
      <w:r>
        <w:rPr>
          <w:rFonts w:ascii="Cambria" w:hAnsi="Cambria"/>
          <w:color w:val="4682B4"/>
        </w:rPr>
        <w:t>9.1 Hardware Requirements</w:t>
      </w:r>
    </w:p>
    <w:p>
      <w:pPr>
        <w:pStyle w:val="SRSHeading3"/>
      </w:pPr>
      <w:r>
        <w:rPr>
          <w:rFonts w:ascii="Cambria" w:hAnsi="Cambria"/>
          <w:color w:val="4682B4"/>
        </w:rPr>
        <w:t>Hardware Requirements</w:t>
      </w:r>
    </w:p>
    <w:p>
      <w:pPr>
        <w:pStyle w:val="SRSNormal"/>
      </w:pPr>
    </w:p>
    <w:p>
      <w:pPr>
        <w:pStyle w:val="SRSNormal"/>
      </w:pPr>
      <w:r>
        <w:t xml:space="preserve">• </w:t>
      </w:r>
      <w:r>
        <w:rPr>
          <w:rFonts w:ascii="Cambria" w:hAnsi="Cambria"/>
          <w:color w:val="000000"/>
        </w:rPr>
        <w:t xml:space="preserve">  The Playbook system shall utilize conferencing to listen in and record calls.</w:t>
      </w:r>
    </w:p>
    <w:p>
      <w:pPr>
        <w:pStyle w:val="SRSNormal"/>
      </w:pPr>
      <w:r>
        <w:t xml:space="preserve">• </w:t>
      </w:r>
      <w:r>
        <w:rPr>
          <w:rFonts w:ascii="Cambria" w:hAnsi="Cambria"/>
          <w:color w:val="000000"/>
        </w:rPr>
        <w:t xml:space="preserve">  The system shall be able to generate and manage multiple phone numbers for campaigns.</w:t>
      </w:r>
    </w:p>
    <w:p>
      <w:pPr>
        <w:pStyle w:val="SRSNormal"/>
      </w:pPr>
      <w:r>
        <w:t xml:space="preserve">• </w:t>
      </w:r>
      <w:r>
        <w:rPr>
          <w:rFonts w:ascii="Cambria" w:hAnsi="Cambria"/>
          <w:color w:val="000000"/>
        </w:rPr>
        <w:t xml:space="preserve">  The system shall have an IVR system.</w:t>
      </w:r>
    </w:p>
    <w:p>
      <w:pPr>
        <w:pStyle w:val="SRSNormal"/>
      </w:pPr>
      <w:r>
        <w:t xml:space="preserve">• </w:t>
      </w:r>
      <w:r>
        <w:rPr>
          <w:rFonts w:ascii="Cambria" w:hAnsi="Cambria"/>
          <w:color w:val="000000"/>
        </w:rPr>
        <w:t xml:space="preserve">  The IVR system shall allow vendors to customize or disable the IVR.</w:t>
      </w:r>
    </w:p>
    <w:p/>
    <w:p>
      <w:pPr>
        <w:pStyle w:val="SRSHeading1"/>
      </w:pPr>
      <w:r>
        <w:t>10 Acceptance Criteria</w:t>
      </w:r>
    </w:p>
    <w:p>
      <w:pPr>
        <w:pStyle w:val="SRSHeading2"/>
        <w:spacing w:after="240"/>
      </w:pPr>
      <w:r>
        <w:rPr>
          <w:rFonts w:ascii="Cambria" w:hAnsi="Cambria"/>
          <w:color w:val="4682B4"/>
        </w:rPr>
        <w:t>10.1 Acceptance Criteria</w:t>
      </w:r>
    </w:p>
    <w:p>
      <w:pPr>
        <w:pStyle w:val="SRSHeading3"/>
      </w:pPr>
      <w:r>
        <w:rPr>
          <w:rFonts w:ascii="Cambria" w:hAnsi="Cambria"/>
          <w:color w:val="4682B4"/>
        </w:rPr>
        <w:t>Acceptance Criteria</w:t>
      </w:r>
    </w:p>
    <w:p>
      <w:pPr>
        <w:pStyle w:val="SRSNormal"/>
      </w:pPr>
    </w:p>
    <w:p>
      <w:pPr>
        <w:pStyle w:val="SRSNormal"/>
        <w:jc w:val="both"/>
      </w:pPr>
      <w:r>
        <w:rPr>
          <w:rFonts w:ascii="Cambria" w:hAnsi="Cambria"/>
          <w:color w:val="000000"/>
        </w:rPr>
        <w:t>The Playbook AI-powered call analytics platform shall be considered acceptable when the following criteria are met:</w:t>
      </w:r>
    </w:p>
    <w:p>
      <w:pPr>
        <w:pStyle w:val="SRSNormal"/>
      </w:pPr>
    </w:p>
    <w:p>
      <w:pPr>
        <w:pStyle w:val="SRSNormal"/>
      </w:pPr>
      <w:r>
        <w:t xml:space="preserve">• </w:t>
      </w:r>
      <w:r>
        <w:rPr>
          <w:rFonts w:ascii="Cambria" w:hAnsi="Cambria"/>
          <w:color w:val="000000"/>
        </w:rPr>
        <w:t xml:space="preserve">  MVP functionality shall support English language call analytics.</w:t>
      </w:r>
    </w:p>
    <w:p>
      <w:pPr>
        <w:pStyle w:val="SRSNormal"/>
      </w:pPr>
      <w:r>
        <w:t xml:space="preserve">• </w:t>
      </w:r>
      <w:r>
        <w:rPr>
          <w:rFonts w:ascii="Cambria" w:hAnsi="Cambria"/>
          <w:color w:val="000000"/>
        </w:rPr>
        <w:t xml:space="preserve">  The platform's UI/UX shall be simple, engaging, and catered to non-technical restaurant staff.</w:t>
      </w:r>
    </w:p>
    <w:p>
      <w:pPr>
        <w:pStyle w:val="SRSNormal"/>
      </w:pPr>
      <w:r>
        <w:t xml:space="preserve">• </w:t>
      </w:r>
      <w:r>
        <w:rPr>
          <w:rFonts w:ascii="Cambria" w:hAnsi="Cambria"/>
          <w:color w:val="000000"/>
        </w:rPr>
        <w:t xml:space="preserve">  Real-time analytics updates shall be provided, with frequency configurable based on call volume.</w:t>
      </w:r>
    </w:p>
    <w:p>
      <w:pPr>
        <w:pStyle w:val="SRSNormal"/>
      </w:pPr>
      <w:r>
        <w:t xml:space="preserve">• </w:t>
      </w:r>
      <w:r>
        <w:rPr>
          <w:rFonts w:ascii="Cambria" w:hAnsi="Cambria"/>
          <w:color w:val="000000"/>
        </w:rPr>
        <w:t xml:space="preserve">  The platform shall be successfully deployed in 10 restaurants in Dubai, following a semi-automated onboarding process.</w:t>
      </w:r>
    </w:p>
    <w:p>
      <w:pPr>
        <w:pStyle w:val="SRSNormal"/>
      </w:pPr>
      <w:r>
        <w:t xml:space="preserve">• </w:t>
      </w:r>
      <w:r>
        <w:rPr>
          <w:rFonts w:ascii="Cambria" w:hAnsi="Cambria"/>
          <w:color w:val="000000"/>
        </w:rPr>
        <w:t xml:space="preserve">  The data processing data policy is implemented, either through explicit consent or implicit consent within the EULA</w:t>
      </w:r>
    </w:p>
    <w:p>
      <w:pPr>
        <w:pStyle w:val="SRSNormal"/>
      </w:pPr>
      <w:r>
        <w:t xml:space="preserve">• </w:t>
      </w:r>
      <w:r>
        <w:rPr>
          <w:rFonts w:ascii="Cambria" w:hAnsi="Cambria"/>
          <w:color w:val="000000"/>
        </w:rPr>
        <w:t xml:space="preserve">  The system must integrate with third-party live chat vendors to provide help desk access, and support the option of escalating from AI chatbot to a human.</w:t>
      </w:r>
    </w:p>
    <w:p>
      <w:pPr>
        <w:pStyle w:val="SRSNormal"/>
      </w:pPr>
      <w:r>
        <w:t xml:space="preserve">• </w:t>
      </w:r>
      <w:r>
        <w:rPr>
          <w:rFonts w:ascii="Cambria" w:hAnsi="Cambria"/>
          <w:color w:val="000000"/>
        </w:rPr>
        <w:t xml:space="preserve">  UI and UX design shall align with the approved branding and design direction</w:t>
      </w:r>
    </w:p>
    <w:p>
      <w:pPr>
        <w:pStyle w:val="SRSNormal"/>
      </w:pPr>
      <w:r>
        <w:t xml:space="preserve">• </w:t>
      </w:r>
      <w:r>
        <w:rPr>
          <w:rFonts w:ascii="Cambria" w:hAnsi="Cambria"/>
          <w:color w:val="000000"/>
        </w:rPr>
        <w:t xml:space="preserve">  The software must offer the ability to tag and extract context or key words from audio, in two ways, firstly through an LLM and secondly through a custom key word database.</w:t>
      </w:r>
    </w:p>
    <w:p>
      <w:pPr>
        <w:pStyle w:val="SRSNormal"/>
      </w:pPr>
      <w:r>
        <w:t xml:space="preserve">• </w:t>
      </w:r>
      <w:r>
        <w:rPr>
          <w:rFonts w:ascii="Cambria" w:hAnsi="Cambria"/>
          <w:color w:val="000000"/>
        </w:rPr>
        <w:t xml:space="preserve">  The new system is capable of 80% accuracy.</w:t>
      </w:r>
    </w:p>
    <w:p>
      <w:pPr>
        <w:pStyle w:val="SRSNormal"/>
      </w:pPr>
      <w:r>
        <w:t xml:space="preserve">• </w:t>
      </w:r>
      <w:r>
        <w:rPr>
          <w:rFonts w:ascii="Cambria" w:hAnsi="Cambria"/>
          <w:color w:val="000000"/>
        </w:rPr>
        <w:t xml:space="preserve">  It is agreed to utilize a hybrid data approach.</w:t>
      </w:r>
    </w:p>
    <w:p>
      <w:pPr>
        <w:pStyle w:val="SRSNormal"/>
      </w:pPr>
      <w:r>
        <w:t xml:space="preserve">• </w:t>
      </w:r>
      <w:r>
        <w:rPr>
          <w:rFonts w:ascii="Cambria" w:hAnsi="Cambria"/>
          <w:color w:val="000000"/>
        </w:rPr>
        <w:t xml:space="preserve">  The platform must be GDPR Compliant</w:t>
      </w:r>
    </w:p>
    <w:p>
      <w:pPr>
        <w:pStyle w:val="SRSNormal"/>
      </w:pPr>
      <w:r>
        <w:t xml:space="preserve">• </w:t>
      </w:r>
      <w:r>
        <w:rPr>
          <w:rFonts w:ascii="Cambria" w:hAnsi="Cambria"/>
          <w:color w:val="000000"/>
        </w:rPr>
        <w:t xml:space="preserve">  The system must allow three way calls.</w:t>
      </w:r>
    </w:p>
    <w:p>
      <w:pPr>
        <w:pStyle w:val="SRSNormal"/>
      </w:pPr>
      <w:r>
        <w:t xml:space="preserve">• </w:t>
      </w:r>
      <w:r>
        <w:rPr>
          <w:rFonts w:ascii="Cambria" w:hAnsi="Cambria"/>
          <w:color w:val="000000"/>
        </w:rPr>
        <w:t xml:space="preserve">  The system must support use of an IVR.</w:t>
      </w:r>
    </w:p>
    <w:p>
      <w:pPr>
        <w:pStyle w:val="SRSNormal"/>
      </w:pPr>
      <w:r>
        <w:t xml:space="preserve">• </w:t>
      </w:r>
      <w:r>
        <w:rPr>
          <w:rFonts w:ascii="Cambria" w:hAnsi="Cambria"/>
          <w:color w:val="000000"/>
        </w:rPr>
        <w:t xml:space="preserve">  The software shall focus on a target audience with individual restaurant phone numbers.</w:t>
      </w:r>
    </w:p>
    <w:p>
      <w:pPr>
        <w:pStyle w:val="SRSNormal"/>
      </w:pPr>
      <w:r>
        <w:t xml:space="preserve">• </w:t>
      </w:r>
      <w:r>
        <w:rPr>
          <w:rFonts w:ascii="Cambria" w:hAnsi="Cambria"/>
          <w:color w:val="000000"/>
        </w:rPr>
        <w:t xml:space="preserve">  System phone numbers must follow a standard for phone number requests.</w:t>
      </w:r>
    </w:p>
    <w:p>
      <w:pPr>
        <w:pStyle w:val="SRSNormal"/>
      </w:pPr>
      <w:r>
        <w:t xml:space="preserve">• </w:t>
      </w:r>
      <w:r>
        <w:rPr>
          <w:rFonts w:ascii="Cambria" w:hAnsi="Cambria"/>
          <w:color w:val="000000"/>
        </w:rPr>
        <w:t xml:space="preserve">  The product shall have flexible phone line sophistication.</w:t>
      </w:r>
    </w:p>
    <w:p>
      <w:pPr>
        <w:pStyle w:val="SRSNormal"/>
      </w:pPr>
      <w:r>
        <w:t xml:space="preserve">• </w:t>
      </w:r>
      <w:r>
        <w:rPr>
          <w:rFonts w:ascii="Cambria" w:hAnsi="Cambria"/>
          <w:color w:val="000000"/>
        </w:rPr>
        <w:t xml:space="preserve"> The project must be delivered with external call, holiday and weather data.</w:t>
      </w:r>
    </w:p>
    <w:p>
      <w:pPr>
        <w:pStyle w:val="SRSNormal"/>
      </w:pPr>
      <w:r>
        <w:t xml:space="preserve">• </w:t>
      </w:r>
      <w:r>
        <w:rPr>
          <w:rFonts w:ascii="Cambria" w:hAnsi="Cambria"/>
          <w:color w:val="000000"/>
        </w:rPr>
        <w:t xml:space="preserve"> The UI of the customer must be visually attractive and have visual aids.</w:t>
      </w:r>
    </w:p>
    <w:p>
      <w:pPr>
        <w:pStyle w:val="SRSNormal"/>
      </w:pPr>
      <w:r>
        <w:t xml:space="preserve">• </w:t>
      </w:r>
      <w:r>
        <w:rPr>
          <w:rFonts w:ascii="Cambria" w:hAnsi="Cambria"/>
          <w:color w:val="000000"/>
        </w:rPr>
        <w:t xml:space="preserve">  The client site user roles must allow admin or standard levels of access.</w:t>
      </w:r>
    </w:p>
    <w:p>
      <w:pPr>
        <w:pStyle w:val="SRSNormal"/>
      </w:pPr>
      <w:r>
        <w:t xml:space="preserve">• </w:t>
      </w:r>
      <w:r>
        <w:rPr>
          <w:rFonts w:ascii="Cambria" w:hAnsi="Cambria"/>
          <w:color w:val="000000"/>
        </w:rPr>
        <w:t xml:space="preserve">  From the vendor's portal the user must have an IVR upon log in.</w:t>
      </w:r>
    </w:p>
    <w:p>
      <w:pPr>
        <w:pStyle w:val="SRSNormal"/>
      </w:pPr>
      <w:r>
        <w:t xml:space="preserve">• </w:t>
      </w:r>
      <w:r>
        <w:rPr>
          <w:rFonts w:ascii="Cambria" w:hAnsi="Cambria"/>
          <w:color w:val="000000"/>
        </w:rPr>
        <w:t xml:space="preserve">  All stakeholders must be able to access the system from different types of technology, that all function as the same.</w:t>
      </w:r>
    </w:p>
    <w:p>
      <w:pPr>
        <w:pStyle w:val="SRSNormal"/>
      </w:pPr>
      <w:r>
        <w:t xml:space="preserve">• </w:t>
      </w:r>
      <w:r>
        <w:rPr>
          <w:rFonts w:ascii="Cambria" w:hAnsi="Cambria"/>
          <w:color w:val="000000"/>
        </w:rPr>
        <w:t xml:space="preserve">  Data processing must allow multiple types of metrics and the capacity to test multiple testing services.</w:t>
      </w:r>
    </w:p>
    <w:p>
      <w:pPr>
        <w:pStyle w:val="SRSNormal"/>
      </w:pPr>
    </w:p>
    <w:p>
      <w:pPr>
        <w:pStyle w:val="SRSNormal"/>
        <w:jc w:val="both"/>
      </w:pPr>
      <w:r>
        <w:rPr>
          <w:rFonts w:ascii="Cambria" w:hAnsi="Cambria"/>
          <w:color w:val="000000"/>
        </w:rPr>
        <w:t>The specific metrics to measure the success of these capabilities, and the criteria for considering them 'successfully met,' will be defined in subsequent documentation.</w:t>
      </w:r>
    </w:p>
    <w:p/>
    <w:p>
      <w:pPr>
        <w:pStyle w:val="SRSHeading1"/>
      </w:pPr>
      <w:r>
        <w:t>11 Product Future</w:t>
      </w:r>
    </w:p>
    <w:p>
      <w:pPr>
        <w:pStyle w:val="SRSHeading2"/>
        <w:spacing w:after="240"/>
      </w:pPr>
      <w:r>
        <w:rPr>
          <w:rFonts w:ascii="Cambria" w:hAnsi="Cambria"/>
          <w:color w:val="4682B4"/>
        </w:rPr>
        <w:t>11.1 Product Future</w:t>
      </w:r>
    </w:p>
    <w:p>
      <w:pPr>
        <w:pStyle w:val="SRSNormal"/>
        <w:jc w:val="left"/>
      </w:pPr>
      <w:r>
        <w:rPr>
          <w:rFonts w:ascii="Cambria" w:hAnsi="Cambria"/>
          <w:b/>
          <w:color w:val="000000"/>
        </w:rPr>
        <w:t>Product Future</w:t>
      </w:r>
    </w:p>
    <w:p>
      <w:pPr>
        <w:pStyle w:val="SRSNormal"/>
      </w:pPr>
    </w:p>
    <w:p>
      <w:pPr>
        <w:pStyle w:val="SRSNormal"/>
        <w:jc w:val="both"/>
      </w:pPr>
      <w:r>
        <w:rPr>
          <w:rFonts w:ascii="Cambria" w:hAnsi="Cambria"/>
          <w:color w:val="000000"/>
        </w:rPr>
        <w:t>The Playbook system shall expand its language support beyond English, including Arabic and other languages, to cater to a broader user base in regions like Dubai and beyond, ensuring compliance with local data privacy regulations such as those in the UAE. This expansion shall be implemented in future phases, following the successful launch of the English-only MVP. The system shall explore integrations with booking systems and POS systems to provide a more comprehensive and streamlined experience for restaurant staff, potentially incorporating video tutorials and FAQs for self-service support. The Playbook system shall also investigate live chat support options, using a chatbot with human escalation capabilities, for immediate assistance. Future pricing models shall consider a freemium option, with base subscription fees combined with usage-based pricing.</w:t>
      </w:r>
    </w:p>
    <w:p/>
    <w:p>
      <w:pPr>
        <w:pStyle w:val="SRSHeading1"/>
      </w:pPr>
      <w:r>
        <w:t>12 Open Queries</w:t>
      </w:r>
    </w:p>
    <w:p>
      <w:pPr>
        <w:pStyle w:val="SRSHeading2"/>
        <w:spacing w:after="240"/>
      </w:pPr>
      <w:r>
        <w:rPr>
          <w:rFonts w:ascii="Cambria" w:hAnsi="Cambria"/>
          <w:color w:val="4682B4"/>
        </w:rPr>
        <w:t>12.1 Open Queries</w:t>
      </w:r>
    </w:p>
    <w:p>
      <w:pPr>
        <w:pStyle w:val="SRSHeading3"/>
      </w:pPr>
      <w:r>
        <w:rPr>
          <w:rFonts w:ascii="Cambria" w:hAnsi="Cambria"/>
          <w:color w:val="4682B4"/>
        </w:rPr>
        <w:t>Open Queries</w:t>
      </w:r>
    </w:p>
    <w:p>
      <w:pPr>
        <w:pStyle w:val="SRSNormal"/>
      </w:pPr>
    </w:p>
    <w:p>
      <w:pPr>
        <w:pStyle w:val="SRSNormal"/>
        <w:jc w:val="both"/>
      </w:pPr>
      <w:r>
        <w:rPr>
          <w:rFonts w:ascii="Cambria" w:hAnsi="Cambria"/>
          <w:color w:val="000000"/>
        </w:rPr>
        <w:t>The following queries pertain to the AI-powered call analytics platform for restaurants, named "Canary," based on the provided workshop transcripts.</w:t>
      </w:r>
    </w:p>
    <w:p>
      <w:pPr>
        <w:pStyle w:val="SRSNormal"/>
      </w:pPr>
    </w:p>
    <w:p>
      <w:pPr>
        <w:pStyle w:val="SRSNormal"/>
        <w:jc w:val="left"/>
      </w:pPr>
      <w:r>
        <w:rPr>
          <w:rFonts w:ascii="Cambria" w:hAnsi="Cambria"/>
          <w:b/>
          <w:color w:val="000000"/>
        </w:rPr>
        <w:t>*   **Logo Design:**</w:t>
      </w:r>
    </w:p>
    <w:p>
      <w:pPr>
        <w:pStyle w:val="SRSNormal"/>
      </w:pPr>
    </w:p>
    <w:p>
      <w:pPr>
        <w:pStyle w:val="SRSNormal"/>
      </w:pPr>
      <w:r>
        <w:t xml:space="preserve">• </w:t>
      </w:r>
      <w:r>
        <w:rPr>
          <w:rFonts w:ascii="Cambria" w:hAnsi="Cambria"/>
          <w:color w:val="000000"/>
        </w:rPr>
        <w:t xml:space="preserve">  What specific attributes beyond "dynamic" and "modern" are desired for the refined bird logo? Are there existing design examples that capture the desired aesthetic?</w:t>
      </w:r>
    </w:p>
    <w:p>
      <w:pPr>
        <w:pStyle w:val="SRSNormal"/>
      </w:pPr>
      <w:r>
        <w:t xml:space="preserve">• </w:t>
      </w:r>
      <w:r>
        <w:rPr>
          <w:rFonts w:ascii="Cambria" w:hAnsi="Cambria"/>
          <w:color w:val="000000"/>
        </w:rPr>
        <w:t xml:space="preserve">  Should the logo design include "AI," or should it be excluded to maintain simplicity, as suggested by stakeholder preference?</w:t>
      </w:r>
    </w:p>
    <w:p>
      <w:pPr>
        <w:pStyle w:val="SRSNormal"/>
      </w:pPr>
      <w:r>
        <w:t xml:space="preserve">• </w:t>
      </w:r>
      <w:r>
        <w:rPr>
          <w:rFonts w:ascii="Cambria" w:hAnsi="Cambria"/>
          <w:color w:val="000000"/>
        </w:rPr>
        <w:t xml:space="preserve">  Besides the existing "Outfit" font selection for body text, provide 4-5 more modern &amp; geometric tech-inspired minimalist font styles from Figma for the logo with an ID number on each style so that stakeholders can review them effectively.</w:t>
      </w:r>
    </w:p>
    <w:p>
      <w:pPr>
        <w:pStyle w:val="SRSNormal"/>
      </w:pPr>
    </w:p>
    <w:p>
      <w:pPr>
        <w:pStyle w:val="SRSNormal"/>
      </w:pPr>
      <w:r>
        <w:t xml:space="preserve">• </w:t>
      </w:r>
      <w:r>
        <w:rPr>
          <w:rFonts w:ascii="Cambria" w:hAnsi="Cambria"/>
          <w:color w:val="000000"/>
        </w:rPr>
        <w:t xml:space="preserve">  </w:t>
      </w:r>
      <w:r>
        <w:rPr>
          <w:rFonts w:ascii="Cambria" w:hAnsi="Cambria"/>
          <w:b/>
          <w:color w:val="000000"/>
        </w:rPr>
        <w:t>Color Scheme:</w:t>
      </w:r>
    </w:p>
    <w:p>
      <w:pPr>
        <w:pStyle w:val="SRSNormal"/>
      </w:pPr>
    </w:p>
    <w:p>
      <w:pPr>
        <w:pStyle w:val="SRSNormal"/>
      </w:pPr>
      <w:r>
        <w:t xml:space="preserve">• </w:t>
      </w:r>
      <w:r>
        <w:rPr>
          <w:rFonts w:ascii="Cambria" w:hAnsi="Cambria"/>
          <w:color w:val="000000"/>
        </w:rPr>
        <w:t xml:space="preserve">  Given the preference for a primarily black and white website, what specific attributes (e.g., vibrancy, warmth, coolness) should guide the selection of the accent color to ensure a compelling visual contrast? Provide examples.</w:t>
      </w:r>
    </w:p>
    <w:p>
      <w:pPr>
        <w:pStyle w:val="SRSNormal"/>
      </w:pPr>
      <w:r>
        <w:t xml:space="preserve">• </w:t>
      </w:r>
      <w:r>
        <w:rPr>
          <w:rFonts w:ascii="Cambria" w:hAnsi="Cambria"/>
          <w:color w:val="000000"/>
        </w:rPr>
        <w:t xml:space="preserve">  What considerations should guide the selection of a fallback logo variation for display on dark backgrounds?</w:t>
      </w:r>
    </w:p>
    <w:p>
      <w:pPr>
        <w:pStyle w:val="SRSNormal"/>
      </w:pPr>
    </w:p>
    <w:p>
      <w:pPr>
        <w:pStyle w:val="SRSNormal"/>
      </w:pPr>
      <w:r>
        <w:t xml:space="preserve">• </w:t>
      </w:r>
      <w:r>
        <w:rPr>
          <w:rFonts w:ascii="Cambria" w:hAnsi="Cambria"/>
          <w:color w:val="000000"/>
        </w:rPr>
        <w:t xml:space="preserve">  </w:t>
      </w:r>
      <w:r>
        <w:rPr>
          <w:rFonts w:ascii="Cambria" w:hAnsi="Cambria"/>
          <w:b/>
          <w:color w:val="000000"/>
        </w:rPr>
        <w:t>Call Provider and Billing:</w:t>
      </w:r>
    </w:p>
    <w:p>
      <w:pPr>
        <w:pStyle w:val="SRSNormal"/>
      </w:pPr>
    </w:p>
    <w:p>
      <w:pPr>
        <w:pStyle w:val="SRSNormal"/>
      </w:pPr>
      <w:r>
        <w:t xml:space="preserve">• </w:t>
      </w:r>
      <w:r>
        <w:rPr>
          <w:rFonts w:ascii="Cambria" w:hAnsi="Cambria"/>
          <w:color w:val="000000"/>
        </w:rPr>
        <w:t xml:space="preserve">  What, if any, limitations exist concerning the reselling of phone numbers and call minutes with the chosen vendor(s)?</w:t>
      </w:r>
    </w:p>
    <w:p>
      <w:pPr>
        <w:pStyle w:val="SRSNormal"/>
      </w:pPr>
      <w:r>
        <w:t xml:space="preserve">• </w:t>
      </w:r>
      <w:r>
        <w:rPr>
          <w:rFonts w:ascii="Cambria" w:hAnsi="Cambria"/>
          <w:color w:val="000000"/>
        </w:rPr>
        <w:t xml:space="preserve">  What reporting data does Twilio provide, specifically on customer calls, phone numbers, time of call, and status of call (answered/missed).</w:t>
      </w:r>
    </w:p>
    <w:p>
      <w:pPr>
        <w:pStyle w:val="SRSNormal"/>
      </w:pPr>
      <w:r>
        <w:t xml:space="preserve">• </w:t>
      </w:r>
      <w:r>
        <w:rPr>
          <w:rFonts w:ascii="Cambria" w:hAnsi="Cambria"/>
          <w:color w:val="000000"/>
        </w:rPr>
        <w:t xml:space="preserve">  What specific steps, configurations, and tokens/keys from the core provider are necessary to forward calls to and conference between, the Canary platform and the restaurant’s phone number to enable recording and analysis to take place?</w:t>
      </w:r>
    </w:p>
    <w:p>
      <w:pPr>
        <w:pStyle w:val="SRSNormal"/>
      </w:pPr>
      <w:r>
        <w:t xml:space="preserve">• </w:t>
      </w:r>
      <w:r>
        <w:rPr>
          <w:rFonts w:ascii="Cambria" w:hAnsi="Cambria"/>
          <w:color w:val="000000"/>
        </w:rPr>
        <w:t xml:space="preserve">  What is the detailed cost breakdown for call recording?</w:t>
      </w:r>
    </w:p>
    <w:p>
      <w:pPr>
        <w:pStyle w:val="SRSNormal"/>
      </w:pPr>
      <w:r>
        <w:t xml:space="preserve">• </w:t>
      </w:r>
      <w:r>
        <w:rPr>
          <w:rFonts w:ascii="Cambria" w:hAnsi="Cambria"/>
          <w:color w:val="000000"/>
        </w:rPr>
        <w:t xml:space="preserve">  How would a prospect purchase one or more numbers in advance if they wanted to set up a "bank" of Canary numbers before beginning a campaign?</w:t>
      </w:r>
    </w:p>
    <w:p>
      <w:pPr>
        <w:pStyle w:val="SRSNormal"/>
      </w:pPr>
      <w:r>
        <w:t xml:space="preserve">• </w:t>
      </w:r>
      <w:r>
        <w:rPr>
          <w:rFonts w:ascii="Cambria" w:hAnsi="Cambria"/>
          <w:color w:val="000000"/>
        </w:rPr>
        <w:t xml:space="preserve">   How should the core provider's payment process to Canary be structured so that the platform is minimally interrupted, while also setting thresholds to make sure auto-billing is effective and secure (so that call functions never stop, no matter the circumstances).</w:t>
      </w:r>
    </w:p>
    <w:p>
      <w:pPr>
        <w:pStyle w:val="SRSNormal"/>
      </w:pPr>
    </w:p>
    <w:p>
      <w:pPr>
        <w:pStyle w:val="SRSNormal"/>
      </w:pPr>
      <w:r>
        <w:t xml:space="preserve">• </w:t>
      </w:r>
      <w:r>
        <w:rPr>
          <w:rFonts w:ascii="Cambria" w:hAnsi="Cambria"/>
          <w:color w:val="000000"/>
        </w:rPr>
        <w:t xml:space="preserve">  </w:t>
      </w:r>
      <w:r>
        <w:rPr>
          <w:rFonts w:ascii="Cambria" w:hAnsi="Cambria"/>
          <w:b/>
          <w:color w:val="000000"/>
        </w:rPr>
        <w:t>Customer Onboarding:</w:t>
      </w:r>
    </w:p>
    <w:p>
      <w:pPr>
        <w:pStyle w:val="SRSNormal"/>
      </w:pPr>
    </w:p>
    <w:p>
      <w:pPr>
        <w:pStyle w:val="SRSNormal"/>
      </w:pPr>
      <w:r>
        <w:t xml:space="preserve">• </w:t>
      </w:r>
      <w:r>
        <w:rPr>
          <w:rFonts w:ascii="Cambria" w:hAnsi="Cambria"/>
          <w:color w:val="000000"/>
        </w:rPr>
        <w:t xml:space="preserve">  When would a free, or trial subscription be appropriate for marketing tactics to increase sales?</w:t>
      </w:r>
    </w:p>
    <w:p>
      <w:pPr>
        <w:pStyle w:val="SRSNormal"/>
      </w:pPr>
    </w:p>
    <w:p>
      <w:pPr>
        <w:pStyle w:val="SRSNormal"/>
        <w:jc w:val="left"/>
      </w:pPr>
      <w:r>
        <w:rPr>
          <w:rFonts w:ascii="Cambria" w:hAnsi="Cambria"/>
          <w:b/>
          <w:color w:val="000000"/>
        </w:rPr>
        <w:t>*   **User Management and Access Control:**</w:t>
      </w:r>
    </w:p>
    <w:p>
      <w:pPr>
        <w:pStyle w:val="SRSNormal"/>
      </w:pPr>
    </w:p>
    <w:p>
      <w:pPr>
        <w:pStyle w:val="SRSNormal"/>
      </w:pPr>
      <w:r>
        <w:t xml:space="preserve">• </w:t>
      </w:r>
      <w:r>
        <w:rPr>
          <w:rFonts w:ascii="Cambria" w:hAnsi="Cambria"/>
          <w:color w:val="000000"/>
        </w:rPr>
        <w:t xml:space="preserve">  What will happen if there are too many support ticket/call interactions from users regarding problems, or not understanding of how to utilize the product or value?</w:t>
      </w:r>
    </w:p>
    <w:p>
      <w:pPr>
        <w:pStyle w:val="SRSNormal"/>
      </w:pPr>
      <w:r>
        <w:t xml:space="preserve">• </w:t>
      </w:r>
      <w:r>
        <w:rPr>
          <w:rFonts w:ascii="Cambria" w:hAnsi="Cambria"/>
          <w:color w:val="000000"/>
        </w:rPr>
        <w:t xml:space="preserve">  What happens if the user puts in an activation time and location wrong into the system for customer contact info.</w:t>
      </w:r>
    </w:p>
    <w:p>
      <w:pPr>
        <w:pStyle w:val="SRSNormal"/>
      </w:pPr>
    </w:p>
    <w:p>
      <w:pPr>
        <w:pStyle w:val="SRSNormal"/>
      </w:pPr>
      <w:r>
        <w:t xml:space="preserve">• </w:t>
      </w:r>
      <w:r>
        <w:rPr>
          <w:rFonts w:ascii="Cambria" w:hAnsi="Cambria"/>
          <w:color w:val="000000"/>
        </w:rPr>
        <w:t xml:space="preserve">  </w:t>
      </w:r>
      <w:r>
        <w:rPr>
          <w:rFonts w:ascii="Cambria" w:hAnsi="Cambria"/>
          <w:b/>
          <w:color w:val="000000"/>
        </w:rPr>
        <w:t>Feature Prioritization and UI/UX:</w:t>
      </w:r>
    </w:p>
    <w:p>
      <w:pPr>
        <w:pStyle w:val="SRSNormal"/>
      </w:pPr>
    </w:p>
    <w:p>
      <w:pPr>
        <w:pStyle w:val="SRSNormal"/>
      </w:pPr>
      <w:r>
        <w:t xml:space="preserve">• </w:t>
      </w:r>
      <w:r>
        <w:rPr>
          <w:rFonts w:ascii="Cambria" w:hAnsi="Cambria"/>
          <w:color w:val="000000"/>
        </w:rPr>
        <w:t xml:space="preserve">  How should the AI’s extraction of keywords and sentiments be tested with regards to a 1 -5 star feedback system from restaurants on client call outcomes, to verify that the correct analytical outcomes are being reported?</w:t>
      </w:r>
    </w:p>
    <w:p>
      <w:pPr>
        <w:pStyle w:val="SRSNormal"/>
      </w:pPr>
      <w:r>
        <w:t xml:space="preserve">• </w:t>
      </w:r>
      <w:r>
        <w:rPr>
          <w:rFonts w:ascii="Cambria" w:hAnsi="Cambria"/>
          <w:color w:val="000000"/>
        </w:rPr>
        <w:t xml:space="preserve">  Given the limited number of core features, is the "Features" heading the most appropriate for that section of the website? Consider alternative headings that more accurately describe the benefits offered.</w:t>
      </w:r>
    </w:p>
    <w:p>
      <w:pPr>
        <w:pStyle w:val="SRSNormal"/>
      </w:pPr>
      <w:r>
        <w:t xml:space="preserve">• </w:t>
      </w:r>
      <w:r>
        <w:rPr>
          <w:rFonts w:ascii="Cambria" w:hAnsi="Cambria"/>
          <w:color w:val="000000"/>
        </w:rPr>
        <w:t xml:space="preserve">  What third-party services should be whitelisted (or blacklisted) regarding cookie installations and browser or app usage by customers to verify or ensure product performance?</w:t>
      </w:r>
    </w:p>
    <w:p>
      <w:pPr>
        <w:pStyle w:val="SRSNormal"/>
      </w:pPr>
      <w:r>
        <w:t xml:space="preserve">• </w:t>
      </w:r>
      <w:r>
        <w:rPr>
          <w:rFonts w:ascii="Cambria" w:hAnsi="Cambria"/>
          <w:color w:val="000000"/>
        </w:rPr>
        <w:t xml:space="preserve">  What training and onboarding should be delivered to the MSBC staff to handle technical support that addresses the features and functions listed?</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Security and Compliance:</w:t>
      </w:r>
    </w:p>
    <w:p>
      <w:pPr>
        <w:pStyle w:val="SRSNormal"/>
      </w:pPr>
    </w:p>
    <w:p>
      <w:pPr>
        <w:pStyle w:val="SRSNormal"/>
      </w:pPr>
      <w:r>
        <w:t xml:space="preserve">• </w:t>
      </w:r>
      <w:r>
        <w:rPr>
          <w:rFonts w:ascii="Cambria" w:hAnsi="Cambria"/>
          <w:color w:val="000000"/>
        </w:rPr>
        <w:t xml:space="preserve">  Does the MSBC Team have a documented escalation plan that conforms to GDPR, CCPA and other data privacy regulations, for data leaks by 3rd parties?</w:t>
      </w:r>
    </w:p>
    <w:p>
      <w:pPr>
        <w:pStyle w:val="SRSNormal"/>
      </w:pPr>
      <w:r>
        <w:t xml:space="preserve">• </w:t>
      </w:r>
      <w:r>
        <w:rPr>
          <w:rFonts w:ascii="Cambria" w:hAnsi="Cambria"/>
          <w:color w:val="000000"/>
        </w:rPr>
        <w:t xml:space="preserve">  What specific data elements and attributes must be redacted or masked in certain cases so that no raw information can be extracted and analyzed for trends by team members?</w:t>
      </w:r>
    </w:p>
    <w:p>
      <w:pPr>
        <w:pStyle w:val="SRSNormal"/>
      </w:pPr>
      <w:r>
        <w:t xml:space="preserve">• </w:t>
      </w:r>
      <w:r>
        <w:rPr>
          <w:rFonts w:ascii="Cambria" w:hAnsi="Cambria"/>
          <w:color w:val="000000"/>
        </w:rPr>
        <w:t xml:space="preserve">  With third party API's or integrations planned, how will this data be transferred with TLS compliance and standards?</w:t>
      </w:r>
    </w:p>
    <w:p>
      <w:pPr>
        <w:pStyle w:val="SRSNormal"/>
      </w:pPr>
    </w:p>
    <w:p>
      <w:pPr>
        <w:pStyle w:val="SRSNormal"/>
      </w:pPr>
      <w:r>
        <w:t xml:space="preserve">• </w:t>
      </w:r>
      <w:r>
        <w:rPr>
          <w:rFonts w:ascii="Cambria" w:hAnsi="Cambria"/>
          <w:color w:val="000000"/>
        </w:rPr>
        <w:t xml:space="preserve">  </w:t>
      </w:r>
      <w:r>
        <w:rPr>
          <w:rFonts w:ascii="Cambria" w:hAnsi="Cambria"/>
          <w:b/>
          <w:color w:val="000000"/>
        </w:rPr>
        <w:t>Reporting and Display of Metrics:</w:t>
      </w:r>
    </w:p>
    <w:p>
      <w:pPr>
        <w:pStyle w:val="SRSNormal"/>
      </w:pPr>
    </w:p>
    <w:p>
      <w:pPr>
        <w:pStyle w:val="SRSNormal"/>
      </w:pPr>
      <w:r>
        <w:t xml:space="preserve">• </w:t>
      </w:r>
      <w:r>
        <w:rPr>
          <w:rFonts w:ascii="Cambria" w:hAnsi="Cambria"/>
          <w:color w:val="000000"/>
        </w:rPr>
        <w:t xml:space="preserve">  How might AI, such as a GPT integration, be used to verify the content of a client transcript?</w:t>
      </w:r>
    </w:p>
    <w:p>
      <w:pPr>
        <w:pStyle w:val="SRSNormal"/>
      </w:pPr>
      <w:r>
        <w:t xml:space="preserve">• </w:t>
      </w:r>
      <w:r>
        <w:rPr>
          <w:rFonts w:ascii="Cambria" w:hAnsi="Cambria"/>
          <w:color w:val="000000"/>
        </w:rPr>
        <w:t xml:space="preserve">  When and where will it be shown to a customer if a higher data plan is a more appropriate path based on insights?</w:t>
      </w:r>
    </w:p>
    <w:p>
      <w:pPr>
        <w:pStyle w:val="SRSNormal"/>
      </w:pPr>
      <w:r>
        <w:t xml:space="preserve">• </w:t>
      </w:r>
      <w:r>
        <w:rPr>
          <w:rFonts w:ascii="Cambria" w:hAnsi="Cambria"/>
          <w:color w:val="000000"/>
        </w:rPr>
        <w:t xml:space="preserve">  What are the data requirements and interface considerations for displaying average call wait time, as the delay increases if multiple AI and human systems must process in sequential order?</w:t>
      </w:r>
    </w:p>
    <w:p>
      <w:pPr>
        <w:pStyle w:val="SRSNormal"/>
      </w:pPr>
    </w:p>
    <w:p>
      <w:pPr>
        <w:pStyle w:val="SRSNormal"/>
      </w:pPr>
      <w:r>
        <w:t xml:space="preserve">• </w:t>
      </w:r>
      <w:r>
        <w:rPr>
          <w:rFonts w:ascii="Cambria" w:hAnsi="Cambria"/>
          <w:color w:val="000000"/>
        </w:rPr>
        <w:t xml:space="preserve">  </w:t>
      </w:r>
      <w:r>
        <w:rPr>
          <w:rFonts w:ascii="Cambria" w:hAnsi="Cambria"/>
          <w:b/>
          <w:color w:val="000000"/>
        </w:rPr>
        <w:t>Customer Support:</w:t>
      </w:r>
    </w:p>
    <w:p>
      <w:pPr>
        <w:pStyle w:val="SRSNormal"/>
      </w:pPr>
    </w:p>
    <w:p>
      <w:pPr>
        <w:pStyle w:val="SRSNormal"/>
      </w:pPr>
      <w:r>
        <w:t xml:space="preserve">• </w:t>
      </w:r>
      <w:r>
        <w:rPr>
          <w:rFonts w:ascii="Cambria" w:hAnsi="Cambria"/>
          <w:color w:val="000000"/>
        </w:rPr>
        <w:t xml:space="preserve">  Document what level of tier 1, tier 2, and tier 3 support will be offered, with response times and costs.</w:t>
      </w:r>
    </w:p>
    <w:p>
      <w:pPr>
        <w:pStyle w:val="SRSNormal"/>
      </w:pPr>
      <w:r>
        <w:t xml:space="preserve">• </w:t>
      </w:r>
      <w:r>
        <w:rPr>
          <w:rFonts w:ascii="Cambria" w:hAnsi="Cambria"/>
          <w:color w:val="000000"/>
        </w:rPr>
        <w:t xml:space="preserve">  Will there be a number to call from users and clients? What is the staffing and time for that?</w:t>
      </w:r>
    </w:p>
    <w:p>
      <w:pPr>
        <w:pStyle w:val="SRSNormal"/>
      </w:pPr>
    </w:p>
    <w:p>
      <w:pPr>
        <w:pStyle w:val="SRSNormal"/>
      </w:pPr>
      <w:r>
        <w:t xml:space="preserve">• </w:t>
      </w:r>
      <w:r>
        <w:rPr>
          <w:rFonts w:ascii="Cambria" w:hAnsi="Cambria"/>
          <w:color w:val="000000"/>
        </w:rPr>
        <w:t xml:space="preserve">  </w:t>
      </w:r>
      <w:r>
        <w:rPr>
          <w:rFonts w:ascii="Cambria" w:hAnsi="Cambria"/>
          <w:b/>
          <w:color w:val="000000"/>
        </w:rPr>
        <w:t>Future Development:</w:t>
      </w:r>
    </w:p>
    <w:p>
      <w:pPr>
        <w:pStyle w:val="SRSNormal"/>
      </w:pPr>
    </w:p>
    <w:p>
      <w:pPr>
        <w:pStyle w:val="SRSNormal"/>
      </w:pPr>
      <w:r>
        <w:t xml:space="preserve">• </w:t>
      </w:r>
      <w:r>
        <w:rPr>
          <w:rFonts w:ascii="Cambria" w:hAnsi="Cambria"/>
          <w:color w:val="000000"/>
        </w:rPr>
        <w:t xml:space="preserve">  Establish and Document key performance indicators, and metrics of what it will take to determine the success of an AI product launch to make sure goals and objectives are met.</w:t>
      </w:r>
    </w:p>
    <w:p>
      <w:pPr>
        <w:pStyle w:val="SRSNormal"/>
      </w:pPr>
      <w:r>
        <w:t xml:space="preserve">• </w:t>
      </w:r>
      <w:r>
        <w:rPr>
          <w:rFonts w:ascii="Cambria" w:hAnsi="Cambria"/>
          <w:color w:val="000000"/>
        </w:rPr>
        <w:t xml:space="preserve">  What specific data points or metadata should be stored on an individual user level to help provide a more individualized insight?</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