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968875"/>
            <wp:docPr id="1" name="Picture 1"/>
            <wp:cNvGraphicFramePr>
              <a:graphicFrameLocks noChangeAspect="1"/>
            </wp:cNvGraphicFramePr>
            <a:graphic>
              <a:graphicData uri="http://schemas.openxmlformats.org/drawingml/2006/picture">
                <pic:pic>
                  <pic:nvPicPr>
                    <pic:cNvPr id="0" name="srs_logo.png"/>
                    <pic:cNvPicPr/>
                  </pic:nvPicPr>
                  <pic:blipFill>
                    <a:blip r:embed="rId13"/>
                    <a:stretch>
                      <a:fillRect/>
                    </a:stretch>
                  </pic:blipFill>
                  <pic:spPr>
                    <a:xfrm>
                      <a:off x="0" y="0"/>
                      <a:ext cx="2743200" cy="968875"/>
                    </a:xfrm>
                    <a:prstGeom prst="rect"/>
                  </pic:spPr>
                </pic:pic>
              </a:graphicData>
            </a:graphic>
          </wp:inline>
        </w:drawing>
      </w:r>
    </w:p>
    <w:p/>
    <w:p>
      <w:pPr>
        <w:pStyle w:val="SRSTitle"/>
      </w:pPr>
      <w:r>
        <w:t>Software Requirements Specification</w:t>
      </w:r>
    </w:p>
    <w:p/>
    <w:p>
      <w:pPr>
        <w:pStyle w:val="SRSTitle"/>
        <w:jc w:val="center"/>
      </w:pPr>
      <w:r>
        <w:rPr>
          <w:b/>
          <w:color w:val="4682B4"/>
          <w:sz w:val="40"/>
        </w:rPr>
        <w:t>canari</w:t>
      </w:r>
    </w:p>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Introduction</w:t>
      </w:r>
    </w:p>
    <w:p>
      <w:pPr>
        <w:pStyle w:val="SRSNormal"/>
        <w:ind w:left="720"/>
      </w:pPr>
      <w:r>
        <w:t>1.1 Document Purpose</w:t>
      </w:r>
    </w:p>
    <w:p>
      <w:pPr>
        <w:pStyle w:val="SRSNormal"/>
      </w:pPr>
      <w:r>
        <w:rPr>
          <w:b/>
        </w:rPr>
        <w:t>2 Scope</w:t>
      </w:r>
    </w:p>
    <w:p>
      <w:pPr>
        <w:pStyle w:val="SRSNormal"/>
        <w:ind w:left="720"/>
      </w:pPr>
      <w:r>
        <w:t>2.1 Scope</w:t>
      </w:r>
    </w:p>
    <w:p>
      <w:pPr>
        <w:pStyle w:val="SRSNormal"/>
      </w:pPr>
      <w:r>
        <w:rPr>
          <w:b/>
        </w:rPr>
        <w:t>3 System Requirements</w:t>
      </w:r>
    </w:p>
    <w:p>
      <w:pPr>
        <w:pStyle w:val="SRSNormal"/>
        <w:ind w:left="720"/>
      </w:pPr>
      <w:r>
        <w:t>3.1 System Integration</w:t>
      </w:r>
    </w:p>
    <w:p>
      <w:pPr>
        <w:pStyle w:val="SRSNormal"/>
        <w:ind w:left="720"/>
      </w:pPr>
      <w:r>
        <w:t>3.2 Communication/Security</w:t>
      </w:r>
    </w:p>
    <w:p>
      <w:r>
        <w:br w:type="page"/>
      </w:r>
    </w:p>
    <w:p>
      <w:pPr>
        <w:pStyle w:val="SRSHeading1"/>
      </w:pPr>
      <w:r>
        <w:t>1 Introduction</w:t>
      </w:r>
    </w:p>
    <w:p>
      <w:pPr>
        <w:pStyle w:val="SRSHeading2"/>
        <w:spacing w:after="240"/>
      </w:pPr>
      <w:r>
        <w:rPr>
          <w:rFonts w:ascii="Cambria" w:hAnsi="Cambria"/>
          <w:color w:val="4682B4"/>
        </w:rPr>
        <w:t>1.1 Document Purpose</w:t>
      </w:r>
    </w:p>
    <w:p>
      <w:pPr>
        <w:pStyle w:val="SRSNormal"/>
        <w:jc w:val="both"/>
      </w:pPr>
      <w:r>
        <w:rPr>
          <w:rFonts w:ascii="Cambria" w:hAnsi="Cambria"/>
          <w:color w:val="000000"/>
        </w:rPr>
        <w:t>This document shall define the comprehensive technical requirements and product vision for Playbook's new AI-powered call analytics platform, designed specifically for restaurants. It shall detail the system's core functionalities, encompassing call handling, multilingual support, and advanced analytics generation. The platform shall provide actionable insights derived from customer interactions to enhance restaurant operations. This specification shall serve as the authoritative reference for all development phases. It shall ensure alignment with the established project goals and stakeholder expectations for the system.</w:t>
      </w:r>
    </w:p>
    <w:p/>
    <w:p>
      <w:pPr>
        <w:pStyle w:val="SRSHeading1"/>
      </w:pPr>
      <w:r>
        <w:t>2 Scope</w:t>
      </w:r>
    </w:p>
    <w:p>
      <w:pPr>
        <w:pStyle w:val="SRSHeading2"/>
        <w:spacing w:after="240"/>
      </w:pPr>
      <w:r>
        <w:rPr>
          <w:rFonts w:ascii="Cambria" w:hAnsi="Cambria"/>
          <w:color w:val="4682B4"/>
        </w:rPr>
        <w:t>2.1 Scope</w:t>
      </w:r>
    </w:p>
    <w:p>
      <w:pPr>
        <w:pStyle w:val="SRSNormal"/>
        <w:jc w:val="both"/>
      </w:pPr>
      <w:r>
        <w:rPr>
          <w:rFonts w:ascii="Cambria" w:hAnsi="Cambria"/>
          <w:color w:val="000000"/>
        </w:rPr>
        <w:t>The Playbook AI-powered call analytics platform, henceforth referred to as "the System," shall provide restaurant businesses with actionable insights derived from customer call interactions. The initial release of the System shall focus on serving small to medium-sized restaurant chains and individual venues, specifically targeting the Dubai market.</w:t>
      </w:r>
    </w:p>
    <w:p>
      <w:pPr>
        <w:pStyle w:val="SRSNormal"/>
      </w:pPr>
    </w:p>
    <w:p>
      <w:pPr>
        <w:pStyle w:val="SRSNormal"/>
        <w:jc w:val="left"/>
      </w:pPr>
      <w:r>
        <w:rPr>
          <w:rFonts w:ascii="Cambria" w:hAnsi="Cambria"/>
          <w:b/>
          <w:color w:val="000000"/>
        </w:rPr>
        <w:t>Key functionalities within the System's scope include:</w:t>
      </w:r>
    </w:p>
    <w:p>
      <w:pPr>
        <w:pStyle w:val="SRSNormal"/>
      </w:pPr>
      <w:r>
        <w:t xml:space="preserve">• </w:t>
      </w:r>
      <w:r>
        <w:rPr>
          <w:rFonts w:ascii="Cambria" w:hAnsi="Cambria"/>
          <w:color w:val="000000"/>
        </w:rPr>
        <w:t xml:space="preserve">  The System shall enable the recording and analysis of inbound customer calls for restaurants.</w:t>
      </w:r>
    </w:p>
    <w:p>
      <w:pPr>
        <w:pStyle w:val="SRSNormal"/>
      </w:pPr>
      <w:r>
        <w:t xml:space="preserve">• </w:t>
      </w:r>
      <w:r>
        <w:rPr>
          <w:rFonts w:ascii="Cambria" w:hAnsi="Cambria"/>
          <w:color w:val="000000"/>
        </w:rPr>
        <w:t xml:space="preserve">  The System shall provide metrics on call sentiment, customer gender, and identified emotions.</w:t>
      </w:r>
    </w:p>
    <w:p>
      <w:pPr>
        <w:pStyle w:val="SRSNormal"/>
      </w:pPr>
      <w:r>
        <w:t xml:space="preserve">• </w:t>
      </w:r>
      <w:r>
        <w:rPr>
          <w:rFonts w:ascii="Cambria" w:hAnsi="Cambria"/>
          <w:color w:val="000000"/>
        </w:rPr>
        <w:t xml:space="preserve">  The System shall detect relevant keywords and topics from call transcripts.</w:t>
      </w:r>
    </w:p>
    <w:p>
      <w:pPr>
        <w:pStyle w:val="SRSNormal"/>
      </w:pPr>
      <w:r>
        <w:t xml:space="preserve">• </w:t>
      </w:r>
      <w:r>
        <w:rPr>
          <w:rFonts w:ascii="Cambria" w:hAnsi="Cambria"/>
          <w:color w:val="000000"/>
        </w:rPr>
        <w:t xml:space="preserve">  The System shall utilize a hybrid approach, combining large language models (LLM) and a custom database for keyword and topic detection.</w:t>
      </w:r>
    </w:p>
    <w:p>
      <w:pPr>
        <w:pStyle w:val="SRSNormal"/>
      </w:pPr>
      <w:r>
        <w:t xml:space="preserve">• </w:t>
      </w:r>
      <w:r>
        <w:rPr>
          <w:rFonts w:ascii="Cambria" w:hAnsi="Cambria"/>
          <w:color w:val="000000"/>
        </w:rPr>
        <w:t xml:space="preserve">  The System shall generate and manage unique phone numbers for individual restaurants and marketing campaigns.</w:t>
      </w:r>
    </w:p>
    <w:p>
      <w:pPr>
        <w:pStyle w:val="SRSNormal"/>
      </w:pPr>
      <w:r>
        <w:t xml:space="preserve">• </w:t>
      </w:r>
      <w:r>
        <w:rPr>
          <w:rFonts w:ascii="Cambria" w:hAnsi="Cambria"/>
          <w:color w:val="000000"/>
        </w:rPr>
        <w:t xml:space="preserve">  The System shall support call conferencing functionality to enable Playbook to listen in and record calls without requiring IT uplift on the restaurant's infrastructure.</w:t>
      </w:r>
    </w:p>
    <w:p>
      <w:pPr>
        <w:pStyle w:val="SRSNormal"/>
      </w:pPr>
      <w:r>
        <w:t xml:space="preserve">• </w:t>
      </w:r>
      <w:r>
        <w:rPr>
          <w:rFonts w:ascii="Cambria" w:hAnsi="Cambria"/>
          <w:color w:val="000000"/>
        </w:rPr>
        <w:t xml:space="preserve">  The System shall provide an Interactive Voice Response (IVR) system with an option for vendors to customize or disable messages.</w:t>
      </w:r>
    </w:p>
    <w:p>
      <w:pPr>
        <w:pStyle w:val="SRSNormal"/>
      </w:pPr>
      <w:r>
        <w:t xml:space="preserve">• </w:t>
      </w:r>
      <w:r>
        <w:rPr>
          <w:rFonts w:ascii="Cambria" w:hAnsi="Cambria"/>
          <w:color w:val="000000"/>
        </w:rPr>
        <w:t xml:space="preserve">  The System shall present actionable insights in a simple, engaging user interface, primarily catering to non-technical restaurant staff.</w:t>
      </w:r>
    </w:p>
    <w:p>
      <w:pPr>
        <w:pStyle w:val="SRSNormal"/>
      </w:pPr>
      <w:r>
        <w:t xml:space="preserve">• </w:t>
      </w:r>
      <w:r>
        <w:rPr>
          <w:rFonts w:ascii="Cambria" w:hAnsi="Cambria"/>
          <w:color w:val="000000"/>
        </w:rPr>
        <w:t xml:space="preserve">  The System shall track call metadata, including call time, duration, and missed calls.</w:t>
      </w:r>
    </w:p>
    <w:p>
      <w:pPr>
        <w:pStyle w:val="SRSNormal"/>
      </w:pPr>
      <w:r>
        <w:t xml:space="preserve">• </w:t>
      </w:r>
      <w:r>
        <w:rPr>
          <w:rFonts w:ascii="Cambria" w:hAnsi="Cambria"/>
          <w:color w:val="000000"/>
        </w:rPr>
        <w:t xml:space="preserve">  The System shall support basic administrative and regular user roles for managing restaurant accounts and accessing data.</w:t>
      </w:r>
    </w:p>
    <w:p>
      <w:pPr>
        <w:pStyle w:val="SRSNormal"/>
      </w:pPr>
      <w:r>
        <w:t xml:space="preserve">• </w:t>
      </w:r>
      <w:r>
        <w:rPr>
          <w:rFonts w:ascii="Cambria" w:hAnsi="Cambria"/>
          <w:color w:val="000000"/>
        </w:rPr>
        <w:t xml:space="preserve">  The System shall facilitate a semi-automated onboarding process for new restaurants, with initial involvement from the sales team.</w:t>
      </w:r>
    </w:p>
    <w:p>
      <w:pPr>
        <w:pStyle w:val="SRSNormal"/>
      </w:pPr>
      <w:r>
        <w:t xml:space="preserve">• </w:t>
      </w:r>
      <w:r>
        <w:rPr>
          <w:rFonts w:ascii="Cambria" w:hAnsi="Cambria"/>
          <w:color w:val="000000"/>
        </w:rPr>
        <w:t xml:space="preserve">  The System shall provide live chat support with human escalation capabilities for user assistance.</w:t>
      </w:r>
    </w:p>
    <w:p>
      <w:pPr>
        <w:pStyle w:val="SRSNormal"/>
      </w:pPr>
      <w:r>
        <w:t xml:space="preserve">• </w:t>
      </w:r>
      <w:r>
        <w:rPr>
          <w:rFonts w:ascii="Cambria" w:hAnsi="Cambria"/>
          <w:color w:val="000000"/>
        </w:rPr>
        <w:t xml:space="preserve">  The System shall offer a web-only interface during the initial phase, ensuring responsiveness across various screen sizes.</w:t>
      </w:r>
    </w:p>
    <w:p>
      <w:pPr>
        <w:pStyle w:val="SRSNormal"/>
      </w:pPr>
      <w:r>
        <w:t xml:space="preserve">• </w:t>
      </w:r>
      <w:r>
        <w:rPr>
          <w:rFonts w:ascii="Cambria" w:hAnsi="Cambria"/>
          <w:color w:val="000000"/>
        </w:rPr>
        <w:t xml:space="preserve">  The System shall support campaign management, allowing users to associate unique tracking numbers with specific marketing efforts.</w:t>
      </w:r>
    </w:p>
    <w:p>
      <w:pPr>
        <w:pStyle w:val="SRSNormal"/>
      </w:pPr>
      <w:r>
        <w:t xml:space="preserve">• </w:t>
      </w:r>
      <w:r>
        <w:rPr>
          <w:rFonts w:ascii="Cambria" w:hAnsi="Cambria"/>
          <w:color w:val="000000"/>
        </w:rPr>
        <w:t xml:space="preserve">  The System shall integrate with Stripe for automated payment processing, including an auto top-up system for call minutes to prevent service interruption.</w:t>
      </w:r>
    </w:p>
    <w:p>
      <w:pPr>
        <w:pStyle w:val="SRSNormal"/>
      </w:pPr>
      <w:r>
        <w:t xml:space="preserve">• </w:t>
      </w:r>
      <w:r>
        <w:rPr>
          <w:rFonts w:ascii="Cambria" w:hAnsi="Cambria"/>
          <w:color w:val="000000"/>
        </w:rPr>
        <w:t xml:space="preserve">  The System shall comply with UAE data privacy regulations, with future plans to comply with GDPR.</w:t>
      </w:r>
    </w:p>
    <w:p>
      <w:pPr>
        <w:pStyle w:val="SRSNormal"/>
      </w:pPr>
      <w:r>
        <w:t xml:space="preserve">• </w:t>
      </w:r>
      <w:r>
        <w:rPr>
          <w:rFonts w:ascii="Cambria" w:hAnsi="Cambria"/>
          <w:color w:val="000000"/>
        </w:rPr>
        <w:t xml:space="preserve">  The System shall retain customer data for System training purposes and shall define data retention policies for discontinued subscriptions.</w:t>
      </w:r>
    </w:p>
    <w:p>
      <w:pPr>
        <w:pStyle w:val="SRSNormal"/>
      </w:pPr>
      <w:r>
        <w:t xml:space="preserve">• </w:t>
      </w:r>
      <w:r>
        <w:rPr>
          <w:rFonts w:ascii="Cambria" w:hAnsi="Cambria"/>
          <w:color w:val="000000"/>
        </w:rPr>
        <w:t xml:space="preserve">  The System shall provide a mechanism for users to offer feedback on the generated insights directly within the interface.</w:t>
      </w:r>
    </w:p>
    <w:p>
      <w:pPr>
        <w:pStyle w:val="SRSNormal"/>
      </w:pPr>
      <w:r>
        <w:t xml:space="preserve">• </w:t>
      </w:r>
      <w:r>
        <w:rPr>
          <w:rFonts w:ascii="Cambria" w:hAnsi="Cambria"/>
          <w:color w:val="000000"/>
        </w:rPr>
        <w:t xml:space="preserve">  The System shall display analytics and insights using word-based widgets and shall provide a drill-down capability for more granular detail.</w:t>
      </w:r>
    </w:p>
    <w:p>
      <w:pPr>
        <w:pStyle w:val="SRSNormal"/>
      </w:pPr>
      <w:r>
        <w:t xml:space="preserve">• </w:t>
      </w:r>
      <w:r>
        <w:rPr>
          <w:rFonts w:ascii="Cambria" w:hAnsi="Cambria"/>
          <w:color w:val="000000"/>
        </w:rPr>
        <w:t xml:space="preserve">  The System shall allow filtering of data by time period and venue for multi-venue clients.</w:t>
      </w:r>
    </w:p>
    <w:p>
      <w:pPr>
        <w:pStyle w:val="SRSNormal"/>
      </w:pPr>
      <w:r>
        <w:t xml:space="preserve">• </w:t>
      </w:r>
      <w:r>
        <w:rPr>
          <w:rFonts w:ascii="Cambria" w:hAnsi="Cambria"/>
          <w:color w:val="000000"/>
        </w:rPr>
        <w:t xml:space="preserve">  The System shall provide the capability to generate PDF reports of analytics for client presentation purposes.</w:t>
      </w:r>
    </w:p>
    <w:p>
      <w:pPr>
        <w:pStyle w:val="SRSNormal"/>
      </w:pPr>
      <w:r>
        <w:t xml:space="preserve">• </w:t>
      </w:r>
      <w:r>
        <w:rPr>
          <w:rFonts w:ascii="Cambria" w:hAnsi="Cambria"/>
          <w:color w:val="000000"/>
        </w:rPr>
        <w:t xml:space="preserve">  The System shall automatically verify provided restaurant phone numbers during setup.</w:t>
      </w:r>
    </w:p>
    <w:p>
      <w:pPr>
        <w:pStyle w:val="SRSNormal"/>
      </w:pPr>
      <w:r>
        <w:t xml:space="preserve">• </w:t>
      </w:r>
      <w:r>
        <w:rPr>
          <w:rFonts w:ascii="Cambria" w:hAnsi="Cambria"/>
          <w:color w:val="000000"/>
        </w:rPr>
        <w:t xml:space="preserve">  The System shall support the creation and management of multiple restaurant branches under a single account.</w:t>
      </w:r>
    </w:p>
    <w:p>
      <w:pPr>
        <w:pStyle w:val="SRSNormal"/>
      </w:pPr>
      <w:r>
        <w:t xml:space="preserve">• </w:t>
      </w:r>
      <w:r>
        <w:rPr>
          <w:rFonts w:ascii="Cambria" w:hAnsi="Cambria"/>
          <w:color w:val="000000"/>
        </w:rPr>
        <w:t xml:space="preserve">  The System shall enable the Playbook administrative team to view all customer dashboards, access call transcripts, and track user activity.</w:t>
      </w:r>
    </w:p>
    <w:p>
      <w:pPr>
        <w:pStyle w:val="SRSNormal"/>
      </w:pPr>
      <w:r>
        <w:t xml:space="preserve">• </w:t>
      </w:r>
      <w:r>
        <w:rPr>
          <w:rFonts w:ascii="Cambria" w:hAnsi="Cambria"/>
          <w:color w:val="000000"/>
        </w:rPr>
        <w:t xml:space="preserve">  The System shall enable the Playbook administrative team to send notifications to specific users, groups, or all users.</w:t>
      </w:r>
    </w:p>
    <w:p>
      <w:pPr>
        <w:pStyle w:val="SRSNormal"/>
      </w:pPr>
      <w:r>
        <w:t xml:space="preserve">• </w:t>
      </w:r>
      <w:r>
        <w:rPr>
          <w:rFonts w:ascii="Cambria" w:hAnsi="Cambria"/>
          <w:color w:val="000000"/>
        </w:rPr>
        <w:t xml:space="preserve">  The System shall include a "kill switch" functionality for the Playbook administrator to deactivate client accounts.</w:t>
      </w:r>
    </w:p>
    <w:p>
      <w:pPr>
        <w:pStyle w:val="SRSNormal"/>
      </w:pPr>
      <w:r>
        <w:t xml:space="preserve">• </w:t>
      </w:r>
      <w:r>
        <w:rPr>
          <w:rFonts w:ascii="Cambria" w:hAnsi="Cambria"/>
          <w:color w:val="000000"/>
        </w:rPr>
        <w:t xml:space="preserve">  The System shall utilize Google authentication for user login as an option.</w:t>
      </w:r>
    </w:p>
    <w:p>
      <w:pPr>
        <w:pStyle w:val="SRSNormal"/>
      </w:pPr>
    </w:p>
    <w:p>
      <w:pPr>
        <w:pStyle w:val="SRSNormal"/>
        <w:jc w:val="left"/>
      </w:pPr>
      <w:r>
        <w:rPr>
          <w:rFonts w:ascii="Cambria" w:hAnsi="Cambria"/>
          <w:b/>
          <w:color w:val="000000"/>
        </w:rPr>
        <w:t>The following functionalities are out-of-scope for the initial release:</w:t>
      </w:r>
    </w:p>
    <w:p>
      <w:pPr>
        <w:pStyle w:val="SRSNormal"/>
      </w:pPr>
      <w:r>
        <w:t xml:space="preserve">• </w:t>
      </w:r>
      <w:r>
        <w:rPr>
          <w:rFonts w:ascii="Cambria" w:hAnsi="Cambria"/>
          <w:color w:val="000000"/>
        </w:rPr>
        <w:t xml:space="preserve">  The System shall not include multi-language support beyond English in the initial Minimum Viable Product (MVP); Arabic and other languages are planned for future phases.</w:t>
      </w:r>
    </w:p>
    <w:p>
      <w:pPr>
        <w:pStyle w:val="SRSNormal"/>
      </w:pPr>
      <w:r>
        <w:t xml:space="preserve">• </w:t>
      </w:r>
      <w:r>
        <w:rPr>
          <w:rFonts w:ascii="Cambria" w:hAnsi="Cambria"/>
          <w:color w:val="000000"/>
        </w:rPr>
        <w:t xml:space="preserve">  The System shall not integrate with third-party booking systems or Point of Sale (POS) systems during the initial release.</w:t>
      </w:r>
    </w:p>
    <w:p>
      <w:pPr>
        <w:pStyle w:val="SRSNormal"/>
      </w:pPr>
      <w:r>
        <w:t xml:space="preserve">• </w:t>
      </w:r>
      <w:r>
        <w:rPr>
          <w:rFonts w:ascii="Cambria" w:hAnsi="Cambria"/>
          <w:color w:val="000000"/>
        </w:rPr>
        <w:t xml:space="preserve">  The System shall not provide raw data exports to clients or the Playbook team.</w:t>
      </w:r>
    </w:p>
    <w:p>
      <w:pPr>
        <w:pStyle w:val="SRSNormal"/>
      </w:pPr>
      <w:r>
        <w:t xml:space="preserve">• </w:t>
      </w:r>
      <w:r>
        <w:rPr>
          <w:rFonts w:ascii="Cambria" w:hAnsi="Cambria"/>
          <w:color w:val="000000"/>
        </w:rPr>
        <w:t xml:space="preserve">  The System shall not implement advanced features such as audio/video summaries of insights, detailed individual agent performance tracking, or comprehensive competitor analysis in the initial release.</w:t>
      </w:r>
    </w:p>
    <w:p>
      <w:pPr>
        <w:pStyle w:val="SRSNormal"/>
      </w:pPr>
      <w:r>
        <w:t xml:space="preserve">• </w:t>
      </w:r>
      <w:r>
        <w:rPr>
          <w:rFonts w:ascii="Cambria" w:hAnsi="Cambria"/>
          <w:color w:val="000000"/>
        </w:rPr>
        <w:t xml:space="preserve">  The System shall not offer a fully automated self-service onboarding process directly through the website for all client types in the initial phase.</w:t>
      </w:r>
    </w:p>
    <w:p>
      <w:pPr>
        <w:pStyle w:val="SRSNormal"/>
      </w:pPr>
      <w:r>
        <w:t xml:space="preserve">• </w:t>
      </w:r>
      <w:r>
        <w:rPr>
          <w:rFonts w:ascii="Cambria" w:hAnsi="Cambria"/>
          <w:color w:val="000000"/>
        </w:rPr>
        <w:t xml:space="preserve">  The System shall not require physical contracts for all subscription types; agreement to terms and conditions shall suffice for standard plans.</w:t>
      </w:r>
    </w:p>
    <w:p>
      <w:pPr>
        <w:pStyle w:val="SRSNormal"/>
      </w:pPr>
      <w:r>
        <w:t xml:space="preserve">• </w:t>
      </w:r>
      <w:r>
        <w:rPr>
          <w:rFonts w:ascii="Cambria" w:hAnsi="Cambria"/>
          <w:color w:val="000000"/>
        </w:rPr>
        <w:t xml:space="preserve">  The System shall not implement external penetration testing during the MVP phase.</w:t>
      </w:r>
    </w:p>
    <w:p/>
    <w:p>
      <w:pPr>
        <w:pStyle w:val="SRSHeading1"/>
      </w:pPr>
      <w:r>
        <w:t>3 System Requirements</w:t>
      </w:r>
    </w:p>
    <w:p>
      <w:pPr>
        <w:pStyle w:val="SRSHeading2"/>
        <w:spacing w:after="240"/>
      </w:pPr>
      <w:r>
        <w:rPr>
          <w:rFonts w:ascii="Cambria" w:hAnsi="Cambria"/>
          <w:color w:val="4682B4"/>
        </w:rPr>
        <w:t>3.1 System Integration</w:t>
      </w:r>
    </w:p>
    <w:p>
      <w:pPr>
        <w:pStyle w:val="SRSNormal"/>
        <w:jc w:val="both"/>
      </w:pPr>
      <w:r>
        <w:rPr>
          <w:rFonts w:ascii="Cambria" w:hAnsi="Cambria"/>
          <w:color w:val="000000"/>
        </w:rPr>
        <w:t>The system shall integrate with a third-party call provider to facilitate essential telephony functionalities, including call conferencing and recording. This integration shall support the dynamic provisioning and management of multiple digital phone numbers tailored for various marketing campaigns. The system shall leverage the call provider's Application Programming Interfaces (APIs) for all backend operations, ensuring a seamless and consolidated user experience by abstracting external service complexities. Future development phases shall prioritize integration with external business systems, such as booking platforms, Point-of-Sale (POS) systems, and Customer Relationship Management (CRM) solutions like Salesforce, to enrich data insights. This methodical integration approach establishes a robust foundation for the platform's sustained functionality and future expansion.</w:t>
      </w:r>
    </w:p>
    <w:p>
      <w:pPr>
        <w:pStyle w:val="SRSHeading2"/>
        <w:spacing w:after="240"/>
      </w:pPr>
      <w:r>
        <w:rPr>
          <w:rFonts w:ascii="Cambria" w:hAnsi="Cambria"/>
          <w:color w:val="4682B4"/>
        </w:rPr>
        <w:t>3.2 Communication/Security</w:t>
      </w:r>
    </w:p>
    <w:p>
      <w:pPr>
        <w:pStyle w:val="SRSNormal"/>
        <w:jc w:val="both"/>
      </w:pPr>
      <w:r>
        <w:rPr>
          <w:rFonts w:ascii="Cambria" w:hAnsi="Cambria"/>
          <w:color w:val="000000"/>
        </w:rPr>
        <w:t>The system shall utilize conferencing to record all calls, enabling Playbook to monitor and analyze conversations without direct restaurant IT uplift. It shall manage multiple digital phone numbers for various campaigns, allowing for unique campaign tracking and robust analytics. An Interactive Voice Response (IVR) system shall be integrated, with options for vendors to customize or disable messages for call-handling consistency. To ensure data security, the system shall adhere to strict data retention policies and prohibit raw data exports. Automated minute top-up functionality shall prevent service interruptions, supporting continuous operation for vendors.</w:t>
      </w:r>
    </w:p>
    <w:p/>
    <w:sectPr w:rsidR="00FC693F" w:rsidRPr="0006063C" w:rsidSect="00034616">
      <w:headerReference w:type="default" r:id="rId9"/>
      <w:footerReference w:type="default" r:id="rId10"/>
      <w:footerReference w:type="first" r:id="rId11"/>
      <w:footerReference w:type="even" r:id="rId12"/>
      <w:pgSz w:w="12240" w:h="15840"/>
      <w:pgMar w:top="1440" w:right="1800" w:bottom="1440" w:left="180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8640" w:val="right"/>
      </w:tabs>
      <w:ind w:left="0" w:right="0"/>
      <w:jc w:val="left"/>
    </w:pPr>
    <w:r>
      <w:rPr>
        <w:rFonts w:ascii="Cambria" w:hAnsi="Cambria"/>
        <w:color w:val="000000"/>
        <w:sz w:val="20"/>
      </w:rPr>
      <w:t>Software Requirement Specification</w:t>
      <w:tab/>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8640" w:val="right"/>
      </w:tabs>
      <w:ind w:left="0" w:right="0"/>
      <w:jc w:val="left"/>
    </w:pPr>
    <w:r>
      <w:rPr>
        <w:rFonts w:ascii="Cambria" w:hAnsi="Cambria"/>
        <w:color w:val="000000"/>
        <w:sz w:val="20"/>
      </w:rPr>
      <w:t>Software Requirement Specification</w:t>
      <w:tab/>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8640" w:val="right"/>
      </w:tabs>
      <w:ind w:left="0" w:right="0"/>
      <w:jc w:val="left"/>
    </w:pPr>
    <w:r>
      <w:rPr>
        <w:rFonts w:ascii="Cambria" w:hAnsi="Cambria"/>
        <w:color w:val="000000"/>
        <w:sz w:val="20"/>
      </w:rPr>
      <w:t>Software Requirement Specification</w:t>
      <w:tab/>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Cambria" w:hAnsi="Cambria"/>
      <w:b/>
      <w:color w:val="000000"/>
      <w:sz w:val="48"/>
    </w:rPr>
  </w:style>
  <w:style w:type="paragraph" w:customStyle="1" w:styleId="SRSHeading1">
    <w:name w:val="SRS Heading 1"/>
    <w:pPr>
      <w:spacing w:before="240" w:after="120" w:line="240" w:lineRule="auto"/>
    </w:pPr>
    <w:rPr>
      <w:rFonts w:ascii="Cambria" w:hAnsi="Cambria"/>
      <w:b/>
      <w:color w:val="4682B4"/>
      <w:sz w:val="32"/>
    </w:rPr>
  </w:style>
  <w:style w:type="paragraph" w:customStyle="1" w:styleId="SRSHeading2">
    <w:name w:val="SRS Heading 2"/>
    <w:pPr>
      <w:spacing w:before="200" w:after="120" w:line="240" w:lineRule="auto"/>
    </w:pPr>
    <w:rPr>
      <w:rFonts w:ascii="Cambria" w:hAnsi="Cambria"/>
      <w:b/>
      <w:color w:val="4682B4"/>
      <w:sz w:val="28"/>
    </w:rPr>
  </w:style>
  <w:style w:type="paragraph" w:customStyle="1" w:styleId="SRSHeading3">
    <w:name w:val="SRS Heading 3"/>
    <w:pPr>
      <w:spacing w:before="160" w:after="80" w:line="240" w:lineRule="auto"/>
    </w:pPr>
    <w:rPr>
      <w:rFonts w:ascii="Cambria" w:hAnsi="Cambria"/>
      <w:b/>
      <w:color w:val="4682B4"/>
      <w:sz w:val="24"/>
    </w:rPr>
  </w:style>
  <w:style w:type="paragraph" w:customStyle="1" w:styleId="SRSNormal">
    <w:name w:val="SRS Normal"/>
    <w:pPr>
      <w:spacing w:after="120" w:line="240" w:lineRule="auto"/>
      <w:jc w:val="both"/>
    </w:pPr>
    <w:rPr>
      <w:rFonts w:ascii="Cambria" w:hAnsi="Cambria"/>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