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Functional Requirements</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defines the purpose, technical requirements, and product vision for Playbook's new AI-powered call analytics platform, Canary, designed for restaurants. It reflects discussions and decisions originating from Workshop 2, involving both Playbook and MSBC Group. This information shall serve as a comprehensive guide for the System Requirements Specification (SRS) pertaining to the Canary platform. The SRS shall meticulously outline the system's scope, detailed functions, and critical performance requirements. This foundational document supports the precise development and implementation of the new system.</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purpose of the Playbook's AI-powered call analytics platform shall be to revolutionize how restaurants understand and leverage customer interactions. This system shall analyze restaurant phone calls to extract key metrics, sentiment, and actionable insights. The platform's initial MVP release shall focus on English language support and an initial rollout to 10 restaurants in Dubai. The system shall provide a simple and engaging UI/UX designed for non-technical restaurant staff. The project shall facilitate data-driven decisions to improve customer service, optimize operations, and increase revenue for restaurants.</w:t>
      </w:r>
    </w:p>
    <w:p>
      <w:pPr>
        <w:pStyle w:val="SRSHeading2"/>
        <w:spacing w:after="240"/>
      </w:pPr>
      <w:r>
        <w:rPr>
          <w:rFonts w:ascii="Cambria" w:hAnsi="Cambria"/>
          <w:color w:val="4682B4"/>
        </w:rPr>
        <w:t>1.3 Project Objectives</w:t>
      </w:r>
    </w:p>
    <w:p>
      <w:pPr>
        <w:pStyle w:val="SRSNormal"/>
        <w:jc w:val="both"/>
      </w:pPr>
      <w:r>
        <w:rPr>
          <w:rFonts w:ascii="Cambria" w:hAnsi="Cambria"/>
          <w:color w:val="000000"/>
        </w:rPr>
        <w:t>Error generating content for 'Project Objectives':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1.4 Project Stakeholders</w:t>
      </w:r>
    </w:p>
    <w:p>
      <w:pPr>
        <w:pStyle w:val="SRSNormal"/>
        <w:jc w:val="both"/>
      </w:pPr>
      <w:r>
        <w:rPr>
          <w:rFonts w:ascii="Cambria" w:hAnsi="Cambria"/>
          <w:color w:val="000000"/>
        </w:rPr>
        <w:t>Error generating content for 'Project Stakeholders':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1.5 Assumptions</w:t>
      </w:r>
    </w:p>
    <w:p>
      <w:pPr>
        <w:pStyle w:val="SRSNormal"/>
        <w:jc w:val="both"/>
      </w:pPr>
      <w:r>
        <w:rPr>
          <w:rFonts w:ascii="Cambria" w:hAnsi="Cambria"/>
          <w:color w:val="000000"/>
        </w:rPr>
        <w:t>Error generating content for 'Assumptions':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24</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1.6 Acronyms and Abbreviations</w:t>
      </w:r>
    </w:p>
    <w:p>
      <w:pPr>
        <w:pStyle w:val="SRSNormal"/>
        <w:jc w:val="both"/>
      </w:pPr>
      <w:r>
        <w:rPr>
          <w:rFonts w:ascii="Cambria" w:hAnsi="Cambria"/>
          <w:color w:val="000000"/>
        </w:rPr>
        <w:t>Error generating content for 'Acronyms and Abbreviations':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22</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2 Non-Functional Requirements</w:t>
      </w:r>
    </w:p>
    <w:p>
      <w:pPr>
        <w:pStyle w:val="SRSHeading2"/>
        <w:spacing w:after="240"/>
      </w:pPr>
      <w:r>
        <w:rPr>
          <w:rFonts w:ascii="Cambria" w:hAnsi="Cambria"/>
          <w:color w:val="4682B4"/>
        </w:rPr>
        <w:t>2.1 Non-Functional Requirements</w:t>
      </w:r>
    </w:p>
    <w:p>
      <w:pPr>
        <w:pStyle w:val="SRSNormal"/>
        <w:jc w:val="both"/>
      </w:pPr>
      <w:r>
        <w:rPr>
          <w:rFonts w:ascii="Cambria" w:hAnsi="Cambria"/>
          <w:color w:val="000000"/>
        </w:rPr>
        <w:t>Error generating content for 'Non-Functional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3 User Personas</w:t>
      </w:r>
    </w:p>
    <w:p>
      <w:pPr>
        <w:pStyle w:val="SRSHeading2"/>
        <w:spacing w:after="240"/>
      </w:pPr>
      <w:r>
        <w:rPr>
          <w:rFonts w:ascii="Cambria" w:hAnsi="Cambria"/>
          <w:color w:val="4682B4"/>
        </w:rPr>
        <w:t>3.1 User Personas</w:t>
      </w:r>
    </w:p>
    <w:p>
      <w:pPr>
        <w:pStyle w:val="SRSNormal"/>
        <w:jc w:val="both"/>
      </w:pPr>
      <w:r>
        <w:rPr>
          <w:rFonts w:ascii="Cambria" w:hAnsi="Cambria"/>
          <w:color w:val="000000"/>
        </w:rPr>
        <w:t>Error generating content for 'User Personas':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4 Scope</w:t>
      </w:r>
    </w:p>
    <w:p>
      <w:pPr>
        <w:pStyle w:val="SRSHeading2"/>
        <w:spacing w:after="240"/>
      </w:pPr>
      <w:r>
        <w:rPr>
          <w:rFonts w:ascii="Cambria" w:hAnsi="Cambria"/>
          <w:color w:val="4682B4"/>
        </w:rPr>
        <w:t>4.1 Scope</w:t>
      </w:r>
    </w:p>
    <w:p>
      <w:pPr>
        <w:pStyle w:val="SRSNormal"/>
        <w:jc w:val="both"/>
      </w:pPr>
      <w:r>
        <w:rPr>
          <w:rFonts w:ascii="Cambria" w:hAnsi="Cambria"/>
          <w:color w:val="000000"/>
        </w:rPr>
        <w:t>Error generating content for 'Scope':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5 Sequence Diagram</w:t>
      </w:r>
    </w:p>
    <w:p>
      <w:pPr>
        <w:pStyle w:val="SRSHeading2"/>
        <w:spacing w:after="240"/>
      </w:pPr>
      <w:r>
        <w:rPr>
          <w:rFonts w:ascii="Cambria" w:hAnsi="Cambria"/>
          <w:color w:val="4682B4"/>
        </w:rPr>
        <w:t>5.1 Sequence Diagram</w:t>
      </w:r>
    </w:p>
    <w:p>
      <w:pPr>
        <w:pStyle w:val="SRSNormal"/>
        <w:jc w:val="both"/>
      </w:pPr>
      <w:r>
        <w:rPr>
          <w:rFonts w:ascii="Cambria" w:hAnsi="Cambria"/>
          <w:color w:val="000000"/>
        </w:rPr>
        <w:t>Error generating content for 'Sequence Diagram':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6 Functional Requirements</w:t>
      </w:r>
    </w:p>
    <w:p>
      <w:pPr>
        <w:pStyle w:val="SRSHeading2"/>
        <w:spacing w:after="240"/>
      </w:pPr>
      <w:r>
        <w:rPr>
          <w:rFonts w:ascii="Cambria" w:hAnsi="Cambria"/>
          <w:color w:val="4682B4"/>
        </w:rPr>
        <w:t>6.1 Functional Requirements</w:t>
      </w:r>
    </w:p>
    <w:p>
      <w:pPr>
        <w:pStyle w:val="SRSNormal"/>
        <w:jc w:val="both"/>
      </w:pPr>
      <w:r>
        <w:rPr>
          <w:rFonts w:ascii="Cambria" w:hAnsi="Cambria"/>
          <w:color w:val="000000"/>
        </w:rPr>
        <w:t>Error generating content for 'Functional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15</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Error generating content for 'User Interface':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7.2 Database</w:t>
      </w:r>
    </w:p>
    <w:p>
      <w:pPr>
        <w:pStyle w:val="SRSNormal"/>
        <w:jc w:val="both"/>
      </w:pPr>
      <w:r>
        <w:rPr>
          <w:rFonts w:ascii="Cambria" w:hAnsi="Cambria"/>
          <w:color w:val="000000"/>
        </w:rPr>
        <w:t>Error generating content for 'Database':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11</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9</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7</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6</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4</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both"/>
      </w:pPr>
      <w:r>
        <w:rPr>
          <w:rFonts w:ascii="Cambria" w:hAnsi="Cambria"/>
          <w:color w:val="000000"/>
        </w:rPr>
        <w:t>Error generating content for 'Overview':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8.2 AI Subsystems</w:t>
      </w:r>
    </w:p>
    <w:p>
      <w:pPr>
        <w:pStyle w:val="SRSNormal"/>
        <w:jc w:val="both"/>
      </w:pPr>
      <w:r>
        <w:rPr>
          <w:rFonts w:ascii="Cambria" w:hAnsi="Cambria"/>
          <w:color w:val="000000"/>
        </w:rPr>
        <w:t>Error generating content for 'AI Subsystems':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1</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9 Hardware Requirements</w:t>
      </w:r>
    </w:p>
    <w:p>
      <w:pPr>
        <w:pStyle w:val="SRSHeading2"/>
        <w:spacing w:after="240"/>
      </w:pPr>
      <w:r>
        <w:rPr>
          <w:rFonts w:ascii="Cambria" w:hAnsi="Cambria"/>
          <w:color w:val="4682B4"/>
        </w:rPr>
        <w:t>9.1 Hardware Requirements</w:t>
      </w:r>
    </w:p>
    <w:p>
      <w:pPr>
        <w:pStyle w:val="SRSNormal"/>
        <w:jc w:val="both"/>
      </w:pPr>
      <w:r>
        <w:rPr>
          <w:rFonts w:ascii="Cambria" w:hAnsi="Cambria"/>
          <w:color w:val="000000"/>
        </w:rPr>
        <w:t>Error generating content for 'Hardware Requirements':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59</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color w:val="000000"/>
        </w:rPr>
        <w:t>Error generating content for 'Acceptance Criteria':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57</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Error generating content for 'Product Future':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56</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12 Open Queries</w:t>
      </w:r>
    </w:p>
    <w:p>
      <w:pPr>
        <w:pStyle w:val="SRSHeading2"/>
        <w:spacing w:after="240"/>
      </w:pPr>
      <w:r>
        <w:rPr>
          <w:rFonts w:ascii="Cambria" w:hAnsi="Cambria"/>
          <w:color w:val="4682B4"/>
        </w:rPr>
        <w:t>12.1 Open Queries</w:t>
      </w:r>
    </w:p>
    <w:p>
      <w:pPr>
        <w:pStyle w:val="SRSNormal"/>
        <w:jc w:val="both"/>
      </w:pPr>
      <w:r>
        <w:rPr>
          <w:rFonts w:ascii="Cambria" w:hAnsi="Cambria"/>
          <w:color w:val="000000"/>
        </w:rPr>
        <w:t>Error generating content for 'Open Queries':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"gemini-2.5-flash"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250000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54</w:t>
      </w:r>
    </w:p>
    <w:p>
      <w:pPr>
        <w:pStyle w:val="SRSNormal"/>
        <w:jc w:val="both"/>
      </w:pPr>
      <w:r>
        <w:rPr>
          <w:rFonts w:ascii="Cambria" w:hAnsi="Cambria"/>
          <w:color w:val="000000"/>
        </w:rPr>
        <w:t>}</w:t>
      </w:r>
    </w:p>
    <w:p>
      <w:pPr>
        <w:pStyle w:val="SRSNormal"/>
        <w:jc w:val="both"/>
      </w:pPr>
      <w:r>
        <w:rPr>
          <w:rFonts w:ascii="Cambria" w:hAnsi="Cambria"/>
          <w:color w:val="000000"/>
        </w:rPr>
        <w:t>]</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