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formally defines the comprehensive functional and non-functional requirements for the AI-driven educational platform. It serves as the authoritative and central reference point for all project stakeholders, ensuring a shared understanding of the system's intended capabilities. The document details requirements across all integrated use cases, encompassing inspection readiness, curriculum management, academic performance tracking, and admissions/marketing support.</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project shall deliver a modular, offline AI-powered educational platform designed to address critical inefficiencies and fragmented data across international schools. Its primary purpose shall be to provide secure, on-premise AI tools that support key school operations, including inspection readiness, curriculum and lesson planning, personalized student engagement, academic performance analysis, and admissions and marketing insights. This system shall enable school staff to streamline workflows, make data-driven decisions, and ultimately foster student growth in a secure environment.</w:t>
      </w:r>
    </w:p>
    <w:p>
      <w:pPr>
        <w:pStyle w:val="SRSHeading2"/>
        <w:spacing w:after="240"/>
      </w:pPr>
      <w:r>
        <w:rPr>
          <w:rFonts w:ascii="Cambria" w:hAnsi="Cambria"/>
          <w:color w:val="4682B4"/>
        </w:rPr>
        <w:t>1.3 Project Objectives</w:t>
      </w:r>
    </w:p>
    <w:p>
      <w:pPr>
        <w:pStyle w:val="SRSNormal"/>
      </w:pPr>
      <w:r>
        <w:t xml:space="preserve">• </w:t>
      </w:r>
      <w:r>
        <w:rPr>
          <w:rFonts w:ascii="Cambria" w:hAnsi="Cambria"/>
          <w:color w:val="000000"/>
        </w:rPr>
        <w:t xml:space="preserve">  </w:t>
      </w:r>
      <w:r>
        <w:rPr>
          <w:rFonts w:ascii="Cambria" w:hAnsi="Cambria"/>
          <w:b/>
          <w:color w:val="000000"/>
        </w:rPr>
        <w:t>Secure Offline Operation:</w:t>
      </w:r>
      <w:r>
        <w:rPr>
          <w:rFonts w:ascii="Cambria" w:hAnsi="Cambria"/>
          <w:color w:val="000000"/>
        </w:rPr>
        <w:t xml:space="preserve"> The system shall operate entirely offline to ensure comprehensive data security, privacy, and localized control within school environments.</w:t>
      </w:r>
    </w:p>
    <w:p>
      <w:pPr>
        <w:pStyle w:val="SRSNormal"/>
      </w:pPr>
      <w:r>
        <w:t xml:space="preserve">• </w:t>
      </w:r>
      <w:r>
        <w:rPr>
          <w:rFonts w:ascii="Cambria" w:hAnsi="Cambria"/>
          <w:color w:val="000000"/>
        </w:rPr>
        <w:t xml:space="preserve">  </w:t>
      </w:r>
      <w:r>
        <w:rPr>
          <w:rFonts w:ascii="Cambria" w:hAnsi="Cambria"/>
          <w:b/>
          <w:color w:val="000000"/>
        </w:rPr>
        <w:t>Modular AI Toolset Delivery:</w:t>
      </w:r>
      <w:r>
        <w:rPr>
          <w:rFonts w:ascii="Cambria" w:hAnsi="Cambria"/>
          <w:color w:val="000000"/>
        </w:rPr>
        <w:t xml:space="preserve"> The system shall provide distinct, independently deployable AI-driven modules to support core school functions including inspection readiness, curriculum enhancement, lesson planning, student performance analysis, and admissions/marketing.</w:t>
      </w:r>
    </w:p>
    <w:p>
      <w:pPr>
        <w:pStyle w:val="SRSNormal"/>
      </w:pPr>
      <w:r>
        <w:t xml:space="preserve">• </w:t>
      </w:r>
      <w:r>
        <w:rPr>
          <w:rFonts w:ascii="Cambria" w:hAnsi="Cambria"/>
          <w:color w:val="000000"/>
        </w:rPr>
        <w:t xml:space="preserve">  </w:t>
      </w:r>
      <w:r>
        <w:rPr>
          <w:rFonts w:ascii="Cambria" w:hAnsi="Cambria"/>
          <w:b/>
          <w:color w:val="000000"/>
        </w:rPr>
        <w:t>Enhanced Operational Efficiency:</w:t>
      </w:r>
      <w:r>
        <w:rPr>
          <w:rFonts w:ascii="Cambria" w:hAnsi="Cambria"/>
          <w:color w:val="000000"/>
        </w:rPr>
        <w:t xml:space="preserve"> The system shall streamline administrative and pedagogical tasks, reducing manual effort and optimizing staff time across various departments.</w:t>
      </w:r>
    </w:p>
    <w:p>
      <w:pPr>
        <w:pStyle w:val="SRSNormal"/>
      </w:pPr>
      <w:r>
        <w:t xml:space="preserve">• </w:t>
      </w:r>
      <w:r>
        <w:rPr>
          <w:rFonts w:ascii="Cambria" w:hAnsi="Cambria"/>
          <w:color w:val="000000"/>
        </w:rPr>
        <w:t xml:space="preserve">  </w:t>
      </w:r>
      <w:r>
        <w:rPr>
          <w:rFonts w:ascii="Cambria" w:hAnsi="Cambria"/>
          <w:b/>
          <w:color w:val="000000"/>
        </w:rPr>
        <w:t>Data-Driven Decision Support:</w:t>
      </w:r>
      <w:r>
        <w:rPr>
          <w:rFonts w:ascii="Cambria" w:hAnsi="Cambria"/>
          <w:color w:val="000000"/>
        </w:rPr>
        <w:t xml:space="preserve"> The system shall provide accurate, contextual insights and analytical capabilities to support informed strategic and operational decision-making for school leadership and staff.</w:t>
      </w:r>
    </w:p>
    <w:p>
      <w:pPr>
        <w:pStyle w:val="SRSNormal"/>
      </w:pPr>
      <w:r>
        <w:t xml:space="preserve">• </w:t>
      </w:r>
      <w:r>
        <w:rPr>
          <w:rFonts w:ascii="Cambria" w:hAnsi="Cambria"/>
          <w:color w:val="000000"/>
        </w:rPr>
        <w:t xml:space="preserve">  </w:t>
      </w:r>
      <w:r>
        <w:rPr>
          <w:rFonts w:ascii="Cambria" w:hAnsi="Cambria"/>
          <w:b/>
          <w:color w:val="000000"/>
        </w:rPr>
        <w:t>Student Growth and Enrollment Optimization:</w:t>
      </w:r>
      <w:r>
        <w:rPr>
          <w:rFonts w:ascii="Cambria" w:hAnsi="Cambria"/>
          <w:color w:val="000000"/>
        </w:rPr>
        <w:t xml:space="preserve"> The system shall contribute to increasing student enrollment numbers through targeted support for marketing and admissions processes.</w:t>
      </w:r>
    </w:p>
    <w:p>
      <w:pPr>
        <w:pStyle w:val="SRSNormal"/>
      </w:pPr>
      <w:r>
        <w:t xml:space="preserve">• </w:t>
      </w:r>
      <w:r>
        <w:rPr>
          <w:rFonts w:ascii="Cambria" w:hAnsi="Cambria"/>
          <w:color w:val="000000"/>
        </w:rPr>
        <w:t xml:space="preserve">  </w:t>
      </w:r>
      <w:r>
        <w:rPr>
          <w:rFonts w:ascii="Cambria" w:hAnsi="Cambria"/>
          <w:b/>
          <w:color w:val="000000"/>
        </w:rPr>
        <w:t>Consolidated Data and Functionality:</w:t>
      </w:r>
      <w:r>
        <w:rPr>
          <w:rFonts w:ascii="Cambria" w:hAnsi="Cambria"/>
          <w:color w:val="000000"/>
        </w:rPr>
        <w:t xml:space="preserve"> The system shall unify disparate data sources and functionalities into a single, cohesive platform, reducing schools' reliance on multiple, unconnected tools.</w:t>
      </w:r>
    </w:p>
    <w:p>
      <w:pPr>
        <w:pStyle w:val="SRSNormal"/>
      </w:pPr>
      <w:r>
        <w:t xml:space="preserve">• </w:t>
      </w:r>
      <w:r>
        <w:rPr>
          <w:rFonts w:ascii="Cambria" w:hAnsi="Cambria"/>
          <w:color w:val="000000"/>
        </w:rPr>
        <w:t xml:space="preserve">  </w:t>
      </w:r>
      <w:r>
        <w:rPr>
          <w:rFonts w:ascii="Cambria" w:hAnsi="Cambria"/>
          <w:b/>
          <w:color w:val="000000"/>
        </w:rPr>
        <w:t>Regulatory Compliance Adherence:</w:t>
      </w:r>
      <w:r>
        <w:rPr>
          <w:rFonts w:ascii="Cambria" w:hAnsi="Cambria"/>
          <w:color w:val="000000"/>
        </w:rPr>
        <w:t xml:space="preserve"> The system shall strictly adhere to relevant international and regional data privacy regulations, including GDPR and specific UAE/Dubai data protection laws.</w:t>
      </w:r>
    </w:p>
    <w:p>
      <w:pPr>
        <w:pStyle w:val="SRSNormal"/>
      </w:pPr>
      <w:r>
        <w:t xml:space="preserve">• </w:t>
      </w:r>
      <w:r>
        <w:rPr>
          <w:rFonts w:ascii="Cambria" w:hAnsi="Cambria"/>
          <w:color w:val="000000"/>
        </w:rPr>
        <w:t xml:space="preserve">  </w:t>
      </w:r>
      <w:r>
        <w:rPr>
          <w:rFonts w:ascii="Cambria" w:hAnsi="Cambria"/>
          <w:b/>
          <w:color w:val="000000"/>
        </w:rPr>
        <w:t>Intuitive and Consistent User Experience:</w:t>
      </w:r>
      <w:r>
        <w:rPr>
          <w:rFonts w:ascii="Cambria" w:hAnsi="Cambria"/>
          <w:color w:val="000000"/>
        </w:rPr>
        <w:t xml:space="preserve"> The system shall feature a user-friendly and consistent interface across all modules, promoting ease of use and maximizing user adoption.</w:t>
      </w:r>
    </w:p>
    <w:p>
      <w:pPr>
        <w:pStyle w:val="SRSNormal"/>
      </w:pPr>
      <w:r>
        <w:t xml:space="preserve">• </w:t>
      </w:r>
      <w:r>
        <w:rPr>
          <w:rFonts w:ascii="Cambria" w:hAnsi="Cambria"/>
          <w:color w:val="000000"/>
        </w:rPr>
        <w:t xml:space="preserve">  </w:t>
      </w:r>
      <w:r>
        <w:rPr>
          <w:rFonts w:ascii="Cambria" w:hAnsi="Cambria"/>
          <w:b/>
          <w:color w:val="000000"/>
        </w:rPr>
        <w:t>Customizable Reporting and Analytics Generation:</w:t>
      </w:r>
      <w:r>
        <w:rPr>
          <w:rFonts w:ascii="Cambria" w:hAnsi="Cambria"/>
          <w:color w:val="000000"/>
        </w:rPr>
        <w:t xml:space="preserve"> The system shall generate tailored reports, visualizations (e.g., charts, graphs), and actionable insights in formats aligned with school and regulatory requirements.</w:t>
      </w:r>
    </w:p>
    <w:p>
      <w:pPr>
        <w:pStyle w:val="SRSNormal"/>
      </w:pPr>
      <w:r>
        <w:t xml:space="preserve">• </w:t>
      </w:r>
      <w:r>
        <w:rPr>
          <w:rFonts w:ascii="Cambria" w:hAnsi="Cambria"/>
          <w:color w:val="000000"/>
        </w:rPr>
        <w:t xml:space="preserve">  </w:t>
      </w:r>
      <w:r>
        <w:rPr>
          <w:rFonts w:ascii="Cambria" w:hAnsi="Cambria"/>
          <w:b/>
          <w:color w:val="000000"/>
        </w:rPr>
        <w:t>Scalable Architecture with Tiered Options:</w:t>
      </w:r>
      <w:r>
        <w:rPr>
          <w:rFonts w:ascii="Cambria" w:hAnsi="Cambria"/>
          <w:color w:val="000000"/>
        </w:rPr>
        <w:t xml:space="preserve"> The system shall support tiered hardware configurations and flexible licensing models to accommodate varying levels of user concurrency and data volume needs.</w:t>
      </w:r>
    </w:p>
    <w:p>
      <w:pPr>
        <w:pStyle w:val="SRSNormal"/>
      </w:pPr>
      <w:r>
        <w:t xml:space="preserve">• </w:t>
      </w:r>
      <w:r>
        <w:rPr>
          <w:rFonts w:ascii="Cambria" w:hAnsi="Cambria"/>
          <w:color w:val="000000"/>
        </w:rPr>
        <w:t xml:space="preserve">  </w:t>
      </w:r>
      <w:r>
        <w:rPr>
          <w:rFonts w:ascii="Cambria" w:hAnsi="Cambria"/>
          <w:b/>
          <w:color w:val="000000"/>
        </w:rPr>
        <w:t>Robust AI Content Governance:</w:t>
      </w:r>
      <w:r>
        <w:rPr>
          <w:rFonts w:ascii="Cambria" w:hAnsi="Cambria"/>
          <w:color w:val="000000"/>
        </w:rPr>
        <w:t xml:space="preserve"> The system shall implement advanced LLM safeguards and strict content moderation to ensure all AI responses are appropriate, accurate, and aligned with educational curriculum standards.</w:t>
      </w:r>
    </w:p>
    <w:p>
      <w:pPr>
        <w:pStyle w:val="SRSNormal"/>
      </w:pPr>
      <w:r>
        <w:t xml:space="preserve">• </w:t>
      </w:r>
      <w:r>
        <w:rPr>
          <w:rFonts w:ascii="Cambria" w:hAnsi="Cambria"/>
          <w:color w:val="000000"/>
        </w:rPr>
        <w:t xml:space="preserve">  </w:t>
      </w:r>
      <w:r>
        <w:rPr>
          <w:rFonts w:ascii="Cambria" w:hAnsi="Cambria"/>
          <w:b/>
          <w:color w:val="000000"/>
        </w:rPr>
        <w:t>Rapid Minimum Viable Product (MVP) Deployment:</w:t>
      </w:r>
      <w:r>
        <w:rPr>
          <w:rFonts w:ascii="Cambria" w:hAnsi="Cambria"/>
          <w:color w:val="000000"/>
        </w:rPr>
        <w:t xml:space="preserve"> The project shall prioritize a lean, focused initial release to achieve swift market entry and address immediate, high-impact school challenges.</w:t>
      </w:r>
    </w:p>
    <w:p>
      <w:pPr>
        <w:pStyle w:val="SRSNormal"/>
      </w:pPr>
      <w:r>
        <w:t xml:space="preserve">• </w:t>
      </w:r>
      <w:r>
        <w:rPr>
          <w:rFonts w:ascii="Cambria" w:hAnsi="Cambria"/>
          <w:color w:val="000000"/>
        </w:rPr>
        <w:t xml:space="preserve">  </w:t>
      </w:r>
      <w:r>
        <w:rPr>
          <w:rFonts w:ascii="Cambria" w:hAnsi="Cambria"/>
          <w:b/>
          <w:color w:val="000000"/>
        </w:rPr>
        <w:t>Strategic Long-Term Expansion:</w:t>
      </w:r>
      <w:r>
        <w:rPr>
          <w:rFonts w:ascii="Cambria" w:hAnsi="Cambria"/>
          <w:color w:val="000000"/>
        </w:rPr>
        <w:t xml:space="preserve"> The project shall maintain a clear roadmap for future enhancements, including potential expansion into additional educational functionalities or other enterprise verticals.</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 The system shall operate in an offline environment, deployable as an on-premise device.</w:t>
      </w:r>
    </w:p>
    <w:p>
      <w:pPr>
        <w:pStyle w:val="SRSNormal"/>
        <w:jc w:val="both"/>
      </w:pPr>
      <w:r>
        <w:rPr>
          <w:rFonts w:ascii="Cambria" w:hAnsi="Cambria"/>
          <w:color w:val="000000"/>
        </w:rPr>
        <w:t>• The system shall support manual or semi-automated licensing based on subscription models.</w:t>
      </w:r>
    </w:p>
    <w:p>
      <w:pPr>
        <w:pStyle w:val="SRSNormal"/>
        <w:jc w:val="both"/>
      </w:pPr>
      <w:r>
        <w:rPr>
          <w:rFonts w:ascii="Cambria" w:hAnsi="Cambria"/>
          <w:color w:val="000000"/>
        </w:rPr>
        <w:t>• The system shall implement expiry policies that include grace periods and automated data deletion for non-payment.</w:t>
      </w:r>
    </w:p>
    <w:p>
      <w:pPr>
        <w:pStyle w:val="SRSNormal"/>
        <w:jc w:val="both"/>
      </w:pPr>
      <w:r>
        <w:rPr>
          <w:rFonts w:ascii="Cambria" w:hAnsi="Cambria"/>
          <w:color w:val="000000"/>
        </w:rPr>
        <w:t>• The system shall provide update mechanisms, such as file transfer or remote access with explicit permission, for offline devices.</w:t>
      </w:r>
    </w:p>
    <w:p>
      <w:pPr>
        <w:pStyle w:val="SRSNormal"/>
        <w:jc w:val="both"/>
      </w:pPr>
      <w:r>
        <w:rPr>
          <w:rFonts w:ascii="Cambria" w:hAnsi="Cambria"/>
          <w:color w:val="000000"/>
        </w:rPr>
        <w:t>• The system shall support a simple mechanism for MIS Consultancy to configure and manage school access and features offline, potentially via a cloning process for deployment.</w:t>
      </w:r>
    </w:p>
    <w:p>
      <w:pPr>
        <w:pStyle w:val="SRSNormal"/>
        <w:jc w:val="both"/>
      </w:pPr>
      <w:r>
        <w:rPr>
          <w:rFonts w:ascii="Cambria" w:hAnsi="Cambria"/>
          <w:color w:val="000000"/>
        </w:rPr>
        <w:t>• The system shall adhere to GDPR and relevant regional data privacy laws, including those specific to UAE, Dubai, and Abu Dhabi.</w:t>
      </w:r>
    </w:p>
    <w:p>
      <w:pPr>
        <w:pStyle w:val="SRSNormal"/>
        <w:jc w:val="both"/>
      </w:pPr>
      <w:r>
        <w:rPr>
          <w:rFonts w:ascii="Cambria" w:hAnsi="Cambria"/>
          <w:color w:val="000000"/>
        </w:rPr>
        <w:t>• The system shall ensure audit log functionality for all user interactions, particularly chat.</w:t>
      </w:r>
    </w:p>
    <w:p>
      <w:pPr>
        <w:pStyle w:val="SRSNormal"/>
        <w:jc w:val="both"/>
      </w:pPr>
      <w:r>
        <w:rPr>
          <w:rFonts w:ascii="Cambria" w:hAnsi="Cambria"/>
          <w:color w:val="000000"/>
        </w:rPr>
        <w:t>• The system shall enforce strict rules against parent access or home usage during initial phases.</w:t>
      </w:r>
    </w:p>
    <w:p>
      <w:pPr>
        <w:pStyle w:val="SRSNormal"/>
        <w:jc w:val="both"/>
      </w:pPr>
      <w:r>
        <w:rPr>
          <w:rFonts w:ascii="Cambria" w:hAnsi="Cambria"/>
          <w:color w:val="000000"/>
        </w:rPr>
        <w:t>• The system shall implement guardrail LLM models and leverage teacher-curated data sources to restrict AI responses and maintain alignment with curriculum.</w:t>
      </w:r>
    </w:p>
    <w:p>
      <w:pPr>
        <w:pStyle w:val="SRSNormal"/>
        <w:jc w:val="both"/>
      </w:pPr>
      <w:r>
        <w:rPr>
          <w:rFonts w:ascii="Cambria" w:hAnsi="Cambria"/>
          <w:color w:val="000000"/>
        </w:rPr>
        <w:t>• The system shall not automatically append user-generated questions or responses to the core knowledge base.</w:t>
      </w:r>
    </w:p>
    <w:p>
      <w:pPr>
        <w:pStyle w:val="SRSNormal"/>
        <w:jc w:val="both"/>
      </w:pPr>
      <w:r>
        <w:rPr>
          <w:rFonts w:ascii="Cambria" w:hAnsi="Cambria"/>
          <w:color w:val="000000"/>
        </w:rPr>
        <w:t>• The system shall support data encryption for persistent storage.</w:t>
      </w:r>
    </w:p>
    <w:p>
      <w:pPr>
        <w:pStyle w:val="SRSNormal"/>
        <w:jc w:val="both"/>
      </w:pPr>
      <w:r>
        <w:rPr>
          <w:rFonts w:ascii="Cambria" w:hAnsi="Cambria"/>
          <w:color w:val="000000"/>
        </w:rPr>
        <w:t>• The system shall securely restrict student access to other students' comparative data or personal reports.</w:t>
      </w:r>
    </w:p>
    <w:p>
      <w:pPr>
        <w:pStyle w:val="SRSNormal"/>
        <w:jc w:val="both"/>
      </w:pPr>
      <w:r>
        <w:rPr>
          <w:rFonts w:ascii="Cambria" w:hAnsi="Cambria"/>
          <w:color w:val="000000"/>
        </w:rPr>
        <w:t>• The system shall allow school administrators to view individual teacher's uploaded resources in their personal knowledge base.</w:t>
      </w:r>
    </w:p>
    <w:p>
      <w:pPr>
        <w:pStyle w:val="SRSNormal"/>
        <w:jc w:val="both"/>
      </w:pPr>
      <w:r>
        <w:rPr>
          <w:rFonts w:ascii="Cambria" w:hAnsi="Cambria"/>
          <w:color w:val="000000"/>
        </w:rPr>
        <w:t>• The system shall allow teachers the option to mark their curated material as private, preventing its addition to the central repository.</w:t>
      </w:r>
    </w:p>
    <w:p>
      <w:pPr>
        <w:pStyle w:val="SRSNormal"/>
        <w:jc w:val="both"/>
      </w:pPr>
      <w:r>
        <w:rPr>
          <w:rFonts w:ascii="Cambria" w:hAnsi="Cambria"/>
          <w:color w:val="000000"/>
        </w:rPr>
        <w:t>• The system shall support 5-10 concurrent users per basic subscription level.</w:t>
      </w:r>
    </w:p>
    <w:p>
      <w:pPr>
        <w:pStyle w:val="SRSNormal"/>
        <w:jc w:val="both"/>
      </w:pPr>
      <w:r>
        <w:rPr>
          <w:rFonts w:ascii="Cambria" w:hAnsi="Cambria"/>
          <w:color w:val="000000"/>
        </w:rPr>
        <w:t>• The system shall offer scalable hardware options to accommodate increased user concurrency and data volumes.</w:t>
      </w:r>
    </w:p>
    <w:p>
      <w:pPr>
        <w:pStyle w:val="SRSNormal"/>
        <w:jc w:val="both"/>
      </w:pPr>
      <w:r>
        <w:rPr>
          <w:rFonts w:ascii="Cambria" w:hAnsi="Cambria"/>
          <w:color w:val="000000"/>
        </w:rPr>
        <w:t>• The system shall include a mechanism to limit data upload capacity per school (e.g., a 45GB threshold) to prevent exceeding storage limits.</w:t>
      </w:r>
    </w:p>
    <w:p>
      <w:pPr>
        <w:pStyle w:val="SRSNormal"/>
        <w:jc w:val="both"/>
      </w:pPr>
      <w:r>
        <w:rPr>
          <w:rFonts w:ascii="Cambria" w:hAnsi="Cambria"/>
          <w:color w:val="000000"/>
        </w:rPr>
        <w:t>• The system shall allow individual file uploads up to 150 MB, with compression applied during ingestion.</w:t>
      </w:r>
    </w:p>
    <w:p>
      <w:pPr>
        <w:pStyle w:val="SRSNormal"/>
        <w:jc w:val="both"/>
      </w:pPr>
      <w:r>
        <w:rPr>
          <w:rFonts w:ascii="Cambria" w:hAnsi="Cambria"/>
          <w:color w:val="000000"/>
        </w:rPr>
        <w:t>• The system shall allow for on-demand data uploads from teachers.</w:t>
      </w:r>
    </w:p>
    <w:p>
      <w:pPr>
        <w:pStyle w:val="SRSNormal"/>
        <w:jc w:val="both"/>
      </w:pPr>
      <w:r>
        <w:rPr>
          <w:rFonts w:ascii="Cambria" w:hAnsi="Cambria"/>
          <w:color w:val="000000"/>
        </w:rPr>
        <w:t>• The system shall support scheduled processing of uploaded data (e.g., nightly or weekly) to optimize compute resources for fine-tuning purposes.</w:t>
      </w:r>
    </w:p>
    <w:p>
      <w:pPr>
        <w:pStyle w:val="SRSNormal"/>
        <w:jc w:val="both"/>
      </w:pPr>
      <w:r>
        <w:rPr>
          <w:rFonts w:ascii="Cambria" w:hAnsi="Cambria"/>
          <w:color w:val="000000"/>
        </w:rPr>
        <w:t>• The system shall utilize a unified user interface, mirroring ChatGPT-like functionality, across all use cases.</w:t>
      </w:r>
    </w:p>
    <w:p>
      <w:pPr>
        <w:pStyle w:val="SRSNormal"/>
        <w:jc w:val="both"/>
      </w:pPr>
      <w:r>
        <w:rPr>
          <w:rFonts w:ascii="Cambria" w:hAnsi="Cambria"/>
          <w:color w:val="000000"/>
        </w:rPr>
        <w:t>• The system shall allow users to toggle between use cases via a configurable UI element.</w:t>
      </w:r>
    </w:p>
    <w:p>
      <w:pPr>
        <w:pStyle w:val="SRSNormal"/>
        <w:jc w:val="both"/>
      </w:pPr>
      <w:r>
        <w:rPr>
          <w:rFonts w:ascii="Cambria" w:hAnsi="Cambria"/>
          <w:color w:val="000000"/>
        </w:rPr>
        <w:t>• The "Generate" button label shall be changed to "Generate PDF Report".</w:t>
      </w:r>
    </w:p>
    <w:p>
      <w:pPr>
        <w:pStyle w:val="SRSNormal"/>
        <w:jc w:val="both"/>
      </w:pPr>
      <w:r>
        <w:rPr>
          <w:rFonts w:ascii="Cambria" w:hAnsi="Cambria"/>
          <w:color w:val="000000"/>
        </w:rPr>
        <w:t>• The system shall support text-based chat as a primary mode of interaction.</w:t>
      </w:r>
    </w:p>
    <w:p>
      <w:pPr>
        <w:pStyle w:val="SRSNormal"/>
        <w:jc w:val="both"/>
      </w:pPr>
      <w:r>
        <w:rPr>
          <w:rFonts w:ascii="Cambria" w:hAnsi="Cambria"/>
          <w:color w:val="000000"/>
        </w:rPr>
        <w:t>• The system shall integrate basic voice interactivity, including voice input and AI voice responses.</w:t>
      </w:r>
    </w:p>
    <w:p>
      <w:pPr>
        <w:pStyle w:val="SRSNormal"/>
        <w:jc w:val="both"/>
      </w:pPr>
      <w:r>
        <w:rPr>
          <w:rFonts w:ascii="Cambria" w:hAnsi="Cambria"/>
          <w:color w:val="000000"/>
        </w:rPr>
        <w:t>• The system shall integrate visual elements such as mind maps.</w:t>
      </w:r>
    </w:p>
    <w:p>
      <w:pPr>
        <w:pStyle w:val="SRSNormal"/>
        <w:jc w:val="both"/>
      </w:pPr>
      <w:r>
        <w:rPr>
          <w:rFonts w:ascii="Cambria" w:hAnsi="Cambria"/>
          <w:color w:val="000000"/>
        </w:rPr>
        <w:t>• The system shall provide pre-configured templates for interaction tones and teaching styles, definable by teachers.</w:t>
      </w:r>
    </w:p>
    <w:p>
      <w:pPr>
        <w:pStyle w:val="SRSNormal"/>
        <w:jc w:val="both"/>
      </w:pPr>
      <w:r>
        <w:rPr>
          <w:rFonts w:ascii="Cambria" w:hAnsi="Cambria"/>
          <w:color w:val="000000"/>
        </w:rPr>
        <w:t>• The system shall support feedback mechanisms on AI responses to aid fine-tuning.</w:t>
      </w:r>
    </w:p>
    <w:p>
      <w:pPr>
        <w:pStyle w:val="SRSNormal"/>
        <w:jc w:val="both"/>
      </w:pPr>
      <w:r>
        <w:rPr>
          <w:rFonts w:ascii="Cambria" w:hAnsi="Cambria"/>
          <w:color w:val="000000"/>
        </w:rPr>
        <w:t>• The system shall provide alternate templates for different student age groups.</w:t>
      </w:r>
    </w:p>
    <w:p>
      <w:pPr>
        <w:pStyle w:val="SRSNormal"/>
        <w:jc w:val="both"/>
      </w:pPr>
      <w:r>
        <w:rPr>
          <w:rFonts w:ascii="Cambria" w:hAnsi="Cambria"/>
          <w:color w:val="000000"/>
        </w:rPr>
        <w:t>• The system shall not include gamified experiences for student progress tracking.</w:t>
      </w:r>
    </w:p>
    <w:p>
      <w:pPr>
        <w:pStyle w:val="SRSNormal"/>
        <w:jc w:val="both"/>
      </w:pPr>
      <w:r>
        <w:rPr>
          <w:rFonts w:ascii="Cambria" w:hAnsi="Cambria"/>
          <w:color w:val="000000"/>
        </w:rPr>
        <w:t>• The system shall allow teachers to customize rudimentary design elements such as button colors and wallpapers.</w:t>
      </w:r>
    </w:p>
    <w:p>
      <w:pPr>
        <w:pStyle w:val="SRSNormal"/>
        <w:jc w:val="both"/>
      </w:pPr>
      <w:r>
        <w:rPr>
          <w:rFonts w:ascii="Cambria" w:hAnsi="Cambria"/>
          <w:color w:val="000000"/>
        </w:rPr>
        <w:t>• The primary interface language shall be English.</w:t>
      </w:r>
    </w:p>
    <w:p>
      <w:pPr>
        <w:pStyle w:val="SRSNormal"/>
        <w:jc w:val="both"/>
      </w:pPr>
      <w:r>
        <w:rPr>
          <w:rFonts w:ascii="Cambria" w:hAnsi="Cambria"/>
          <w:color w:val="000000"/>
        </w:rPr>
        <w:t>• The system shall support Arabic content through translation mechanisms.</w:t>
      </w:r>
    </w:p>
    <w:p>
      <w:pPr>
        <w:pStyle w:val="SRSNormal"/>
        <w:jc w:val="both"/>
      </w:pPr>
      <w:r>
        <w:rPr>
          <w:rFonts w:ascii="Cambria" w:hAnsi="Cambria"/>
          <w:color w:val="000000"/>
        </w:rPr>
        <w:t>• The system shall support the ingestion of textual content, images, tables, and graphs embedded within documents (e.g., PDFs, Word documents).</w:t>
      </w:r>
    </w:p>
    <w:p>
      <w:pPr>
        <w:pStyle w:val="SRSNormal"/>
        <w:jc w:val="both"/>
      </w:pPr>
      <w:r>
        <w:rPr>
          <w:rFonts w:ascii="Cambria" w:hAnsi="Cambria"/>
          <w:color w:val="000000"/>
        </w:rPr>
        <w:t>• The system shall not initially support video content ingestion.</w:t>
      </w:r>
    </w:p>
    <w:p>
      <w:pPr>
        <w:pStyle w:val="SRSNormal"/>
        <w:jc w:val="both"/>
      </w:pPr>
      <w:r>
        <w:rPr>
          <w:rFonts w:ascii="Cambria" w:hAnsi="Cambria"/>
          <w:color w:val="000000"/>
        </w:rPr>
        <w:t>• The system shall allow for CSV upload for bulk student data management.</w:t>
      </w:r>
    </w:p>
    <w:p>
      <w:pPr>
        <w:pStyle w:val="SRSNormal"/>
        <w:jc w:val="both"/>
      </w:pPr>
      <w:r>
        <w:rPr>
          <w:rFonts w:ascii="Cambria" w:hAnsi="Cambria"/>
          <w:color w:val="000000"/>
        </w:rPr>
        <w:t>• The system shall provide a central repository for shared learning materials, accessible by all relevant users (e.g., teachers within a subject).</w:t>
      </w:r>
    </w:p>
    <w:p>
      <w:pPr>
        <w:pStyle w:val="SRSNormal"/>
        <w:jc w:val="both"/>
      </w:pPr>
      <w:r>
        <w:rPr>
          <w:rFonts w:ascii="Cambria" w:hAnsi="Cambria"/>
          <w:color w:val="000000"/>
        </w:rPr>
        <w:t>• The system shall maintain a personal memory/knowledge base per teacher, accessible only to them in conjunction with the central repository.</w:t>
      </w:r>
    </w:p>
    <w:p>
      <w:pPr>
        <w:pStyle w:val="SRSNormal"/>
        <w:jc w:val="both"/>
      </w:pPr>
      <w:r>
        <w:rPr>
          <w:rFonts w:ascii="Cambria" w:hAnsi="Cambria"/>
          <w:color w:val="000000"/>
        </w:rPr>
        <w:t>• The system shall support input of data from external sources (e.g., Google Analytics, HubSpot CRM) via CSV or PDF upload for marketing analysis.</w:t>
      </w:r>
    </w:p>
    <w:p>
      <w:pPr>
        <w:pStyle w:val="SRSNormal"/>
        <w:jc w:val="both"/>
      </w:pPr>
      <w:r>
        <w:rPr>
          <w:rFonts w:ascii="Cambria" w:hAnsi="Cambria"/>
          <w:color w:val="000000"/>
        </w:rPr>
        <w:t>• The system shall not be integrated with existing LMS/Teams for content storage or distribution.</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2309326"/>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2309326"/>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The user interface shall primarily utilize a chat-based design, drawing inspiration from familiar platforms like ChatGPT to ensure an intuitive and accessible user experience. Users shall be able to seamlessly switch between various use cases via a dedicated configurator icon, facilitating multi-functional engagement. The system shall also implement specific labeling, such as changing the "Generate" button to "Generate PDF Report" to clarify functionality. Furthermore, the interface shall support rudimentary customization options for teachers, including thematic templates adaptable for different student age groups.</w:t>
      </w:r>
    </w:p>
    <w:p>
      <w:pPr>
        <w:pStyle w:val="SRSHeading2"/>
        <w:spacing w:after="240"/>
      </w:pPr>
      <w:r>
        <w:rPr>
          <w:rFonts w:ascii="Cambria" w:hAnsi="Cambria"/>
          <w:color w:val="4682B4"/>
        </w:rPr>
        <w:t>7.2 Database</w:t>
      </w:r>
    </w:p>
    <w:p>
      <w:pPr>
        <w:pStyle w:val="SRSNormal"/>
        <w:jc w:val="both"/>
      </w:pPr>
      <w:r>
        <w:rPr>
          <w:rFonts w:ascii="Cambria" w:hAnsi="Cambria"/>
          <w:color w:val="000000"/>
        </w:rPr>
        <w:t>The system shall employ a local database, such as PostgreSQL or MySQL, to function offline. This database shall serve as the central repository for all critical school data, including curriculum content, historical inspection reports, and key student performance metrics. Data synchronization from existing MIS/LMS platforms shall occur periodically via automated processes to populate this local store. Each teacher shall also maintain a dedicated, personalized data segment within the database, which shall be accessible in conjunction with the central repository.</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53</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