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6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8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Title"/>
      </w:pPr>
      <w:r>
        <w:t>Software Requirements Specification</w:t>
      </w:r>
    </w:p>
    <w:p/>
    <w:p>
      <w:pPr>
        <w:pStyle w:val="SRSTitle"/>
        <w:jc w:val="center"/>
      </w:pPr>
      <w:r>
        <w:rPr>
          <w:b/>
          <w:color w:val="4682B4"/>
          <w:sz w:val="40"/>
        </w:rPr>
        <w:t>MIS</w:t>
      </w:r>
    </w:p>
    <w:p/>
    <w:p>
      <w:pPr>
        <w:pStyle w:val="SRSNormal"/>
        <w:jc w:val="center"/>
      </w:pPr>
      <w:r>
        <w:t>Generated by SRS Dynamic Generator</w:t>
      </w:r>
    </w:p>
    <w:p/>
    <w:p/>
    <w:p>
      <w:pPr>
        <w:pStyle w:val="SRSNormal"/>
        <w:jc w:val="left"/>
      </w:pPr>
      <w:r>
        <w:rPr>
          <w:b/>
        </w:rP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Normal"/>
      </w:pPr>
      <w:r>
        <w:rPr>
          <w:b/>
        </w:rPr>
        <w:t>1 Introduction</w:t>
      </w:r>
    </w:p>
    <w:p>
      <w:pPr>
        <w:pStyle w:val="SRSNormal"/>
        <w:ind w:left="720"/>
      </w:pPr>
      <w:r>
        <w:t>1.1 Document Purpose</w:t>
      </w:r>
    </w:p>
    <w:p>
      <w:r>
        <w:br w:type="page"/>
      </w:r>
    </w:p>
    <w:p>
      <w:pPr>
        <w:pStyle w:val="SRSHeading1"/>
      </w:pPr>
      <w:r>
        <w:t>1 Introduction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1.1 Document Purpose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This Software Requirements Specification (SRS) serves as the foundational blueprint for the AI-powered educational platform. It shall delineate the system's functional and non-functional requirements, capturing the complete scope, detailed workflows, and user interactions across all defined use cases. This document provides a singular, authoritative reference point for all stakeholders, guiding the development team throughout the implementation lifecycle and ensuring alignment with project objectives and technical specifications.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28800" cy="6459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6459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 w:line="240" w:lineRule="auto"/>
      <w:jc w:val="center"/>
    </w:pPr>
    <w:rPr>
      <w:rFonts w:ascii="Cambria" w:hAnsi="Cambria"/>
      <w:b/>
      <w:color w:val="000000"/>
      <w:sz w:val="48"/>
    </w:rPr>
  </w:style>
  <w:style w:type="paragraph" w:customStyle="1" w:styleId="SRSHeading1">
    <w:name w:val="SRS Heading 1"/>
    <w:pPr>
      <w:spacing w:before="240" w:after="120" w:line="240" w:lineRule="auto"/>
    </w:pPr>
    <w:rPr>
      <w:rFonts w:ascii="Cambria" w:hAnsi="Cambria"/>
      <w:b/>
      <w:color w:val="4682B4"/>
      <w:sz w:val="32"/>
    </w:rPr>
  </w:style>
  <w:style w:type="paragraph" w:customStyle="1" w:styleId="SRSHeading2">
    <w:name w:val="SRS Heading 2"/>
    <w:pPr>
      <w:spacing w:before="200" w:after="120" w:line="240" w:lineRule="auto"/>
    </w:pPr>
    <w:rPr>
      <w:rFonts w:ascii="Cambria" w:hAnsi="Cambria"/>
      <w:b/>
      <w:color w:val="4682B4"/>
      <w:sz w:val="28"/>
    </w:rPr>
  </w:style>
  <w:style w:type="paragraph" w:customStyle="1" w:styleId="SRSHeading3">
    <w:name w:val="SRS Heading 3"/>
    <w:pPr>
      <w:spacing w:before="160" w:after="80" w:line="240" w:lineRule="auto"/>
    </w:pPr>
    <w:rPr>
      <w:rFonts w:ascii="Cambria" w:hAnsi="Cambria"/>
      <w:b/>
      <w:color w:val="4682B4"/>
      <w:sz w:val="24"/>
    </w:rPr>
  </w:style>
  <w:style w:type="paragraph" w:customStyle="1" w:styleId="SRSNormal">
    <w:name w:val="SRS Normal"/>
    <w:pPr>
      <w:spacing w:after="120" w:line="240" w:lineRule="auto"/>
      <w:jc w:val="both"/>
    </w:pPr>
    <w:rPr>
      <w:rFonts w:ascii="Cambria" w:hAnsi="Cambria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