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Stakeholders</w:t>
      </w:r>
    </w:p>
    <w:p>
      <w:pPr>
        <w:pStyle w:val="SRSNormal"/>
      </w:pPr>
      <w:r>
        <w:rPr>
          <w:b/>
        </w:rPr>
        <w:t>2 System Requirements</w:t>
      </w:r>
    </w:p>
    <w:p>
      <w:pPr>
        <w:pStyle w:val="SRSNormal"/>
        <w:ind w:left="720"/>
      </w:pPr>
      <w:r>
        <w:t>2.1 Constraints and Limitation</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shall comprehensively define the functional and non-functional requirements for Canary.ai, an AI-powered call analytics platform intended for restaurant businesses. It shall detail the system's capabilities to capture, process, and analyze call data, generating actionable insights for operational improvement. The platform shall prioritize a user-friendly interface to ensure accessibility for non-technical restaurant staff. This specification shall serve as the foundational blueprint for the system's development, outlining essential features for its Minimum Viable Product (MVP) and supporting future enhancements.</w:t>
      </w:r>
    </w:p>
    <w:p>
      <w:pPr>
        <w:pStyle w:val="SRSHeading2"/>
        <w:spacing w:after="240"/>
      </w:pPr>
      <w:r>
        <w:rPr>
          <w:rFonts w:ascii="Cambria" w:hAnsi="Cambria"/>
          <w:color w:val="4682B4"/>
        </w:rPr>
        <w:t>1.2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System Requirements</w:t>
      </w:r>
    </w:p>
    <w:p>
      <w:pPr>
        <w:pStyle w:val="SRSHeading2"/>
        <w:spacing w:after="240"/>
      </w:pPr>
      <w:r>
        <w:rPr>
          <w:rFonts w:ascii="Cambria" w:hAnsi="Cambria"/>
          <w:color w:val="4682B4"/>
        </w:rPr>
        <w:t>2.1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