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4683" w:rsidRDefault="00000000" w:rsidP="002C0657">
      <w:pPr>
        <w:pStyle w:val="Title"/>
        <w:ind w:left="-990" w:right="-1080"/>
      </w:pPr>
      <w:r>
        <w:t xml:space="preserve">Project Documentation: IPL Match Winner </w:t>
      </w:r>
      <w:r w:rsidR="002C0657">
        <w:t>Prediction</w:t>
      </w:r>
    </w:p>
    <w:p w:rsidR="00D04683" w:rsidRDefault="00000000" w:rsidP="002C0657">
      <w:pPr>
        <w:pStyle w:val="Heading1"/>
        <w:ind w:left="-990" w:right="-1080"/>
      </w:pPr>
      <w:r>
        <w:t>1. Introduction</w:t>
      </w:r>
    </w:p>
    <w:p w:rsidR="00D04683" w:rsidRDefault="00000000" w:rsidP="00383CE2">
      <w:pPr>
        <w:ind w:left="-990" w:right="-1080" w:firstLine="990"/>
      </w:pPr>
      <w:r>
        <w:t>Cricket, particularly the Indian Premier League (IPL), generates vast amounts of data. Predicting the match winner in the IPL is a complex yet intriguing challenge for data enthusiasts. This project involves building a machine learning model that uses historical match data to predict the winning team based on various features like team names, toss winner, toss decision, venue, and player performances.</w:t>
      </w:r>
    </w:p>
    <w:p w:rsidR="00D04683" w:rsidRDefault="00000000" w:rsidP="002C0657">
      <w:pPr>
        <w:pStyle w:val="Heading1"/>
        <w:ind w:left="-990" w:right="-1080"/>
      </w:pPr>
      <w:r>
        <w:t>2. Aim</w:t>
      </w:r>
    </w:p>
    <w:p w:rsidR="00D04683" w:rsidRDefault="00000000" w:rsidP="00383CE2">
      <w:pPr>
        <w:ind w:left="-990" w:right="-1080" w:firstLine="990"/>
      </w:pPr>
      <w:r>
        <w:t>The goal of this project is to develop a predictive model that accurately forecasts the outcome of IPL matches using historical match data. By applying machine learning algorithms and exploring data patterns, the model can support fans, analysts, and stakeholders in understanding key winning factors.</w:t>
      </w:r>
    </w:p>
    <w:p w:rsidR="00D04683" w:rsidRDefault="00000000" w:rsidP="002C0657">
      <w:pPr>
        <w:pStyle w:val="Heading1"/>
        <w:ind w:left="-990" w:right="-1080"/>
      </w:pPr>
      <w:r>
        <w:t>3. Business Problem / Problem Statement</w:t>
      </w:r>
    </w:p>
    <w:p w:rsidR="00D04683" w:rsidRDefault="00000000" w:rsidP="00383CE2">
      <w:pPr>
        <w:ind w:left="-990" w:right="-1080" w:firstLine="990"/>
      </w:pPr>
      <w:r>
        <w:t>Sports betting, fantasy leagues, and fan engagement platforms require insights into match outcomes. The unpredictability of cricket necessitates data-driven predictions to improve confidence in outcomes. This project addresses the challenge of predicting match results using match metadata and team configurations.</w:t>
      </w:r>
    </w:p>
    <w:p w:rsidR="00D04683" w:rsidRDefault="00000000" w:rsidP="002C0657">
      <w:pPr>
        <w:pStyle w:val="Heading1"/>
        <w:ind w:left="-990" w:right="-1080"/>
      </w:pPr>
      <w:r>
        <w:t>4. Project Workflow</w:t>
      </w:r>
    </w:p>
    <w:p w:rsidR="00D04683" w:rsidRDefault="00000000" w:rsidP="00383CE2">
      <w:pPr>
        <w:ind w:right="-1080"/>
      </w:pPr>
      <w:r>
        <w:t>1. Data Collection and Loading</w:t>
      </w:r>
      <w:r>
        <w:br/>
        <w:t>2. Data Cleaning and Preprocessing</w:t>
      </w:r>
      <w:r>
        <w:br/>
        <w:t>3. Feature Engineering</w:t>
      </w:r>
      <w:r>
        <w:br/>
        <w:t>4. Exploratory Data Analysis (EDA)</w:t>
      </w:r>
      <w:r>
        <w:br/>
        <w:t>5. Model Training (Logistic Regression, SVM, KNN, Decision Tree, Random Forest, XGBoost)</w:t>
      </w:r>
      <w:r>
        <w:br/>
        <w:t>6. Hyperparameter Tuning</w:t>
      </w:r>
      <w:r>
        <w:br/>
        <w:t>7. Model Evaluation</w:t>
      </w:r>
      <w:r>
        <w:br/>
        <w:t>8. Insights and Documentation</w:t>
      </w:r>
    </w:p>
    <w:p w:rsidR="00D04683" w:rsidRDefault="00000000" w:rsidP="002C0657">
      <w:pPr>
        <w:pStyle w:val="Heading1"/>
        <w:ind w:left="-990" w:right="-1080"/>
      </w:pPr>
      <w:r>
        <w:t>5. Data Understanding</w:t>
      </w:r>
    </w:p>
    <w:p w:rsidR="00D04683" w:rsidRDefault="00000000" w:rsidP="00383CE2">
      <w:pPr>
        <w:ind w:left="-990" w:right="-1080" w:firstLine="990"/>
      </w:pPr>
      <w:r>
        <w:t>The dataset contains IPL match data with columns such as match_id, season, date, team1, team2, toss_winner, toss_decision, venue, winner, and win_by_runs/wickets. Understanding the relationships among these features helps identify key indicators of match outcomes.</w:t>
      </w:r>
    </w:p>
    <w:p w:rsidR="00D04683" w:rsidRDefault="00000000" w:rsidP="002C0657">
      <w:pPr>
        <w:pStyle w:val="Heading1"/>
        <w:ind w:left="-990" w:right="-1080"/>
      </w:pPr>
      <w:r>
        <w:t>6. Data Cleaning</w:t>
      </w:r>
    </w:p>
    <w:p w:rsidR="00D04683" w:rsidRDefault="00000000" w:rsidP="00383CE2">
      <w:pPr>
        <w:ind w:right="-1080"/>
      </w:pPr>
      <w:r>
        <w:t>- Removed irrelevant columns (e.g., umpire names)</w:t>
      </w:r>
      <w:r>
        <w:br/>
        <w:t>- Handled missing/null values</w:t>
      </w:r>
      <w:r>
        <w:br/>
        <w:t>- Standardized team names and venue formats</w:t>
      </w:r>
      <w:r>
        <w:br/>
        <w:t>- Ensured data consistency for categorical encoding</w:t>
      </w:r>
    </w:p>
    <w:p w:rsidR="00D04683" w:rsidRDefault="00000000" w:rsidP="002C0657">
      <w:pPr>
        <w:pStyle w:val="Heading1"/>
        <w:ind w:left="-990" w:right="-1080"/>
      </w:pPr>
      <w:r>
        <w:lastRenderedPageBreak/>
        <w:t>7. Feature Engineering</w:t>
      </w:r>
    </w:p>
    <w:p w:rsidR="00D04683" w:rsidRDefault="00000000" w:rsidP="002C0657">
      <w:pPr>
        <w:ind w:left="-990" w:right="-1080"/>
      </w:pPr>
      <w:r>
        <w:t>- Converted categorical variables to numerical using label encoding</w:t>
      </w:r>
      <w:r>
        <w:br/>
        <w:t>- Derived new features like team strength or recent form if applicable</w:t>
      </w:r>
      <w:r>
        <w:br/>
        <w:t>- Focused on toss impact, venue impact, and team match-ups</w:t>
      </w:r>
    </w:p>
    <w:p w:rsidR="00D04683" w:rsidRDefault="00000000" w:rsidP="002C0657">
      <w:pPr>
        <w:pStyle w:val="Heading1"/>
        <w:ind w:left="-990" w:right="-1080"/>
      </w:pPr>
      <w:r>
        <w:t>8. Exploratory Data Analysis (EDA)</w:t>
      </w:r>
    </w:p>
    <w:p w:rsidR="00D04683" w:rsidRDefault="00000000" w:rsidP="002C0657">
      <w:pPr>
        <w:ind w:left="-990" w:right="-1080"/>
      </w:pPr>
      <w:r>
        <w:t>- Univariate analysis on match outcomes and toss decisions</w:t>
      </w:r>
      <w:r>
        <w:br/>
        <w:t>- Bivariate analysis between toss winner and match winner</w:t>
      </w:r>
      <w:r>
        <w:br/>
        <w:t>- Correlation heatmaps to assess relationships</w:t>
      </w:r>
      <w:r>
        <w:br/>
        <w:t>- Visualizations such as bar plots and pie charts to show win distribution across seasons and teams</w:t>
      </w:r>
    </w:p>
    <w:p w:rsidR="00D04683" w:rsidRDefault="00000000" w:rsidP="002C0657">
      <w:pPr>
        <w:pStyle w:val="Heading1"/>
        <w:ind w:left="-990" w:right="-1080"/>
      </w:pPr>
      <w:r>
        <w:t>9. Model Training and Evaluation</w:t>
      </w:r>
    </w:p>
    <w:p w:rsidR="00D04683" w:rsidRDefault="00000000" w:rsidP="00383CE2">
      <w:pPr>
        <w:ind w:left="-990" w:right="-1080" w:firstLine="990"/>
      </w:pPr>
      <w:r>
        <w:t>Multiple machine learning models were trained including:</w:t>
      </w:r>
      <w:r>
        <w:br/>
        <w:t>- Logistic Regression</w:t>
      </w:r>
      <w:r>
        <w:br/>
        <w:t>- Support Vector Machine (SVM)</w:t>
      </w:r>
      <w:r>
        <w:br/>
        <w:t>- K-Nearest Neighbors (KNN)</w:t>
      </w:r>
      <w:r>
        <w:br/>
        <w:t>- Decision Tree</w:t>
      </w:r>
      <w:r>
        <w:br/>
        <w:t>- Random Forest</w:t>
      </w:r>
      <w:r>
        <w:br/>
        <w:t>- XGBoost</w:t>
      </w:r>
      <w:r>
        <w:br/>
      </w:r>
      <w:r>
        <w:br/>
        <w:t>Each model was evaluated based on accuracy, precision, recall, F1-score, and confusion matrix. Random Forest and XGBoost provided the best accuracy.</w:t>
      </w:r>
    </w:p>
    <w:p w:rsidR="00D04683" w:rsidRDefault="00000000" w:rsidP="002C0657">
      <w:pPr>
        <w:pStyle w:val="Heading1"/>
        <w:ind w:left="-990" w:right="-1080"/>
      </w:pPr>
      <w:r>
        <w:t>10. Hyperparameter Tuning</w:t>
      </w:r>
    </w:p>
    <w:p w:rsidR="00D04683" w:rsidRDefault="00000000" w:rsidP="00383CE2">
      <w:pPr>
        <w:ind w:left="-990" w:right="-1080" w:firstLine="990"/>
      </w:pPr>
      <w:proofErr w:type="spellStart"/>
      <w:r>
        <w:t>GridSearchCV</w:t>
      </w:r>
      <w:proofErr w:type="spellEnd"/>
      <w:r>
        <w:t xml:space="preserve"> and </w:t>
      </w:r>
      <w:proofErr w:type="spellStart"/>
      <w:r>
        <w:t>RandomizedSearchCV</w:t>
      </w:r>
      <w:proofErr w:type="spellEnd"/>
      <w:r>
        <w:t xml:space="preserve"> were used to fine-tune model parameters, especially for tree-based algorithms. The goal was to optimize performance without overfitting.</w:t>
      </w:r>
    </w:p>
    <w:p w:rsidR="00D04683" w:rsidRDefault="00000000" w:rsidP="002C0657">
      <w:pPr>
        <w:pStyle w:val="Heading1"/>
        <w:ind w:left="-990" w:right="-1080"/>
      </w:pPr>
      <w:r>
        <w:t>11. Insights from Analysis</w:t>
      </w:r>
    </w:p>
    <w:p w:rsidR="00D04683" w:rsidRDefault="00000000" w:rsidP="002C0657">
      <w:pPr>
        <w:ind w:left="-990" w:right="-1080"/>
      </w:pPr>
      <w:r>
        <w:t>- Toss decision often influences the match outcome, especially in specific venues.</w:t>
      </w:r>
      <w:r>
        <w:br/>
        <w:t>- Some teams have dominant performance patterns across certain seasons.</w:t>
      </w:r>
      <w:r>
        <w:br/>
        <w:t>- Batting second often provides an advantage under specific conditions (e.g., dew factor).</w:t>
      </w:r>
      <w:r>
        <w:br/>
        <w:t>- Random Forest and XGBoost provided high prediction accuracies around 85–90%.</w:t>
      </w:r>
      <w:r>
        <w:br/>
      </w:r>
    </w:p>
    <w:p w:rsidR="00D04683" w:rsidRDefault="00000000" w:rsidP="002C0657">
      <w:pPr>
        <w:pStyle w:val="Heading1"/>
        <w:ind w:left="-990" w:right="-1080"/>
      </w:pPr>
      <w:r>
        <w:t>12. Conclusion</w:t>
      </w:r>
    </w:p>
    <w:p w:rsidR="00D04683" w:rsidRDefault="00000000" w:rsidP="00383CE2">
      <w:pPr>
        <w:ind w:left="-990" w:right="-1080" w:firstLine="990"/>
      </w:pPr>
      <w:r>
        <w:t>The IPL match winner prediction model successfully highlights how machine learning can be leveraged for sports analytics. While uncertainties remain due to unpredictable events, data-driven approaches bring significant value in forecasting outcomes and supporting fan engagement platforms.</w:t>
      </w:r>
      <w:r>
        <w:br/>
      </w:r>
    </w:p>
    <w:sectPr w:rsidR="00D04683" w:rsidSect="002C0657">
      <w:pgSz w:w="12240" w:h="15840"/>
      <w:pgMar w:top="540" w:right="180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0481285">
    <w:abstractNumId w:val="8"/>
  </w:num>
  <w:num w:numId="2" w16cid:durableId="125780923">
    <w:abstractNumId w:val="6"/>
  </w:num>
  <w:num w:numId="3" w16cid:durableId="1949314816">
    <w:abstractNumId w:val="5"/>
  </w:num>
  <w:num w:numId="4" w16cid:durableId="983311137">
    <w:abstractNumId w:val="4"/>
  </w:num>
  <w:num w:numId="5" w16cid:durableId="1483545066">
    <w:abstractNumId w:val="7"/>
  </w:num>
  <w:num w:numId="6" w16cid:durableId="637876429">
    <w:abstractNumId w:val="3"/>
  </w:num>
  <w:num w:numId="7" w16cid:durableId="521163953">
    <w:abstractNumId w:val="2"/>
  </w:num>
  <w:num w:numId="8" w16cid:durableId="1433473573">
    <w:abstractNumId w:val="1"/>
  </w:num>
  <w:num w:numId="9" w16cid:durableId="768426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860"/>
    <w:rsid w:val="0015074B"/>
    <w:rsid w:val="0029639D"/>
    <w:rsid w:val="002C0657"/>
    <w:rsid w:val="00326F90"/>
    <w:rsid w:val="00383CE2"/>
    <w:rsid w:val="00AA1D8D"/>
    <w:rsid w:val="00B47730"/>
    <w:rsid w:val="00CB0664"/>
    <w:rsid w:val="00D046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18EBD"/>
  <w14:defaultImageDpi w14:val="300"/>
  <w15:docId w15:val="{647527E3-3A47-4EC2-BE4B-FE4F60A6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Yashwa KL</cp:lastModifiedBy>
  <cp:revision>3</cp:revision>
  <dcterms:created xsi:type="dcterms:W3CDTF">2013-12-23T23:15:00Z</dcterms:created>
  <dcterms:modified xsi:type="dcterms:W3CDTF">2025-05-23T15:09:00Z</dcterms:modified>
  <cp:category/>
</cp:coreProperties>
</file>