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5EA0A" w14:textId="77777777" w:rsidR="00285B18" w:rsidRDefault="00285B18" w:rsidP="00285B18">
      <w:pPr>
        <w:pStyle w:val="Title"/>
        <w:spacing w:before="0"/>
      </w:pPr>
      <w:r w:rsidRPr="00544F97">
        <w:t>Machine Learning-Based Diagnosis and Prediction of Three</w:t>
      </w:r>
      <w:r>
        <w:t xml:space="preserve"> </w:t>
      </w:r>
      <w:r w:rsidRPr="00544F97">
        <w:t>Major Types of Brain Stroke</w:t>
      </w:r>
    </w:p>
    <w:p w14:paraId="22C05481" w14:textId="77777777" w:rsidR="00285B18" w:rsidRDefault="00285B18" w:rsidP="00285B18">
      <w:pPr>
        <w:pStyle w:val="BodyText"/>
        <w:jc w:val="left"/>
      </w:pPr>
    </w:p>
    <w:p w14:paraId="4776AEA8" w14:textId="77777777" w:rsidR="00285B18" w:rsidRPr="0030579D" w:rsidRDefault="00285B18" w:rsidP="00285B18">
      <w:pPr>
        <w:pStyle w:val="BodyText"/>
        <w:jc w:val="left"/>
        <w:sectPr w:rsidR="00285B18" w:rsidRPr="0030579D" w:rsidSect="001D496A">
          <w:pgSz w:w="12240" w:h="15840"/>
          <w:pgMar w:top="1077" w:right="737" w:bottom="2438" w:left="737" w:header="720" w:footer="720" w:gutter="0"/>
          <w:cols w:space="720"/>
        </w:sectPr>
      </w:pPr>
    </w:p>
    <w:p w14:paraId="2F173C0C" w14:textId="77777777" w:rsidR="00285B18" w:rsidRPr="0030579D" w:rsidRDefault="00285B18" w:rsidP="00285B18">
      <w:pPr>
        <w:pStyle w:val="Title"/>
        <w:spacing w:before="0"/>
        <w:ind w:left="0" w:right="0"/>
        <w:rPr>
          <w:b/>
          <w:sz w:val="20"/>
          <w:szCs w:val="20"/>
        </w:rPr>
      </w:pPr>
      <w:r w:rsidRPr="0030579D">
        <w:rPr>
          <w:b/>
          <w:sz w:val="20"/>
          <w:szCs w:val="20"/>
        </w:rPr>
        <w:t>Project Guide</w:t>
      </w:r>
    </w:p>
    <w:p w14:paraId="29676A1C" w14:textId="77777777" w:rsidR="00285B18" w:rsidRPr="0030579D" w:rsidRDefault="00285B18" w:rsidP="00285B18">
      <w:pPr>
        <w:pStyle w:val="Title"/>
        <w:spacing w:before="0"/>
        <w:ind w:left="0" w:right="0"/>
        <w:rPr>
          <w:b/>
          <w:sz w:val="20"/>
          <w:szCs w:val="20"/>
        </w:rPr>
      </w:pPr>
      <w:r w:rsidRPr="0030579D">
        <w:rPr>
          <w:b/>
          <w:sz w:val="20"/>
          <w:szCs w:val="20"/>
        </w:rPr>
        <w:t xml:space="preserve">Dr. </w:t>
      </w:r>
      <w:proofErr w:type="spellStart"/>
      <w:r w:rsidRPr="0030579D">
        <w:rPr>
          <w:b/>
          <w:sz w:val="20"/>
          <w:szCs w:val="20"/>
        </w:rPr>
        <w:t>Vanajaroselin</w:t>
      </w:r>
      <w:proofErr w:type="spellEnd"/>
      <w:r w:rsidRPr="0030579D">
        <w:rPr>
          <w:b/>
          <w:sz w:val="20"/>
          <w:szCs w:val="20"/>
        </w:rPr>
        <w:t xml:space="preserve"> </w:t>
      </w:r>
      <w:proofErr w:type="spellStart"/>
      <w:r w:rsidRPr="0030579D">
        <w:rPr>
          <w:b/>
          <w:sz w:val="20"/>
          <w:szCs w:val="20"/>
        </w:rPr>
        <w:t>Chirchi</w:t>
      </w:r>
      <w:proofErr w:type="spellEnd"/>
    </w:p>
    <w:p w14:paraId="7F5E6E2A" w14:textId="77777777" w:rsidR="00285B18" w:rsidRPr="00973ECC" w:rsidRDefault="00285B18" w:rsidP="00285B18">
      <w:pPr>
        <w:pStyle w:val="Title"/>
        <w:spacing w:before="0"/>
        <w:ind w:left="0" w:right="0"/>
        <w:rPr>
          <w:sz w:val="20"/>
          <w:szCs w:val="20"/>
        </w:rPr>
      </w:pPr>
      <w:r w:rsidRPr="00973ECC">
        <w:rPr>
          <w:sz w:val="20"/>
          <w:szCs w:val="20"/>
        </w:rPr>
        <w:t>Professor</w:t>
      </w:r>
    </w:p>
    <w:p w14:paraId="64B531B9" w14:textId="77777777" w:rsidR="00285B18" w:rsidRPr="00973ECC" w:rsidRDefault="00285B18" w:rsidP="00285B18">
      <w:pPr>
        <w:pStyle w:val="Title"/>
        <w:spacing w:before="0"/>
        <w:ind w:left="0" w:right="0"/>
        <w:rPr>
          <w:sz w:val="20"/>
          <w:szCs w:val="20"/>
        </w:rPr>
      </w:pPr>
      <w:r w:rsidRPr="00973ECC">
        <w:rPr>
          <w:sz w:val="20"/>
          <w:szCs w:val="20"/>
        </w:rPr>
        <w:t>Dept. of Information Science and Engineering</w:t>
      </w:r>
    </w:p>
    <w:p w14:paraId="164178C6" w14:textId="77777777" w:rsidR="00285B18" w:rsidRPr="00973ECC" w:rsidRDefault="00285B18" w:rsidP="00285B18">
      <w:pPr>
        <w:pStyle w:val="Title"/>
        <w:spacing w:before="0"/>
        <w:ind w:left="0" w:right="0"/>
        <w:rPr>
          <w:sz w:val="20"/>
          <w:szCs w:val="20"/>
        </w:rPr>
      </w:pPr>
      <w:r w:rsidRPr="00973ECC">
        <w:rPr>
          <w:sz w:val="20"/>
          <w:szCs w:val="20"/>
        </w:rPr>
        <w:t>Dayananda Sagar Academy of Technology and Management, B</w:t>
      </w:r>
      <w:r>
        <w:rPr>
          <w:sz w:val="20"/>
          <w:szCs w:val="20"/>
        </w:rPr>
        <w:t>a</w:t>
      </w:r>
      <w:r w:rsidRPr="00973ECC">
        <w:rPr>
          <w:sz w:val="20"/>
          <w:szCs w:val="20"/>
        </w:rPr>
        <w:t>ngalore.</w:t>
      </w:r>
    </w:p>
    <w:p w14:paraId="68C3135A" w14:textId="77777777" w:rsidR="00285B18" w:rsidRDefault="00285B18" w:rsidP="00285B18">
      <w:pPr>
        <w:pStyle w:val="BodyText"/>
        <w:jc w:val="left"/>
      </w:pPr>
    </w:p>
    <w:p w14:paraId="1ECA5238" w14:textId="77777777" w:rsidR="00285B18" w:rsidRDefault="00285B18" w:rsidP="00285B18">
      <w:pPr>
        <w:pStyle w:val="BodyText"/>
        <w:jc w:val="center"/>
        <w:rPr>
          <w:spacing w:val="40"/>
        </w:rPr>
      </w:pPr>
      <w:r w:rsidRPr="002C7D81">
        <w:rPr>
          <w:b/>
        </w:rPr>
        <w:t>Pradeep Dinesh Loni</w:t>
      </w:r>
    </w:p>
    <w:p w14:paraId="52C0DEBF" w14:textId="77777777" w:rsidR="00285B18" w:rsidRDefault="00285B18" w:rsidP="00285B18">
      <w:pPr>
        <w:pStyle w:val="BodyText"/>
        <w:jc w:val="center"/>
      </w:pPr>
      <w:r>
        <w:t>Information</w:t>
      </w:r>
      <w:r>
        <w:rPr>
          <w:spacing w:val="-13"/>
        </w:rPr>
        <w:t xml:space="preserve"> </w:t>
      </w:r>
      <w:r>
        <w:t>Science</w:t>
      </w:r>
      <w:r>
        <w:rPr>
          <w:spacing w:val="-12"/>
        </w:rPr>
        <w:t xml:space="preserve"> </w:t>
      </w:r>
      <w:r>
        <w:t>and</w:t>
      </w:r>
      <w:r>
        <w:rPr>
          <w:spacing w:val="-13"/>
        </w:rPr>
        <w:t xml:space="preserve"> </w:t>
      </w:r>
      <w:r>
        <w:t>Engineering</w:t>
      </w:r>
    </w:p>
    <w:p w14:paraId="4C2E2C43" w14:textId="77777777" w:rsidR="00285B18" w:rsidRDefault="00285B18" w:rsidP="00285B18">
      <w:pPr>
        <w:pStyle w:val="BodyText"/>
        <w:jc w:val="center"/>
      </w:pPr>
      <w:r>
        <w:t>Dayananda</w:t>
      </w:r>
      <w:r>
        <w:rPr>
          <w:spacing w:val="-10"/>
        </w:rPr>
        <w:t xml:space="preserve"> </w:t>
      </w:r>
      <w:r>
        <w:t>Sagar</w:t>
      </w:r>
      <w:r>
        <w:rPr>
          <w:spacing w:val="-10"/>
        </w:rPr>
        <w:t xml:space="preserve"> </w:t>
      </w:r>
      <w:r>
        <w:t>Academy</w:t>
      </w:r>
      <w:r>
        <w:rPr>
          <w:spacing w:val="-11"/>
        </w:rPr>
        <w:t xml:space="preserve"> </w:t>
      </w:r>
      <w:r>
        <w:t>of</w:t>
      </w:r>
      <w:r>
        <w:rPr>
          <w:spacing w:val="-11"/>
        </w:rPr>
        <w:t xml:space="preserve"> </w:t>
      </w:r>
      <w:r>
        <w:t>Technology and Management</w:t>
      </w:r>
    </w:p>
    <w:p w14:paraId="2264EF3E" w14:textId="77777777" w:rsidR="00285B18" w:rsidRDefault="00285B18" w:rsidP="00285B18">
      <w:pPr>
        <w:pStyle w:val="BodyText"/>
        <w:ind w:hanging="2"/>
        <w:jc w:val="center"/>
      </w:pPr>
      <w:r>
        <w:t>Bangalore.</w:t>
      </w:r>
    </w:p>
    <w:p w14:paraId="153ADC64" w14:textId="77777777" w:rsidR="00285B18" w:rsidRDefault="00285B18" w:rsidP="00285B18">
      <w:pPr>
        <w:pStyle w:val="BodyText"/>
        <w:jc w:val="center"/>
      </w:pPr>
      <w:r>
        <w:br w:type="column"/>
      </w:r>
      <w:r w:rsidRPr="002C7D81">
        <w:rPr>
          <w:b/>
        </w:rPr>
        <w:t>Prateek D</w:t>
      </w:r>
      <w:r>
        <w:t xml:space="preserve">                           </w:t>
      </w:r>
    </w:p>
    <w:p w14:paraId="0E25AB05" w14:textId="77777777" w:rsidR="00285B18" w:rsidRDefault="00285B18" w:rsidP="00285B18">
      <w:pPr>
        <w:pStyle w:val="BodyText"/>
        <w:jc w:val="center"/>
      </w:pPr>
      <w:r>
        <w:t>Information</w:t>
      </w:r>
      <w:r>
        <w:rPr>
          <w:spacing w:val="-13"/>
        </w:rPr>
        <w:t xml:space="preserve"> </w:t>
      </w:r>
      <w:r>
        <w:t>Science</w:t>
      </w:r>
      <w:r>
        <w:rPr>
          <w:spacing w:val="-12"/>
        </w:rPr>
        <w:t xml:space="preserve"> </w:t>
      </w:r>
      <w:r>
        <w:t>and</w:t>
      </w:r>
      <w:r>
        <w:rPr>
          <w:spacing w:val="-13"/>
        </w:rPr>
        <w:t xml:space="preserve"> </w:t>
      </w:r>
      <w:r>
        <w:t>Engineering</w:t>
      </w:r>
    </w:p>
    <w:p w14:paraId="561E8541" w14:textId="77777777" w:rsidR="00285B18" w:rsidRDefault="00285B18" w:rsidP="00285B18">
      <w:pPr>
        <w:pStyle w:val="BodyText"/>
        <w:jc w:val="center"/>
      </w:pPr>
      <w:r>
        <w:t>Dayananda</w:t>
      </w:r>
      <w:r>
        <w:rPr>
          <w:spacing w:val="-10"/>
        </w:rPr>
        <w:t xml:space="preserve"> </w:t>
      </w:r>
      <w:r>
        <w:t>Sagar</w:t>
      </w:r>
      <w:r>
        <w:rPr>
          <w:spacing w:val="-10"/>
        </w:rPr>
        <w:t xml:space="preserve"> </w:t>
      </w:r>
      <w:r>
        <w:t>Academy</w:t>
      </w:r>
      <w:r>
        <w:rPr>
          <w:spacing w:val="-11"/>
        </w:rPr>
        <w:t xml:space="preserve"> </w:t>
      </w:r>
      <w:r>
        <w:t>of</w:t>
      </w:r>
      <w:r>
        <w:rPr>
          <w:spacing w:val="-11"/>
        </w:rPr>
        <w:t xml:space="preserve"> </w:t>
      </w:r>
      <w:r>
        <w:t>Technology and Management</w:t>
      </w:r>
    </w:p>
    <w:p w14:paraId="6BEAEF6B" w14:textId="77777777" w:rsidR="00285B18" w:rsidRDefault="00285B18" w:rsidP="00285B18">
      <w:pPr>
        <w:pStyle w:val="BodyText"/>
        <w:ind w:firstLine="1"/>
        <w:jc w:val="center"/>
      </w:pPr>
      <w:r>
        <w:t>Bangalore.</w:t>
      </w:r>
    </w:p>
    <w:p w14:paraId="2EEFCFC9" w14:textId="77777777" w:rsidR="00285B18" w:rsidRDefault="00285B18" w:rsidP="00285B18">
      <w:pPr>
        <w:pStyle w:val="Heading1"/>
        <w:ind w:left="553"/>
      </w:pPr>
    </w:p>
    <w:p w14:paraId="41032BDC" w14:textId="77777777" w:rsidR="00285B18" w:rsidRDefault="00285B18" w:rsidP="00285B18">
      <w:pPr>
        <w:pStyle w:val="BodyText"/>
        <w:jc w:val="left"/>
      </w:pPr>
    </w:p>
    <w:p w14:paraId="506CB9FC" w14:textId="77777777" w:rsidR="00C65747" w:rsidRDefault="00C65747" w:rsidP="00285B18">
      <w:pPr>
        <w:pStyle w:val="BodyText"/>
        <w:jc w:val="center"/>
        <w:rPr>
          <w:b/>
        </w:rPr>
      </w:pPr>
    </w:p>
    <w:p w14:paraId="31B66898" w14:textId="322E621B" w:rsidR="00285B18" w:rsidRDefault="00285B18" w:rsidP="00285B18">
      <w:pPr>
        <w:pStyle w:val="BodyText"/>
        <w:jc w:val="center"/>
        <w:rPr>
          <w:b/>
        </w:rPr>
      </w:pPr>
      <w:r>
        <w:rPr>
          <w:b/>
        </w:rPr>
        <w:t>Yashwanth H</w:t>
      </w:r>
      <w:r w:rsidR="00A20F5A">
        <w:rPr>
          <w:b/>
        </w:rPr>
        <w:t>.</w:t>
      </w:r>
      <w:r>
        <w:rPr>
          <w:b/>
        </w:rPr>
        <w:t xml:space="preserve"> L</w:t>
      </w:r>
      <w:r w:rsidR="00A20F5A">
        <w:rPr>
          <w:b/>
        </w:rPr>
        <w:t>.</w:t>
      </w:r>
    </w:p>
    <w:p w14:paraId="3DD7689C" w14:textId="77777777" w:rsidR="00285B18" w:rsidRDefault="00285B18" w:rsidP="00285B18">
      <w:pPr>
        <w:pStyle w:val="BodyText"/>
        <w:jc w:val="center"/>
      </w:pPr>
      <w:r>
        <w:t>Information</w:t>
      </w:r>
      <w:r>
        <w:rPr>
          <w:spacing w:val="-13"/>
        </w:rPr>
        <w:t xml:space="preserve"> </w:t>
      </w:r>
      <w:r>
        <w:t>Science</w:t>
      </w:r>
      <w:r>
        <w:rPr>
          <w:spacing w:val="-12"/>
        </w:rPr>
        <w:t xml:space="preserve"> </w:t>
      </w:r>
      <w:r>
        <w:t>and</w:t>
      </w:r>
      <w:r>
        <w:rPr>
          <w:spacing w:val="-13"/>
        </w:rPr>
        <w:t xml:space="preserve"> </w:t>
      </w:r>
      <w:r>
        <w:t>Engineering</w:t>
      </w:r>
    </w:p>
    <w:p w14:paraId="0BD4F6E7" w14:textId="77777777" w:rsidR="00285B18" w:rsidRDefault="00285B18" w:rsidP="00285B18">
      <w:pPr>
        <w:pStyle w:val="BodyText"/>
        <w:jc w:val="center"/>
      </w:pPr>
      <w:r>
        <w:t>Dayananda</w:t>
      </w:r>
      <w:r>
        <w:rPr>
          <w:spacing w:val="-10"/>
        </w:rPr>
        <w:t xml:space="preserve"> </w:t>
      </w:r>
      <w:r>
        <w:t>Sagar</w:t>
      </w:r>
      <w:r>
        <w:rPr>
          <w:spacing w:val="-10"/>
        </w:rPr>
        <w:t xml:space="preserve"> </w:t>
      </w:r>
      <w:r>
        <w:t>Academy</w:t>
      </w:r>
      <w:r>
        <w:rPr>
          <w:spacing w:val="-11"/>
        </w:rPr>
        <w:t xml:space="preserve"> </w:t>
      </w:r>
      <w:r>
        <w:t>of</w:t>
      </w:r>
      <w:r>
        <w:rPr>
          <w:spacing w:val="-11"/>
        </w:rPr>
        <w:t xml:space="preserve"> </w:t>
      </w:r>
      <w:r>
        <w:t>Technology and Management</w:t>
      </w:r>
    </w:p>
    <w:p w14:paraId="0410A150" w14:textId="77777777" w:rsidR="00285B18" w:rsidRDefault="00285B18" w:rsidP="00285B18">
      <w:pPr>
        <w:pStyle w:val="BodyText"/>
        <w:ind w:hanging="2"/>
        <w:jc w:val="center"/>
      </w:pPr>
      <w:r>
        <w:t>Bangalore.</w:t>
      </w:r>
    </w:p>
    <w:p w14:paraId="0D091FAE" w14:textId="77777777" w:rsidR="00285B18" w:rsidRDefault="00285B18" w:rsidP="00285B18">
      <w:pPr>
        <w:pStyle w:val="BodyText"/>
        <w:ind w:left="456" w:right="89"/>
        <w:jc w:val="center"/>
      </w:pPr>
      <w:r>
        <w:br w:type="column"/>
      </w:r>
      <w:proofErr w:type="spellStart"/>
      <w:r>
        <w:rPr>
          <w:b/>
        </w:rPr>
        <w:t>Basavantappa</w:t>
      </w:r>
      <w:proofErr w:type="spellEnd"/>
      <w:r>
        <w:rPr>
          <w:b/>
        </w:rPr>
        <w:t xml:space="preserve"> </w:t>
      </w:r>
      <w:proofErr w:type="spellStart"/>
      <w:r>
        <w:rPr>
          <w:b/>
        </w:rPr>
        <w:t>Vathar</w:t>
      </w:r>
      <w:proofErr w:type="spellEnd"/>
      <w:r>
        <w:t xml:space="preserve">                          </w:t>
      </w:r>
    </w:p>
    <w:p w14:paraId="321110BB" w14:textId="77777777" w:rsidR="00285B18" w:rsidRDefault="00285B18" w:rsidP="00285B18">
      <w:pPr>
        <w:pStyle w:val="BodyText"/>
        <w:ind w:left="456" w:right="89"/>
        <w:jc w:val="center"/>
      </w:pPr>
      <w:r>
        <w:t xml:space="preserve"> Information</w:t>
      </w:r>
      <w:r>
        <w:rPr>
          <w:spacing w:val="-13"/>
        </w:rPr>
        <w:t xml:space="preserve"> </w:t>
      </w:r>
      <w:r>
        <w:t>Science</w:t>
      </w:r>
      <w:r>
        <w:rPr>
          <w:spacing w:val="-12"/>
        </w:rPr>
        <w:t xml:space="preserve"> </w:t>
      </w:r>
      <w:r>
        <w:t>and</w:t>
      </w:r>
      <w:r>
        <w:rPr>
          <w:spacing w:val="-13"/>
        </w:rPr>
        <w:t xml:space="preserve"> </w:t>
      </w:r>
      <w:r>
        <w:t>Engineering</w:t>
      </w:r>
    </w:p>
    <w:p w14:paraId="53BBAA74" w14:textId="77777777" w:rsidR="00285B18" w:rsidRDefault="00285B18" w:rsidP="00285B18">
      <w:pPr>
        <w:pStyle w:val="BodyText"/>
        <w:ind w:left="192"/>
        <w:jc w:val="center"/>
      </w:pPr>
      <w:r>
        <w:t>Dayananda</w:t>
      </w:r>
      <w:r>
        <w:rPr>
          <w:spacing w:val="-10"/>
        </w:rPr>
        <w:t xml:space="preserve"> </w:t>
      </w:r>
      <w:r>
        <w:t>Sagar</w:t>
      </w:r>
      <w:r>
        <w:rPr>
          <w:spacing w:val="-10"/>
        </w:rPr>
        <w:t xml:space="preserve"> </w:t>
      </w:r>
      <w:r>
        <w:t>Academy</w:t>
      </w:r>
      <w:r>
        <w:rPr>
          <w:spacing w:val="-11"/>
        </w:rPr>
        <w:t xml:space="preserve"> </w:t>
      </w:r>
      <w:r>
        <w:t>of</w:t>
      </w:r>
      <w:r>
        <w:rPr>
          <w:spacing w:val="-11"/>
        </w:rPr>
        <w:t xml:space="preserve"> </w:t>
      </w:r>
      <w:r>
        <w:t>Technology and Management</w:t>
      </w:r>
    </w:p>
    <w:p w14:paraId="58321C12" w14:textId="06062632" w:rsidR="00285B18" w:rsidRDefault="00285B18" w:rsidP="008949D1">
      <w:pPr>
        <w:pStyle w:val="BodyText"/>
        <w:ind w:left="192"/>
        <w:jc w:val="center"/>
        <w:sectPr w:rsidR="00285B18" w:rsidSect="001D496A">
          <w:type w:val="continuous"/>
          <w:pgSz w:w="12240" w:h="15840"/>
          <w:pgMar w:top="1077" w:right="737" w:bottom="2438" w:left="737" w:header="720" w:footer="720" w:gutter="0"/>
          <w:cols w:num="3" w:space="720" w:equalWidth="0">
            <w:col w:w="3600" w:space="40"/>
            <w:col w:w="3388" w:space="39"/>
            <w:col w:w="3699"/>
          </w:cols>
        </w:sectPr>
      </w:pPr>
      <w:r>
        <w:t>Bangalore</w:t>
      </w:r>
    </w:p>
    <w:p w14:paraId="4F14C79D" w14:textId="77777777" w:rsidR="00285B18" w:rsidRPr="00BA0AD6" w:rsidRDefault="00285B18" w:rsidP="00BA0AD6">
      <w:pPr>
        <w:pStyle w:val="BodyText"/>
        <w:jc w:val="left"/>
        <w:sectPr w:rsidR="00285B18" w:rsidRPr="00BA0AD6" w:rsidSect="001D496A">
          <w:type w:val="continuous"/>
          <w:pgSz w:w="12240" w:h="15840"/>
          <w:pgMar w:top="1077" w:right="737" w:bottom="2438" w:left="737" w:header="720" w:footer="720" w:gutter="0"/>
          <w:cols w:space="720"/>
        </w:sectPr>
      </w:pPr>
    </w:p>
    <w:p w14:paraId="39A8CB9D" w14:textId="77777777" w:rsidR="00126967" w:rsidRDefault="00971C00" w:rsidP="008B30A5">
      <w:pPr>
        <w:pStyle w:val="NormalWeb"/>
        <w:spacing w:before="0" w:beforeAutospacing="0" w:after="0" w:afterAutospacing="0"/>
        <w:jc w:val="both"/>
        <w:rPr>
          <w:sz w:val="20"/>
          <w:szCs w:val="20"/>
        </w:rPr>
      </w:pPr>
      <w:r w:rsidRPr="00971C00">
        <w:rPr>
          <w:b/>
          <w:i/>
          <w:sz w:val="20"/>
          <w:szCs w:val="20"/>
          <w:lang w:val="en-US"/>
        </w:rPr>
        <w:t xml:space="preserve">Abstract— Stroke is among the leading causes of morbidity and mortality globally and does not follow age demographics. It develops due to cerebral blood flow blockage by a thrombus or vessel rupture, damaging neurons and affecting motor functions, speech, thinking, and memory. Early detection and intervention are necessary to reduce negative outcomes. This project estimates the building of a machine-learning (ML) model to predict stroke risk and classify subtypes using clinical tabular data, including age, hypertension, cardiac disease, </w:t>
      </w:r>
      <w:proofErr w:type="spellStart"/>
      <w:r w:rsidRPr="00971C00">
        <w:rPr>
          <w:b/>
          <w:i/>
          <w:sz w:val="20"/>
          <w:szCs w:val="20"/>
          <w:lang w:val="en-US"/>
        </w:rPr>
        <w:t>glycaemic</w:t>
      </w:r>
      <w:proofErr w:type="spellEnd"/>
      <w:r w:rsidRPr="00971C00">
        <w:rPr>
          <w:b/>
          <w:i/>
          <w:sz w:val="20"/>
          <w:szCs w:val="20"/>
          <w:lang w:val="en-US"/>
        </w:rPr>
        <w:t xml:space="preserve"> status, BMI, tobacco and alcohol history, and hematological parameters to differentiate ischemic, </w:t>
      </w:r>
      <w:proofErr w:type="spellStart"/>
      <w:r w:rsidRPr="00971C00">
        <w:rPr>
          <w:b/>
          <w:i/>
          <w:sz w:val="20"/>
          <w:szCs w:val="20"/>
          <w:lang w:val="en-US"/>
        </w:rPr>
        <w:t>haemorrhagic</w:t>
      </w:r>
      <w:proofErr w:type="spellEnd"/>
      <w:r w:rsidRPr="00971C00">
        <w:rPr>
          <w:b/>
          <w:i/>
          <w:sz w:val="20"/>
          <w:szCs w:val="20"/>
          <w:lang w:val="en-US"/>
        </w:rPr>
        <w:t xml:space="preserve">, and transient ischemic attack (TIA) strokes. </w:t>
      </w:r>
      <w:r w:rsidR="00CE57E0" w:rsidRPr="00CE57E0">
        <w:rPr>
          <w:b/>
          <w:i/>
          <w:sz w:val="20"/>
          <w:szCs w:val="20"/>
          <w:lang w:val="en-US"/>
        </w:rPr>
        <w:t>Enhanced ML models, such as this Convolutional Neural Network (CNNs), and Gradient-Boosting (GB) ensembles, were learned, and feature selection, preprocessing and hyperparameter optimization were used to enhance accuracy and reliability. The proposed system can enable stroke to be detected early and provide clinicians with information-based decisions on how to intervene within a reasonable time frame and minimize the use of costly imaging technology.</w:t>
      </w:r>
    </w:p>
    <w:p w14:paraId="3DC1542C" w14:textId="74C160BB" w:rsidR="003D379D" w:rsidRPr="003D379D" w:rsidRDefault="003D379D" w:rsidP="00126967">
      <w:pPr>
        <w:pStyle w:val="NormalWeb"/>
        <w:spacing w:before="0" w:beforeAutospacing="0" w:after="0" w:afterAutospacing="0"/>
        <w:jc w:val="center"/>
        <w:rPr>
          <w:sz w:val="20"/>
          <w:szCs w:val="20"/>
        </w:rPr>
      </w:pPr>
      <w:r w:rsidRPr="003D379D">
        <w:rPr>
          <w:sz w:val="20"/>
          <w:szCs w:val="20"/>
        </w:rPr>
        <w:t>I. INTRODUCTION</w:t>
      </w:r>
    </w:p>
    <w:p w14:paraId="3CC6E8F0" w14:textId="661D0673" w:rsidR="003D379D" w:rsidRPr="00512011" w:rsidRDefault="00707E14" w:rsidP="00126967">
      <w:pPr>
        <w:pStyle w:val="NormalWeb"/>
        <w:spacing w:before="0" w:beforeAutospacing="0" w:after="0" w:afterAutospacing="0"/>
        <w:jc w:val="both"/>
      </w:pPr>
      <w:r w:rsidRPr="00707E14">
        <w:rPr>
          <w:sz w:val="20"/>
          <w:szCs w:val="20"/>
          <w:lang w:val="en-US"/>
        </w:rPr>
        <w:t xml:space="preserve">Stroke is among the leading causes of disability in the global world and death as it is a disease that affects all ages. The event is triggered by cerebral </w:t>
      </w:r>
      <w:proofErr w:type="spellStart"/>
      <w:r w:rsidRPr="00707E14">
        <w:rPr>
          <w:sz w:val="20"/>
          <w:szCs w:val="20"/>
          <w:lang w:val="en-US"/>
        </w:rPr>
        <w:t>haemodynamic</w:t>
      </w:r>
      <w:proofErr w:type="spellEnd"/>
      <w:r w:rsidRPr="00707E14">
        <w:rPr>
          <w:sz w:val="20"/>
          <w:szCs w:val="20"/>
          <w:lang w:val="en-US"/>
        </w:rPr>
        <w:t xml:space="preserve"> compromise which damages neural tissue by electronically breaking through thrombus venous or arterial walls and, thereby, initiating functional imbalance in mobility, speech, memory, and cognition. Since the number of strokes in the healthcare sector is constantly increasing, it is thus important to outline the significance of early diagnosis, predictive diagnosis, and reactionary diagnosis with the aim of mitigating the severe morbidity. The investigation project under consideration can </w:t>
      </w:r>
      <w:r w:rsidRPr="00707E14">
        <w:rPr>
          <w:sz w:val="20"/>
          <w:szCs w:val="20"/>
          <w:lang w:val="en-US"/>
        </w:rPr>
        <w:t xml:space="preserve">be defined as a case of designing, developing, and implementing an ML model that anticipates the risk of stroke and categorizes the subtypes of stroke based on systematized clinical data. Parameters to be used will be age, blood pressure, cardiac pathology, glucose concentration, </w:t>
      </w:r>
      <w:proofErr w:type="spellStart"/>
      <w:r w:rsidRPr="00707E14">
        <w:rPr>
          <w:sz w:val="20"/>
          <w:szCs w:val="20"/>
          <w:lang w:val="en-US"/>
        </w:rPr>
        <w:t>bmi</w:t>
      </w:r>
      <w:proofErr w:type="spellEnd"/>
      <w:r w:rsidRPr="00707E14">
        <w:rPr>
          <w:sz w:val="20"/>
          <w:szCs w:val="20"/>
          <w:lang w:val="en-US"/>
        </w:rPr>
        <w:t xml:space="preserve">, cholesterol level, smoking alcohol consumption, and complete blood counts. The conventional three subtypes of stroke are ischemic, </w:t>
      </w:r>
      <w:proofErr w:type="spellStart"/>
      <w:r w:rsidRPr="00707E14">
        <w:rPr>
          <w:sz w:val="20"/>
          <w:szCs w:val="20"/>
          <w:lang w:val="en-US"/>
        </w:rPr>
        <w:t>haemorrhagic</w:t>
      </w:r>
      <w:proofErr w:type="spellEnd"/>
      <w:r w:rsidRPr="00707E14">
        <w:rPr>
          <w:sz w:val="20"/>
          <w:szCs w:val="20"/>
          <w:lang w:val="en-US"/>
        </w:rPr>
        <w:t>, and TIA. The primary learning architectures that were employed in modeling were CNN and GB that was employed in learning the more complex patterns in the data, thereby enhancing prediction power. The hyper-parameter maximization and a feature-selection analysis have been optimally performed to enhance the performance of the model. The suggested ML system will allegedly allow clinicians to possess early stroke information grounded in standard clinical data and, therefore, assist them in making timely and sufficient therapeutic decisions, simultaneously, not requiring expensive imaging or invasive diagnosis.</w:t>
      </w:r>
    </w:p>
    <w:p w14:paraId="35E30792" w14:textId="4EDD42EF" w:rsidR="003D379D" w:rsidRPr="003D379D" w:rsidRDefault="003D379D" w:rsidP="00126967">
      <w:pPr>
        <w:pStyle w:val="NormalWeb"/>
        <w:spacing w:before="0" w:beforeAutospacing="0" w:after="0" w:afterAutospacing="0"/>
        <w:jc w:val="center"/>
        <w:rPr>
          <w:sz w:val="20"/>
          <w:szCs w:val="20"/>
        </w:rPr>
      </w:pPr>
      <w:r w:rsidRPr="003D379D">
        <w:rPr>
          <w:sz w:val="20"/>
          <w:szCs w:val="20"/>
        </w:rPr>
        <w:t>II. STATE OF PROBLEM AND OBJECTIVES.</w:t>
      </w:r>
    </w:p>
    <w:p w14:paraId="73F391B7" w14:textId="77777777" w:rsidR="00971C00" w:rsidRDefault="003D379D" w:rsidP="00126967">
      <w:pPr>
        <w:pStyle w:val="NormalWeb"/>
        <w:spacing w:before="0" w:beforeAutospacing="0" w:after="0" w:afterAutospacing="0"/>
        <w:jc w:val="both"/>
        <w:rPr>
          <w:b/>
          <w:sz w:val="20"/>
          <w:szCs w:val="20"/>
        </w:rPr>
      </w:pPr>
      <w:r w:rsidRPr="003D379D">
        <w:rPr>
          <w:b/>
          <w:sz w:val="20"/>
          <w:szCs w:val="20"/>
        </w:rPr>
        <w:t xml:space="preserve">Problem Statement </w:t>
      </w:r>
    </w:p>
    <w:p w14:paraId="60CF84EC" w14:textId="77777777" w:rsidR="00126967" w:rsidRDefault="00971C00" w:rsidP="00126967">
      <w:pPr>
        <w:pStyle w:val="NormalWeb"/>
        <w:spacing w:before="0" w:beforeAutospacing="0" w:after="0" w:afterAutospacing="0"/>
        <w:jc w:val="both"/>
        <w:rPr>
          <w:sz w:val="20"/>
          <w:szCs w:val="20"/>
          <w:lang w:val="en-US"/>
        </w:rPr>
      </w:pPr>
      <w:r>
        <w:rPr>
          <w:sz w:val="20"/>
          <w:szCs w:val="20"/>
        </w:rPr>
        <w:t xml:space="preserve">Problem </w:t>
      </w:r>
      <w:proofErr w:type="spellStart"/>
      <w:r>
        <w:rPr>
          <w:sz w:val="20"/>
          <w:szCs w:val="20"/>
        </w:rPr>
        <w:t>Statement</w:t>
      </w:r>
      <w:r w:rsidR="003D379D" w:rsidRPr="003D379D">
        <w:rPr>
          <w:sz w:val="20"/>
          <w:szCs w:val="20"/>
        </w:rPr>
        <w:t>Stroke</w:t>
      </w:r>
      <w:proofErr w:type="spellEnd"/>
      <w:r w:rsidR="003D379D" w:rsidRPr="003D379D">
        <w:rPr>
          <w:sz w:val="20"/>
          <w:szCs w:val="20"/>
        </w:rPr>
        <w:t xml:space="preserve"> type prediction is one of the major health issues in the world. Semiautomated methods used are mostly manual, time-consuming, need extensive clinical expertise, and costly.</w:t>
      </w:r>
      <w:r w:rsidR="003D379D">
        <w:rPr>
          <w:sz w:val="20"/>
          <w:szCs w:val="20"/>
        </w:rPr>
        <w:t xml:space="preserve"> </w:t>
      </w:r>
      <w:r w:rsidR="00285B18" w:rsidRPr="001533BE">
        <w:rPr>
          <w:sz w:val="20"/>
          <w:szCs w:val="20"/>
        </w:rPr>
        <w:t xml:space="preserve">Building a ML model that will predict there will be predict there will be brain stroke occurs or not? It will diagnose there will be which type of brain stroke will accouris or occurred. </w:t>
      </w:r>
      <w:r w:rsidR="00FC667B" w:rsidRPr="00FC667B">
        <w:rPr>
          <w:sz w:val="20"/>
          <w:szCs w:val="20"/>
          <w:lang w:val="en-US"/>
        </w:rPr>
        <w:t xml:space="preserve">Enhancing the perdition of the model to the highest extent possible. Create an </w:t>
      </w:r>
      <w:proofErr w:type="gramStart"/>
      <w:r w:rsidR="00FC667B" w:rsidRPr="00FC667B">
        <w:rPr>
          <w:sz w:val="20"/>
          <w:szCs w:val="20"/>
          <w:lang w:val="en-US"/>
        </w:rPr>
        <w:t>easy to use</w:t>
      </w:r>
      <w:proofErr w:type="gramEnd"/>
      <w:r w:rsidR="00FC667B" w:rsidRPr="00FC667B">
        <w:rPr>
          <w:sz w:val="20"/>
          <w:szCs w:val="20"/>
          <w:lang w:val="en-US"/>
        </w:rPr>
        <w:t xml:space="preserve"> ML system that can predict the risk of a brain stroke using the basic details of the patients age, gender, whether a smoker, and previous health issues, eliminating the necessity of expensive diagnostic procedures.</w:t>
      </w:r>
    </w:p>
    <w:p w14:paraId="580B0E60" w14:textId="3B335018" w:rsidR="00126967" w:rsidRPr="00126967" w:rsidRDefault="00FC667B" w:rsidP="00126967">
      <w:pPr>
        <w:pStyle w:val="NormalWeb"/>
        <w:spacing w:before="0" w:beforeAutospacing="0" w:after="0" w:afterAutospacing="0"/>
        <w:jc w:val="both"/>
        <w:rPr>
          <w:b/>
          <w:bCs/>
          <w:sz w:val="20"/>
          <w:szCs w:val="20"/>
          <w:lang w:val="en-US"/>
        </w:rPr>
      </w:pPr>
      <w:r w:rsidRPr="00FC667B">
        <w:rPr>
          <w:b/>
          <w:bCs/>
          <w:sz w:val="20"/>
          <w:szCs w:val="20"/>
          <w:lang w:val="en-US"/>
        </w:rPr>
        <w:t>Objectives of project</w:t>
      </w:r>
    </w:p>
    <w:p w14:paraId="4B73BAA9" w14:textId="31CCB0B3" w:rsidR="00FC667B" w:rsidRPr="00FC667B" w:rsidRDefault="00FC667B" w:rsidP="00FC667B">
      <w:pPr>
        <w:pStyle w:val="NormalWeb"/>
        <w:numPr>
          <w:ilvl w:val="0"/>
          <w:numId w:val="25"/>
        </w:numPr>
        <w:jc w:val="both"/>
      </w:pPr>
      <w:r w:rsidRPr="00FC667B">
        <w:rPr>
          <w:sz w:val="20"/>
          <w:szCs w:val="20"/>
          <w:lang w:val="en-US"/>
        </w:rPr>
        <w:lastRenderedPageBreak/>
        <w:t>Purpose To develop a multi-class classification model that will predict the three most common types of brain stroke (i.e. ischemic, hemorrhagic and transient ischemic attack) using clinical and demographic features.</w:t>
      </w:r>
    </w:p>
    <w:p w14:paraId="612DC031" w14:textId="77777777" w:rsidR="00FC667B" w:rsidRPr="00FC667B" w:rsidRDefault="00FC667B" w:rsidP="00FC667B">
      <w:pPr>
        <w:pStyle w:val="NormalWeb"/>
        <w:numPr>
          <w:ilvl w:val="0"/>
          <w:numId w:val="25"/>
        </w:numPr>
        <w:jc w:val="both"/>
      </w:pPr>
      <w:r w:rsidRPr="00FC667B">
        <w:rPr>
          <w:sz w:val="20"/>
          <w:szCs w:val="20"/>
          <w:lang w:val="en-US"/>
        </w:rPr>
        <w:t>To evaluate and compare the efficiencies of various machine learning algorithms (Random Forest, CNN, XG Boost and Support Vector machine to classify strokes).</w:t>
      </w:r>
    </w:p>
    <w:p w14:paraId="331C15D4" w14:textId="33331070" w:rsidR="002D4177" w:rsidRDefault="00FC667B" w:rsidP="00C53360">
      <w:pPr>
        <w:pStyle w:val="NormalWeb"/>
        <w:numPr>
          <w:ilvl w:val="0"/>
          <w:numId w:val="25"/>
        </w:numPr>
        <w:spacing w:after="0" w:afterAutospacing="0"/>
        <w:jc w:val="both"/>
      </w:pPr>
      <w:r w:rsidRPr="00FC667B">
        <w:rPr>
          <w:sz w:val="20"/>
          <w:szCs w:val="20"/>
          <w:lang w:val="en-US"/>
        </w:rPr>
        <w:t>To verify the strength of the refined "best" model of a multi-class prediction of classification by using medical assessment measures, such as Dice Similarity Coefficient (DSC), F1-score, and Area under the ROC.</w:t>
      </w:r>
    </w:p>
    <w:p w14:paraId="6B0E5AA4" w14:textId="5627EE1A" w:rsidR="00BD1F69" w:rsidRPr="001A5BA6" w:rsidRDefault="001D496A" w:rsidP="00C53360">
      <w:pPr>
        <w:jc w:val="center"/>
        <w:rPr>
          <w:caps/>
          <w:sz w:val="20"/>
          <w:szCs w:val="20"/>
        </w:rPr>
      </w:pPr>
      <w:r w:rsidRPr="00E82282">
        <w:rPr>
          <w:sz w:val="20"/>
          <w:szCs w:val="20"/>
        </w:rPr>
        <w:t>III.</w:t>
      </w:r>
      <w:r>
        <w:rPr>
          <w:caps/>
          <w:sz w:val="20"/>
          <w:szCs w:val="20"/>
        </w:rPr>
        <w:t xml:space="preserve"> </w:t>
      </w:r>
      <w:r w:rsidRPr="001A5BA6">
        <w:rPr>
          <w:caps/>
          <w:sz w:val="20"/>
          <w:szCs w:val="20"/>
        </w:rPr>
        <w:t>Literature Survey</w:t>
      </w:r>
    </w:p>
    <w:tbl>
      <w:tblPr>
        <w:tblW w:w="501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906"/>
        <w:gridCol w:w="850"/>
        <w:gridCol w:w="851"/>
        <w:gridCol w:w="992"/>
        <w:gridCol w:w="1418"/>
      </w:tblGrid>
      <w:tr w:rsidR="00BD1F69" w:rsidRPr="00A94AE6" w14:paraId="2000379A" w14:textId="77777777" w:rsidTr="008B30A5">
        <w:trPr>
          <w:tblHeader/>
          <w:tblCellSpacing w:w="15" w:type="dxa"/>
        </w:trPr>
        <w:tc>
          <w:tcPr>
            <w:tcW w:w="861" w:type="dxa"/>
            <w:vAlign w:val="center"/>
            <w:hideMark/>
          </w:tcPr>
          <w:p w14:paraId="47AB6919" w14:textId="77777777" w:rsidR="00A94AE6" w:rsidRPr="00A94AE6" w:rsidRDefault="00A94AE6" w:rsidP="00A94AE6">
            <w:pPr>
              <w:jc w:val="both"/>
              <w:rPr>
                <w:b/>
                <w:bCs/>
                <w:sz w:val="20"/>
                <w:szCs w:val="20"/>
                <w:lang w:val="en-IN"/>
              </w:rPr>
            </w:pPr>
            <w:r w:rsidRPr="00A94AE6">
              <w:rPr>
                <w:b/>
                <w:bCs/>
                <w:sz w:val="20"/>
                <w:szCs w:val="20"/>
                <w:lang w:val="en-IN"/>
              </w:rPr>
              <w:t>Study / Year</w:t>
            </w:r>
          </w:p>
        </w:tc>
        <w:tc>
          <w:tcPr>
            <w:tcW w:w="820" w:type="dxa"/>
            <w:vAlign w:val="center"/>
            <w:hideMark/>
          </w:tcPr>
          <w:p w14:paraId="15EBB395" w14:textId="77777777" w:rsidR="00A94AE6" w:rsidRPr="00A94AE6" w:rsidRDefault="00A94AE6" w:rsidP="00A94AE6">
            <w:pPr>
              <w:jc w:val="both"/>
              <w:rPr>
                <w:b/>
                <w:bCs/>
                <w:sz w:val="20"/>
                <w:szCs w:val="20"/>
                <w:lang w:val="en-IN"/>
              </w:rPr>
            </w:pPr>
            <w:r w:rsidRPr="00A94AE6">
              <w:rPr>
                <w:b/>
                <w:bCs/>
                <w:sz w:val="20"/>
                <w:szCs w:val="20"/>
                <w:lang w:val="en-IN"/>
              </w:rPr>
              <w:t>Model(s)</w:t>
            </w:r>
          </w:p>
        </w:tc>
        <w:tc>
          <w:tcPr>
            <w:tcW w:w="821" w:type="dxa"/>
            <w:vAlign w:val="center"/>
            <w:hideMark/>
          </w:tcPr>
          <w:p w14:paraId="0E552A42" w14:textId="77777777" w:rsidR="00A94AE6" w:rsidRPr="00A94AE6" w:rsidRDefault="00A94AE6" w:rsidP="00A94AE6">
            <w:pPr>
              <w:jc w:val="both"/>
              <w:rPr>
                <w:b/>
                <w:bCs/>
                <w:sz w:val="20"/>
                <w:szCs w:val="20"/>
                <w:lang w:val="en-IN"/>
              </w:rPr>
            </w:pPr>
            <w:r w:rsidRPr="00A94AE6">
              <w:rPr>
                <w:b/>
                <w:bCs/>
                <w:sz w:val="20"/>
                <w:szCs w:val="20"/>
                <w:lang w:val="en-IN"/>
              </w:rPr>
              <w:t>Dataset / Features</w:t>
            </w:r>
          </w:p>
        </w:tc>
        <w:tc>
          <w:tcPr>
            <w:tcW w:w="962" w:type="dxa"/>
            <w:vAlign w:val="center"/>
            <w:hideMark/>
          </w:tcPr>
          <w:p w14:paraId="7442D242" w14:textId="77777777" w:rsidR="00A94AE6" w:rsidRPr="00A94AE6" w:rsidRDefault="00A94AE6" w:rsidP="00A94AE6">
            <w:pPr>
              <w:jc w:val="both"/>
              <w:rPr>
                <w:b/>
                <w:bCs/>
                <w:sz w:val="20"/>
                <w:szCs w:val="20"/>
                <w:lang w:val="en-IN"/>
              </w:rPr>
            </w:pPr>
            <w:r w:rsidRPr="00A94AE6">
              <w:rPr>
                <w:b/>
                <w:bCs/>
                <w:sz w:val="20"/>
                <w:szCs w:val="20"/>
                <w:lang w:val="en-IN"/>
              </w:rPr>
              <w:t>Key Performance Metrics</w:t>
            </w:r>
          </w:p>
        </w:tc>
        <w:tc>
          <w:tcPr>
            <w:tcW w:w="1373" w:type="dxa"/>
            <w:vAlign w:val="center"/>
            <w:hideMark/>
          </w:tcPr>
          <w:p w14:paraId="4289153A" w14:textId="77777777" w:rsidR="00A94AE6" w:rsidRPr="00A94AE6" w:rsidRDefault="00A94AE6" w:rsidP="00A94AE6">
            <w:pPr>
              <w:jc w:val="both"/>
              <w:rPr>
                <w:b/>
                <w:bCs/>
                <w:sz w:val="20"/>
                <w:szCs w:val="20"/>
                <w:lang w:val="en-IN"/>
              </w:rPr>
            </w:pPr>
            <w:r w:rsidRPr="00A94AE6">
              <w:rPr>
                <w:b/>
                <w:bCs/>
                <w:sz w:val="20"/>
                <w:szCs w:val="20"/>
                <w:lang w:val="en-IN"/>
              </w:rPr>
              <w:t>Highlights / Notes</w:t>
            </w:r>
          </w:p>
        </w:tc>
      </w:tr>
      <w:tr w:rsidR="00BD1F69" w:rsidRPr="00A94AE6" w14:paraId="6C36BA18" w14:textId="77777777" w:rsidTr="008B30A5">
        <w:trPr>
          <w:tblCellSpacing w:w="15" w:type="dxa"/>
        </w:trPr>
        <w:tc>
          <w:tcPr>
            <w:tcW w:w="861" w:type="dxa"/>
            <w:vAlign w:val="center"/>
            <w:hideMark/>
          </w:tcPr>
          <w:p w14:paraId="4361C724" w14:textId="77777777" w:rsidR="00A94AE6" w:rsidRPr="00A94AE6" w:rsidRDefault="00A94AE6" w:rsidP="00D524F0">
            <w:pPr>
              <w:rPr>
                <w:sz w:val="20"/>
                <w:szCs w:val="20"/>
                <w:lang w:val="en-IN"/>
              </w:rPr>
            </w:pPr>
            <w:r w:rsidRPr="00A94AE6">
              <w:rPr>
                <w:sz w:val="20"/>
                <w:szCs w:val="20"/>
                <w:lang w:val="en-IN"/>
              </w:rPr>
              <w:t>Siding Chen, 2024 [1]</w:t>
            </w:r>
          </w:p>
        </w:tc>
        <w:tc>
          <w:tcPr>
            <w:tcW w:w="820" w:type="dxa"/>
            <w:vAlign w:val="center"/>
            <w:hideMark/>
          </w:tcPr>
          <w:p w14:paraId="192192C3" w14:textId="77777777" w:rsidR="00A94AE6" w:rsidRPr="00A94AE6" w:rsidRDefault="00A94AE6" w:rsidP="00D524F0">
            <w:pPr>
              <w:rPr>
                <w:sz w:val="20"/>
                <w:szCs w:val="20"/>
                <w:lang w:val="en-IN"/>
              </w:rPr>
            </w:pPr>
            <w:proofErr w:type="spellStart"/>
            <w:r w:rsidRPr="00A94AE6">
              <w:rPr>
                <w:sz w:val="20"/>
                <w:szCs w:val="20"/>
                <w:lang w:val="en-IN"/>
              </w:rPr>
              <w:t>LightGBM</w:t>
            </w:r>
            <w:proofErr w:type="spellEnd"/>
          </w:p>
        </w:tc>
        <w:tc>
          <w:tcPr>
            <w:tcW w:w="821" w:type="dxa"/>
            <w:vAlign w:val="center"/>
            <w:hideMark/>
          </w:tcPr>
          <w:p w14:paraId="3807FEC9" w14:textId="77777777" w:rsidR="00A94AE6" w:rsidRPr="00A94AE6" w:rsidRDefault="00A94AE6" w:rsidP="00D524F0">
            <w:pPr>
              <w:rPr>
                <w:sz w:val="20"/>
                <w:szCs w:val="20"/>
                <w:lang w:val="en-IN"/>
              </w:rPr>
            </w:pPr>
            <w:r w:rsidRPr="00A94AE6">
              <w:rPr>
                <w:sz w:val="20"/>
                <w:szCs w:val="20"/>
                <w:lang w:val="en-IN"/>
              </w:rPr>
              <w:t>Clinical + genetic + environmental data</w:t>
            </w:r>
          </w:p>
        </w:tc>
        <w:tc>
          <w:tcPr>
            <w:tcW w:w="962" w:type="dxa"/>
            <w:vAlign w:val="center"/>
            <w:hideMark/>
          </w:tcPr>
          <w:p w14:paraId="25C6247C" w14:textId="77777777" w:rsidR="00A94AE6" w:rsidRPr="00A94AE6" w:rsidRDefault="00A94AE6" w:rsidP="00D524F0">
            <w:pPr>
              <w:rPr>
                <w:sz w:val="20"/>
                <w:szCs w:val="20"/>
                <w:lang w:val="en-IN"/>
              </w:rPr>
            </w:pPr>
            <w:r w:rsidRPr="00A94AE6">
              <w:rPr>
                <w:sz w:val="20"/>
                <w:szCs w:val="20"/>
                <w:lang w:val="en-IN"/>
              </w:rPr>
              <w:t>Accuracy 91%, AUC 0.797</w:t>
            </w:r>
          </w:p>
        </w:tc>
        <w:tc>
          <w:tcPr>
            <w:tcW w:w="1373" w:type="dxa"/>
            <w:vAlign w:val="center"/>
            <w:hideMark/>
          </w:tcPr>
          <w:p w14:paraId="3D727D1E" w14:textId="77777777" w:rsidR="00A94AE6" w:rsidRPr="00A94AE6" w:rsidRDefault="00A94AE6" w:rsidP="00D524F0">
            <w:pPr>
              <w:rPr>
                <w:sz w:val="20"/>
                <w:szCs w:val="20"/>
                <w:lang w:val="en-IN"/>
              </w:rPr>
            </w:pPr>
            <w:r w:rsidRPr="00A94AE6">
              <w:rPr>
                <w:sz w:val="20"/>
                <w:szCs w:val="20"/>
                <w:lang w:val="en-IN"/>
              </w:rPr>
              <w:t>Handles high-dimensional data, good calibration, limited by lack of external validation</w:t>
            </w:r>
          </w:p>
        </w:tc>
      </w:tr>
      <w:tr w:rsidR="00BD1F69" w:rsidRPr="00A94AE6" w14:paraId="7384D3D1" w14:textId="77777777" w:rsidTr="008B30A5">
        <w:trPr>
          <w:tblCellSpacing w:w="15" w:type="dxa"/>
        </w:trPr>
        <w:tc>
          <w:tcPr>
            <w:tcW w:w="861" w:type="dxa"/>
            <w:vAlign w:val="center"/>
            <w:hideMark/>
          </w:tcPr>
          <w:p w14:paraId="0A8E0E87" w14:textId="77777777" w:rsidR="00A94AE6" w:rsidRPr="00A94AE6" w:rsidRDefault="00A94AE6" w:rsidP="00D524F0">
            <w:pPr>
              <w:rPr>
                <w:sz w:val="20"/>
                <w:szCs w:val="20"/>
                <w:lang w:val="en-IN"/>
              </w:rPr>
            </w:pPr>
            <w:r w:rsidRPr="00A94AE6">
              <w:rPr>
                <w:sz w:val="20"/>
                <w:szCs w:val="20"/>
                <w:lang w:val="en-IN"/>
              </w:rPr>
              <w:t>Chetan Sharma, 2025 [2]</w:t>
            </w:r>
          </w:p>
        </w:tc>
        <w:tc>
          <w:tcPr>
            <w:tcW w:w="820" w:type="dxa"/>
            <w:vAlign w:val="center"/>
            <w:hideMark/>
          </w:tcPr>
          <w:p w14:paraId="06D0026D" w14:textId="77777777" w:rsidR="00A94AE6" w:rsidRPr="00A94AE6" w:rsidRDefault="00A94AE6" w:rsidP="00D524F0">
            <w:pPr>
              <w:rPr>
                <w:sz w:val="20"/>
                <w:szCs w:val="20"/>
                <w:lang w:val="en-IN"/>
              </w:rPr>
            </w:pPr>
            <w:r w:rsidRPr="00A94AE6">
              <w:rPr>
                <w:sz w:val="20"/>
                <w:szCs w:val="20"/>
                <w:lang w:val="en-IN"/>
              </w:rPr>
              <w:t>Gradient Boosting</w:t>
            </w:r>
          </w:p>
        </w:tc>
        <w:tc>
          <w:tcPr>
            <w:tcW w:w="821" w:type="dxa"/>
            <w:vAlign w:val="center"/>
            <w:hideMark/>
          </w:tcPr>
          <w:p w14:paraId="74F9B79B" w14:textId="77777777" w:rsidR="00A94AE6" w:rsidRPr="00A94AE6" w:rsidRDefault="00A94AE6" w:rsidP="00D524F0">
            <w:pPr>
              <w:rPr>
                <w:sz w:val="20"/>
                <w:szCs w:val="20"/>
                <w:lang w:val="en-IN"/>
              </w:rPr>
            </w:pPr>
            <w:r w:rsidRPr="00A94AE6">
              <w:rPr>
                <w:sz w:val="20"/>
                <w:szCs w:val="20"/>
                <w:lang w:val="en-IN"/>
              </w:rPr>
              <w:t>Clinical tabular data</w:t>
            </w:r>
          </w:p>
        </w:tc>
        <w:tc>
          <w:tcPr>
            <w:tcW w:w="962" w:type="dxa"/>
            <w:vAlign w:val="center"/>
            <w:hideMark/>
          </w:tcPr>
          <w:p w14:paraId="2B05B55D" w14:textId="77777777" w:rsidR="00A94AE6" w:rsidRPr="00A94AE6" w:rsidRDefault="00A94AE6" w:rsidP="00D524F0">
            <w:pPr>
              <w:rPr>
                <w:sz w:val="20"/>
                <w:szCs w:val="20"/>
                <w:lang w:val="en-IN"/>
              </w:rPr>
            </w:pPr>
            <w:r w:rsidRPr="00A94AE6">
              <w:rPr>
                <w:sz w:val="20"/>
                <w:szCs w:val="20"/>
                <w:lang w:val="en-IN"/>
              </w:rPr>
              <w:t xml:space="preserve">Accuracy 0.96, Decision Tree 0.91, </w:t>
            </w:r>
            <w:proofErr w:type="spellStart"/>
            <w:r w:rsidRPr="00A94AE6">
              <w:rPr>
                <w:sz w:val="20"/>
                <w:szCs w:val="20"/>
                <w:lang w:val="en-IN"/>
              </w:rPr>
              <w:t>XGBoost</w:t>
            </w:r>
            <w:proofErr w:type="spellEnd"/>
            <w:r w:rsidRPr="00A94AE6">
              <w:rPr>
                <w:sz w:val="20"/>
                <w:szCs w:val="20"/>
                <w:lang w:val="en-IN"/>
              </w:rPr>
              <w:t xml:space="preserve"> 0.92</w:t>
            </w:r>
          </w:p>
        </w:tc>
        <w:tc>
          <w:tcPr>
            <w:tcW w:w="1373" w:type="dxa"/>
            <w:vAlign w:val="center"/>
            <w:hideMark/>
          </w:tcPr>
          <w:p w14:paraId="150B7499" w14:textId="77777777" w:rsidR="00A94AE6" w:rsidRPr="00A94AE6" w:rsidRDefault="00A94AE6" w:rsidP="00D524F0">
            <w:pPr>
              <w:rPr>
                <w:sz w:val="20"/>
                <w:szCs w:val="20"/>
                <w:lang w:val="en-IN"/>
              </w:rPr>
            </w:pPr>
            <w:r w:rsidRPr="00A94AE6">
              <w:rPr>
                <w:sz w:val="20"/>
                <w:szCs w:val="20"/>
                <w:lang w:val="en-IN"/>
              </w:rPr>
              <w:t>Captures complex relationships, iterative weak learners, limited by data quality and external validation</w:t>
            </w:r>
          </w:p>
        </w:tc>
      </w:tr>
      <w:tr w:rsidR="00BD1F69" w:rsidRPr="00A94AE6" w14:paraId="664D0C73" w14:textId="77777777" w:rsidTr="008B30A5">
        <w:trPr>
          <w:tblCellSpacing w:w="15" w:type="dxa"/>
        </w:trPr>
        <w:tc>
          <w:tcPr>
            <w:tcW w:w="861" w:type="dxa"/>
            <w:vAlign w:val="center"/>
            <w:hideMark/>
          </w:tcPr>
          <w:p w14:paraId="49BEE8A5" w14:textId="77777777" w:rsidR="00A94AE6" w:rsidRPr="00A94AE6" w:rsidRDefault="00A94AE6" w:rsidP="00D524F0">
            <w:pPr>
              <w:rPr>
                <w:sz w:val="20"/>
                <w:szCs w:val="20"/>
                <w:lang w:val="en-IN"/>
              </w:rPr>
            </w:pPr>
            <w:r w:rsidRPr="00A94AE6">
              <w:rPr>
                <w:sz w:val="20"/>
                <w:szCs w:val="20"/>
                <w:lang w:val="en-IN"/>
              </w:rPr>
              <w:t>Zhenyu Wang, 2025 [3]</w:t>
            </w:r>
          </w:p>
        </w:tc>
        <w:tc>
          <w:tcPr>
            <w:tcW w:w="820" w:type="dxa"/>
            <w:vAlign w:val="center"/>
            <w:hideMark/>
          </w:tcPr>
          <w:p w14:paraId="3BEFD530" w14:textId="77777777" w:rsidR="00A94AE6" w:rsidRPr="00A94AE6" w:rsidRDefault="00A94AE6" w:rsidP="00D524F0">
            <w:pPr>
              <w:rPr>
                <w:sz w:val="20"/>
                <w:szCs w:val="20"/>
                <w:lang w:val="en-IN"/>
              </w:rPr>
            </w:pPr>
            <w:proofErr w:type="spellStart"/>
            <w:r w:rsidRPr="00A94AE6">
              <w:rPr>
                <w:sz w:val="20"/>
                <w:szCs w:val="20"/>
                <w:lang w:val="en-IN"/>
              </w:rPr>
              <w:t>LightGBM</w:t>
            </w:r>
            <w:proofErr w:type="spellEnd"/>
            <w:r w:rsidRPr="00A94AE6">
              <w:rPr>
                <w:sz w:val="20"/>
                <w:szCs w:val="20"/>
                <w:lang w:val="en-IN"/>
              </w:rPr>
              <w:t xml:space="preserve"> (GB)</w:t>
            </w:r>
          </w:p>
        </w:tc>
        <w:tc>
          <w:tcPr>
            <w:tcW w:w="821" w:type="dxa"/>
            <w:vAlign w:val="center"/>
            <w:hideMark/>
          </w:tcPr>
          <w:p w14:paraId="7AD264B5" w14:textId="77777777" w:rsidR="00A94AE6" w:rsidRPr="00A94AE6" w:rsidRDefault="00A94AE6" w:rsidP="00D524F0">
            <w:pPr>
              <w:rPr>
                <w:sz w:val="20"/>
                <w:szCs w:val="20"/>
                <w:lang w:val="en-IN"/>
              </w:rPr>
            </w:pPr>
            <w:r w:rsidRPr="00A94AE6">
              <w:rPr>
                <w:sz w:val="20"/>
                <w:szCs w:val="20"/>
                <w:lang w:val="en-IN"/>
              </w:rPr>
              <w:t>Multi-PLD ASL CBF radiomics + clinical</w:t>
            </w:r>
          </w:p>
        </w:tc>
        <w:tc>
          <w:tcPr>
            <w:tcW w:w="962" w:type="dxa"/>
            <w:vAlign w:val="center"/>
            <w:hideMark/>
          </w:tcPr>
          <w:p w14:paraId="746E5E86" w14:textId="77777777" w:rsidR="00A94AE6" w:rsidRPr="00A94AE6" w:rsidRDefault="00A94AE6" w:rsidP="00D524F0">
            <w:pPr>
              <w:rPr>
                <w:sz w:val="20"/>
                <w:szCs w:val="20"/>
                <w:lang w:val="en-IN"/>
              </w:rPr>
            </w:pPr>
            <w:r w:rsidRPr="00A94AE6">
              <w:rPr>
                <w:sz w:val="20"/>
                <w:szCs w:val="20"/>
                <w:lang w:val="en-IN"/>
              </w:rPr>
              <w:t>Accuracy 0.79, AUC 0.901, Sensitivity 0.962, F1 0.685</w:t>
            </w:r>
          </w:p>
        </w:tc>
        <w:tc>
          <w:tcPr>
            <w:tcW w:w="1373" w:type="dxa"/>
            <w:vAlign w:val="center"/>
            <w:hideMark/>
          </w:tcPr>
          <w:p w14:paraId="492D34BD" w14:textId="77777777" w:rsidR="00A94AE6" w:rsidRPr="00A94AE6" w:rsidRDefault="00A94AE6" w:rsidP="00D524F0">
            <w:pPr>
              <w:rPr>
                <w:sz w:val="20"/>
                <w:szCs w:val="20"/>
                <w:lang w:val="en-IN"/>
              </w:rPr>
            </w:pPr>
            <w:r w:rsidRPr="00A94AE6">
              <w:rPr>
                <w:sz w:val="20"/>
                <w:szCs w:val="20"/>
                <w:lang w:val="en-IN"/>
              </w:rPr>
              <w:t>Integrates imaging and clinical data, high sensitivity, requires external validation</w:t>
            </w:r>
          </w:p>
        </w:tc>
      </w:tr>
      <w:tr w:rsidR="00BD1F69" w:rsidRPr="00A94AE6" w14:paraId="62E3FC46" w14:textId="77777777" w:rsidTr="008B30A5">
        <w:trPr>
          <w:tblCellSpacing w:w="15" w:type="dxa"/>
        </w:trPr>
        <w:tc>
          <w:tcPr>
            <w:tcW w:w="861" w:type="dxa"/>
            <w:vAlign w:val="center"/>
            <w:hideMark/>
          </w:tcPr>
          <w:p w14:paraId="34E39728" w14:textId="77777777" w:rsidR="00A94AE6" w:rsidRPr="00A94AE6" w:rsidRDefault="00A94AE6" w:rsidP="00D524F0">
            <w:pPr>
              <w:rPr>
                <w:sz w:val="20"/>
                <w:szCs w:val="20"/>
                <w:lang w:val="en-IN"/>
              </w:rPr>
            </w:pPr>
            <w:r w:rsidRPr="00A94AE6">
              <w:rPr>
                <w:sz w:val="20"/>
                <w:szCs w:val="20"/>
                <w:lang w:val="en-IN"/>
              </w:rPr>
              <w:t>Patrick O. Akinwumi, 2025 [4]</w:t>
            </w:r>
          </w:p>
        </w:tc>
        <w:tc>
          <w:tcPr>
            <w:tcW w:w="820" w:type="dxa"/>
            <w:vAlign w:val="center"/>
            <w:hideMark/>
          </w:tcPr>
          <w:p w14:paraId="1A2AAB48" w14:textId="77777777" w:rsidR="00A94AE6" w:rsidRPr="00A94AE6" w:rsidRDefault="00A94AE6" w:rsidP="00D524F0">
            <w:pPr>
              <w:rPr>
                <w:sz w:val="20"/>
                <w:szCs w:val="20"/>
                <w:lang w:val="en-IN"/>
              </w:rPr>
            </w:pPr>
            <w:r w:rsidRPr="00A94AE6">
              <w:rPr>
                <w:sz w:val="20"/>
                <w:szCs w:val="20"/>
                <w:lang w:val="en-IN"/>
              </w:rPr>
              <w:t>Gradient Boosting</w:t>
            </w:r>
          </w:p>
        </w:tc>
        <w:tc>
          <w:tcPr>
            <w:tcW w:w="821" w:type="dxa"/>
            <w:vAlign w:val="center"/>
            <w:hideMark/>
          </w:tcPr>
          <w:p w14:paraId="71F9A326" w14:textId="77777777" w:rsidR="00A94AE6" w:rsidRPr="00A94AE6" w:rsidRDefault="00A94AE6" w:rsidP="00D524F0">
            <w:pPr>
              <w:rPr>
                <w:sz w:val="20"/>
                <w:szCs w:val="20"/>
                <w:lang w:val="en-IN"/>
              </w:rPr>
            </w:pPr>
            <w:r w:rsidRPr="00A94AE6">
              <w:rPr>
                <w:sz w:val="20"/>
                <w:szCs w:val="20"/>
                <w:lang w:val="en-IN"/>
              </w:rPr>
              <w:t>Clinical tabular data</w:t>
            </w:r>
          </w:p>
        </w:tc>
        <w:tc>
          <w:tcPr>
            <w:tcW w:w="962" w:type="dxa"/>
            <w:vAlign w:val="center"/>
            <w:hideMark/>
          </w:tcPr>
          <w:p w14:paraId="10F4D946" w14:textId="77777777" w:rsidR="00A94AE6" w:rsidRPr="00A94AE6" w:rsidRDefault="00A94AE6" w:rsidP="00D524F0">
            <w:pPr>
              <w:rPr>
                <w:sz w:val="20"/>
                <w:szCs w:val="20"/>
                <w:lang w:val="en-IN"/>
              </w:rPr>
            </w:pPr>
            <w:r w:rsidRPr="00A94AE6">
              <w:rPr>
                <w:sz w:val="20"/>
                <w:szCs w:val="20"/>
                <w:lang w:val="en-IN"/>
              </w:rPr>
              <w:t>Accuracy 94.9%, AUROC 0.82</w:t>
            </w:r>
          </w:p>
        </w:tc>
        <w:tc>
          <w:tcPr>
            <w:tcW w:w="1373" w:type="dxa"/>
            <w:vAlign w:val="center"/>
            <w:hideMark/>
          </w:tcPr>
          <w:p w14:paraId="1C401EA2" w14:textId="77777777" w:rsidR="00A94AE6" w:rsidRPr="00A94AE6" w:rsidRDefault="00A94AE6" w:rsidP="00D524F0">
            <w:pPr>
              <w:rPr>
                <w:sz w:val="20"/>
                <w:szCs w:val="20"/>
                <w:lang w:val="en-IN"/>
              </w:rPr>
            </w:pPr>
            <w:r w:rsidRPr="00A94AE6">
              <w:rPr>
                <w:sz w:val="20"/>
                <w:szCs w:val="20"/>
                <w:lang w:val="en-IN"/>
              </w:rPr>
              <w:t>Detected rare stroke events, low recall due to class imbalance, key predictors age, glucose, BMI</w:t>
            </w:r>
          </w:p>
        </w:tc>
      </w:tr>
      <w:tr w:rsidR="00BD1F69" w:rsidRPr="00A94AE6" w14:paraId="4B382A10" w14:textId="77777777" w:rsidTr="008B30A5">
        <w:trPr>
          <w:tblCellSpacing w:w="15" w:type="dxa"/>
        </w:trPr>
        <w:tc>
          <w:tcPr>
            <w:tcW w:w="861" w:type="dxa"/>
            <w:vAlign w:val="center"/>
            <w:hideMark/>
          </w:tcPr>
          <w:p w14:paraId="5F51F7F3" w14:textId="77777777" w:rsidR="00A94AE6" w:rsidRPr="00A94AE6" w:rsidRDefault="00A94AE6" w:rsidP="00D524F0">
            <w:pPr>
              <w:rPr>
                <w:sz w:val="20"/>
                <w:szCs w:val="20"/>
                <w:lang w:val="en-IN"/>
              </w:rPr>
            </w:pPr>
            <w:r w:rsidRPr="00A94AE6">
              <w:rPr>
                <w:sz w:val="20"/>
                <w:szCs w:val="20"/>
                <w:lang w:val="en-IN"/>
              </w:rPr>
              <w:t>Ritesh Kumari, 2023 [5]</w:t>
            </w:r>
          </w:p>
        </w:tc>
        <w:tc>
          <w:tcPr>
            <w:tcW w:w="820" w:type="dxa"/>
            <w:vAlign w:val="center"/>
            <w:hideMark/>
          </w:tcPr>
          <w:p w14:paraId="66A1FC0B" w14:textId="77777777" w:rsidR="00A94AE6" w:rsidRPr="00A94AE6" w:rsidRDefault="00A94AE6" w:rsidP="00D524F0">
            <w:pPr>
              <w:rPr>
                <w:sz w:val="20"/>
                <w:szCs w:val="20"/>
                <w:lang w:val="en-IN"/>
              </w:rPr>
            </w:pPr>
            <w:r w:rsidRPr="00A94AE6">
              <w:rPr>
                <w:sz w:val="20"/>
                <w:szCs w:val="20"/>
                <w:lang w:val="en-IN"/>
              </w:rPr>
              <w:t>Gradient Boosting (GBST)</w:t>
            </w:r>
          </w:p>
        </w:tc>
        <w:tc>
          <w:tcPr>
            <w:tcW w:w="821" w:type="dxa"/>
            <w:vAlign w:val="center"/>
            <w:hideMark/>
          </w:tcPr>
          <w:p w14:paraId="6F4F18DF" w14:textId="77777777" w:rsidR="00A94AE6" w:rsidRPr="00A94AE6" w:rsidRDefault="00A94AE6" w:rsidP="00D524F0">
            <w:pPr>
              <w:rPr>
                <w:sz w:val="20"/>
                <w:szCs w:val="20"/>
                <w:lang w:val="en-IN"/>
              </w:rPr>
            </w:pPr>
            <w:r w:rsidRPr="00A94AE6">
              <w:rPr>
                <w:sz w:val="20"/>
                <w:szCs w:val="20"/>
                <w:lang w:val="en-IN"/>
              </w:rPr>
              <w:t>Clinical tabular data</w:t>
            </w:r>
          </w:p>
        </w:tc>
        <w:tc>
          <w:tcPr>
            <w:tcW w:w="962" w:type="dxa"/>
            <w:vAlign w:val="center"/>
            <w:hideMark/>
          </w:tcPr>
          <w:p w14:paraId="487A0BE9" w14:textId="77777777" w:rsidR="00A94AE6" w:rsidRPr="00A94AE6" w:rsidRDefault="00A94AE6" w:rsidP="00D524F0">
            <w:pPr>
              <w:rPr>
                <w:sz w:val="20"/>
                <w:szCs w:val="20"/>
                <w:lang w:val="en-IN"/>
              </w:rPr>
            </w:pPr>
            <w:r w:rsidRPr="00A94AE6">
              <w:rPr>
                <w:sz w:val="20"/>
                <w:szCs w:val="20"/>
                <w:lang w:val="en-IN"/>
              </w:rPr>
              <w:t>Accuracy 97.05%</w:t>
            </w:r>
          </w:p>
        </w:tc>
        <w:tc>
          <w:tcPr>
            <w:tcW w:w="1373" w:type="dxa"/>
            <w:vAlign w:val="center"/>
            <w:hideMark/>
          </w:tcPr>
          <w:p w14:paraId="0D27CEE0" w14:textId="77777777" w:rsidR="00A94AE6" w:rsidRPr="00A94AE6" w:rsidRDefault="00A94AE6" w:rsidP="00D524F0">
            <w:pPr>
              <w:rPr>
                <w:sz w:val="20"/>
                <w:szCs w:val="20"/>
                <w:lang w:val="en-IN"/>
              </w:rPr>
            </w:pPr>
            <w:r w:rsidRPr="00A94AE6">
              <w:rPr>
                <w:sz w:val="20"/>
                <w:szCs w:val="20"/>
                <w:lang w:val="en-IN"/>
              </w:rPr>
              <w:t xml:space="preserve">Detected rare events, SHAP/LIME identified age, glucose, BMI, </w:t>
            </w:r>
            <w:r w:rsidRPr="00A94AE6">
              <w:rPr>
                <w:sz w:val="20"/>
                <w:szCs w:val="20"/>
                <w:lang w:val="en-IN"/>
              </w:rPr>
              <w:t>potential for early stroke-risk identification</w:t>
            </w:r>
          </w:p>
        </w:tc>
      </w:tr>
      <w:tr w:rsidR="00BD1F69" w:rsidRPr="00A94AE6" w14:paraId="5ED526E3" w14:textId="77777777" w:rsidTr="008B30A5">
        <w:trPr>
          <w:tblCellSpacing w:w="15" w:type="dxa"/>
        </w:trPr>
        <w:tc>
          <w:tcPr>
            <w:tcW w:w="861" w:type="dxa"/>
            <w:vAlign w:val="center"/>
            <w:hideMark/>
          </w:tcPr>
          <w:p w14:paraId="44B2749D" w14:textId="77777777" w:rsidR="00A94AE6" w:rsidRPr="00A94AE6" w:rsidRDefault="00A94AE6" w:rsidP="00D524F0">
            <w:pPr>
              <w:rPr>
                <w:sz w:val="20"/>
                <w:szCs w:val="20"/>
                <w:lang w:val="en-IN"/>
              </w:rPr>
            </w:pPr>
            <w:r w:rsidRPr="00A94AE6">
              <w:rPr>
                <w:sz w:val="20"/>
                <w:szCs w:val="20"/>
                <w:lang w:val="en-IN"/>
              </w:rPr>
              <w:t>Carmel Mary Belinda, 2022 [6]</w:t>
            </w:r>
          </w:p>
        </w:tc>
        <w:tc>
          <w:tcPr>
            <w:tcW w:w="820" w:type="dxa"/>
            <w:vAlign w:val="center"/>
            <w:hideMark/>
          </w:tcPr>
          <w:p w14:paraId="0D308BD9" w14:textId="77777777" w:rsidR="00A94AE6" w:rsidRPr="00A94AE6" w:rsidRDefault="00A94AE6" w:rsidP="00D524F0">
            <w:pPr>
              <w:rPr>
                <w:sz w:val="20"/>
                <w:szCs w:val="20"/>
                <w:lang w:val="en-IN"/>
              </w:rPr>
            </w:pPr>
            <w:r w:rsidRPr="00A94AE6">
              <w:rPr>
                <w:sz w:val="20"/>
                <w:szCs w:val="20"/>
                <w:lang w:val="en-IN"/>
              </w:rPr>
              <w:t>Gradient Boosting &amp; 5-DFCNN</w:t>
            </w:r>
          </w:p>
        </w:tc>
        <w:tc>
          <w:tcPr>
            <w:tcW w:w="821" w:type="dxa"/>
            <w:vAlign w:val="center"/>
            <w:hideMark/>
          </w:tcPr>
          <w:p w14:paraId="1A71AB06" w14:textId="77777777" w:rsidR="00A94AE6" w:rsidRPr="00A94AE6" w:rsidRDefault="00A94AE6" w:rsidP="00D524F0">
            <w:pPr>
              <w:rPr>
                <w:sz w:val="20"/>
                <w:szCs w:val="20"/>
                <w:lang w:val="en-IN"/>
              </w:rPr>
            </w:pPr>
            <w:r w:rsidRPr="00A94AE6">
              <w:rPr>
                <w:sz w:val="20"/>
                <w:szCs w:val="20"/>
                <w:lang w:val="en-IN"/>
              </w:rPr>
              <w:t>Clinical tabular data</w:t>
            </w:r>
          </w:p>
        </w:tc>
        <w:tc>
          <w:tcPr>
            <w:tcW w:w="962" w:type="dxa"/>
            <w:vAlign w:val="center"/>
            <w:hideMark/>
          </w:tcPr>
          <w:p w14:paraId="15BAB895" w14:textId="77777777" w:rsidR="00A94AE6" w:rsidRPr="00A94AE6" w:rsidRDefault="00A94AE6" w:rsidP="00D524F0">
            <w:pPr>
              <w:rPr>
                <w:sz w:val="20"/>
                <w:szCs w:val="20"/>
                <w:lang w:val="en-IN"/>
              </w:rPr>
            </w:pPr>
            <w:proofErr w:type="spellStart"/>
            <w:r w:rsidRPr="00A94AE6">
              <w:rPr>
                <w:sz w:val="20"/>
                <w:szCs w:val="20"/>
                <w:lang w:val="en-IN"/>
              </w:rPr>
              <w:t>GBoost</w:t>
            </w:r>
            <w:proofErr w:type="spellEnd"/>
            <w:r w:rsidRPr="00A94AE6">
              <w:rPr>
                <w:sz w:val="20"/>
                <w:szCs w:val="20"/>
                <w:lang w:val="en-IN"/>
              </w:rPr>
              <w:t xml:space="preserve"> Precision 92.78%, 5-DFCNN Accuracy 96.85%, MAE 0.03745</w:t>
            </w:r>
          </w:p>
        </w:tc>
        <w:tc>
          <w:tcPr>
            <w:tcW w:w="1373" w:type="dxa"/>
            <w:vAlign w:val="center"/>
            <w:hideMark/>
          </w:tcPr>
          <w:p w14:paraId="3747F6D5" w14:textId="77777777" w:rsidR="00A94AE6" w:rsidRPr="00A94AE6" w:rsidRDefault="00A94AE6" w:rsidP="00D524F0">
            <w:pPr>
              <w:rPr>
                <w:sz w:val="20"/>
                <w:szCs w:val="20"/>
                <w:lang w:val="en-IN"/>
              </w:rPr>
            </w:pPr>
            <w:r w:rsidRPr="00A94AE6">
              <w:rPr>
                <w:sz w:val="20"/>
                <w:szCs w:val="20"/>
                <w:lang w:val="en-IN"/>
              </w:rPr>
              <w:t>Deep ensemble NN outperformed all ML models, captured complex features</w:t>
            </w:r>
          </w:p>
        </w:tc>
      </w:tr>
      <w:tr w:rsidR="00BD1F69" w:rsidRPr="00A94AE6" w14:paraId="1651C049" w14:textId="77777777" w:rsidTr="008B30A5">
        <w:trPr>
          <w:tblCellSpacing w:w="15" w:type="dxa"/>
        </w:trPr>
        <w:tc>
          <w:tcPr>
            <w:tcW w:w="861" w:type="dxa"/>
            <w:vAlign w:val="center"/>
            <w:hideMark/>
          </w:tcPr>
          <w:p w14:paraId="3241C6AE" w14:textId="77777777" w:rsidR="00A94AE6" w:rsidRPr="00A94AE6" w:rsidRDefault="00A94AE6" w:rsidP="00D524F0">
            <w:pPr>
              <w:rPr>
                <w:sz w:val="20"/>
                <w:szCs w:val="20"/>
                <w:lang w:val="en-IN"/>
              </w:rPr>
            </w:pPr>
            <w:r w:rsidRPr="00A94AE6">
              <w:rPr>
                <w:sz w:val="20"/>
                <w:szCs w:val="20"/>
                <w:lang w:val="en-IN"/>
              </w:rPr>
              <w:t>Yogita Dubey, 2024 [7]</w:t>
            </w:r>
          </w:p>
        </w:tc>
        <w:tc>
          <w:tcPr>
            <w:tcW w:w="820" w:type="dxa"/>
            <w:vAlign w:val="center"/>
            <w:hideMark/>
          </w:tcPr>
          <w:p w14:paraId="206FD07D" w14:textId="77777777" w:rsidR="00A94AE6" w:rsidRPr="00A94AE6" w:rsidRDefault="00A94AE6" w:rsidP="00D524F0">
            <w:pPr>
              <w:rPr>
                <w:sz w:val="20"/>
                <w:szCs w:val="20"/>
                <w:lang w:val="en-IN"/>
              </w:rPr>
            </w:pPr>
            <w:r w:rsidRPr="00A94AE6">
              <w:rPr>
                <w:sz w:val="20"/>
                <w:szCs w:val="20"/>
                <w:lang w:val="en-IN"/>
              </w:rPr>
              <w:t xml:space="preserve">GB, AdaBoost, </w:t>
            </w:r>
            <w:proofErr w:type="spellStart"/>
            <w:r w:rsidRPr="00A94AE6">
              <w:rPr>
                <w:sz w:val="20"/>
                <w:szCs w:val="20"/>
                <w:lang w:val="en-IN"/>
              </w:rPr>
              <w:t>XGBoost</w:t>
            </w:r>
            <w:proofErr w:type="spellEnd"/>
          </w:p>
        </w:tc>
        <w:tc>
          <w:tcPr>
            <w:tcW w:w="821" w:type="dxa"/>
            <w:vAlign w:val="center"/>
            <w:hideMark/>
          </w:tcPr>
          <w:p w14:paraId="7C9E05A0" w14:textId="77777777" w:rsidR="00A94AE6" w:rsidRPr="00A94AE6" w:rsidRDefault="00A94AE6" w:rsidP="00D524F0">
            <w:pPr>
              <w:rPr>
                <w:sz w:val="20"/>
                <w:szCs w:val="20"/>
                <w:lang w:val="en-IN"/>
              </w:rPr>
            </w:pPr>
            <w:r w:rsidRPr="00A94AE6">
              <w:rPr>
                <w:sz w:val="20"/>
                <w:szCs w:val="20"/>
                <w:lang w:val="en-IN"/>
              </w:rPr>
              <w:t>Balanced clinical tabular data</w:t>
            </w:r>
          </w:p>
        </w:tc>
        <w:tc>
          <w:tcPr>
            <w:tcW w:w="962" w:type="dxa"/>
            <w:vAlign w:val="center"/>
            <w:hideMark/>
          </w:tcPr>
          <w:p w14:paraId="554AD07F" w14:textId="77777777" w:rsidR="00A94AE6" w:rsidRPr="00A94AE6" w:rsidRDefault="00A94AE6" w:rsidP="00D524F0">
            <w:pPr>
              <w:rPr>
                <w:sz w:val="20"/>
                <w:szCs w:val="20"/>
                <w:lang w:val="en-IN"/>
              </w:rPr>
            </w:pPr>
            <w:r w:rsidRPr="00A94AE6">
              <w:rPr>
                <w:sz w:val="20"/>
                <w:szCs w:val="20"/>
                <w:lang w:val="en-IN"/>
              </w:rPr>
              <w:t>XGB Training 96.97%, Testing 92.13%, Precision 87%, Recall 100%, F1 83% stroke</w:t>
            </w:r>
          </w:p>
        </w:tc>
        <w:tc>
          <w:tcPr>
            <w:tcW w:w="1373" w:type="dxa"/>
            <w:vAlign w:val="center"/>
            <w:hideMark/>
          </w:tcPr>
          <w:p w14:paraId="322D7E44" w14:textId="77777777" w:rsidR="00A94AE6" w:rsidRPr="00A94AE6" w:rsidRDefault="00A94AE6" w:rsidP="00D524F0">
            <w:pPr>
              <w:rPr>
                <w:sz w:val="20"/>
                <w:szCs w:val="20"/>
                <w:lang w:val="en-IN"/>
              </w:rPr>
            </w:pPr>
            <w:r w:rsidRPr="00A94AE6">
              <w:rPr>
                <w:sz w:val="20"/>
                <w:szCs w:val="20"/>
                <w:lang w:val="en-IN"/>
              </w:rPr>
              <w:t>XGB best overall, LIME/SHAP identified age, glucose, BMI, smoking, heart disease, work type</w:t>
            </w:r>
          </w:p>
        </w:tc>
      </w:tr>
      <w:tr w:rsidR="00BD1F69" w:rsidRPr="00A94AE6" w14:paraId="1AE1744E" w14:textId="77777777" w:rsidTr="008B30A5">
        <w:trPr>
          <w:tblCellSpacing w:w="15" w:type="dxa"/>
        </w:trPr>
        <w:tc>
          <w:tcPr>
            <w:tcW w:w="861" w:type="dxa"/>
            <w:vAlign w:val="center"/>
            <w:hideMark/>
          </w:tcPr>
          <w:p w14:paraId="594A723B" w14:textId="77777777" w:rsidR="00A94AE6" w:rsidRPr="00A94AE6" w:rsidRDefault="00A94AE6" w:rsidP="00D524F0">
            <w:pPr>
              <w:rPr>
                <w:sz w:val="20"/>
                <w:szCs w:val="20"/>
                <w:lang w:val="en-IN"/>
              </w:rPr>
            </w:pPr>
            <w:r w:rsidRPr="00A94AE6">
              <w:rPr>
                <w:sz w:val="20"/>
                <w:szCs w:val="20"/>
                <w:lang w:val="en-IN"/>
              </w:rPr>
              <w:t>Khadijeh Moulaei, 2024 [8]</w:t>
            </w:r>
          </w:p>
        </w:tc>
        <w:tc>
          <w:tcPr>
            <w:tcW w:w="820" w:type="dxa"/>
            <w:vAlign w:val="center"/>
            <w:hideMark/>
          </w:tcPr>
          <w:p w14:paraId="180D26BD" w14:textId="77777777" w:rsidR="00A94AE6" w:rsidRPr="00A94AE6" w:rsidRDefault="00A94AE6" w:rsidP="00D524F0">
            <w:pPr>
              <w:rPr>
                <w:sz w:val="20"/>
                <w:szCs w:val="20"/>
                <w:lang w:val="en-IN"/>
              </w:rPr>
            </w:pPr>
            <w:r w:rsidRPr="00A94AE6">
              <w:rPr>
                <w:sz w:val="20"/>
                <w:szCs w:val="20"/>
                <w:lang w:val="en-IN"/>
              </w:rPr>
              <w:t>CNN, LSTM, DNN, FNN, RF, KNN, XGB, SVM</w:t>
            </w:r>
          </w:p>
        </w:tc>
        <w:tc>
          <w:tcPr>
            <w:tcW w:w="821" w:type="dxa"/>
            <w:vAlign w:val="center"/>
            <w:hideMark/>
          </w:tcPr>
          <w:p w14:paraId="4B93EA50" w14:textId="77777777" w:rsidR="00A94AE6" w:rsidRPr="00A94AE6" w:rsidRDefault="00A94AE6" w:rsidP="00D524F0">
            <w:pPr>
              <w:rPr>
                <w:sz w:val="20"/>
                <w:szCs w:val="20"/>
                <w:lang w:val="en-IN"/>
              </w:rPr>
            </w:pPr>
            <w:r w:rsidRPr="00A94AE6">
              <w:rPr>
                <w:sz w:val="20"/>
                <w:szCs w:val="20"/>
                <w:lang w:val="en-IN"/>
              </w:rPr>
              <w:t>Clinical tabular data</w:t>
            </w:r>
          </w:p>
        </w:tc>
        <w:tc>
          <w:tcPr>
            <w:tcW w:w="962" w:type="dxa"/>
            <w:vAlign w:val="center"/>
            <w:hideMark/>
          </w:tcPr>
          <w:p w14:paraId="0490EE1C" w14:textId="77777777" w:rsidR="00A94AE6" w:rsidRPr="00A94AE6" w:rsidRDefault="00A94AE6" w:rsidP="00D524F0">
            <w:pPr>
              <w:rPr>
                <w:sz w:val="20"/>
                <w:szCs w:val="20"/>
                <w:lang w:val="en-IN"/>
              </w:rPr>
            </w:pPr>
            <w:r w:rsidRPr="00A94AE6">
              <w:rPr>
                <w:sz w:val="20"/>
                <w:szCs w:val="20"/>
                <w:lang w:val="en-IN"/>
              </w:rPr>
              <w:t>RF Accuracy 99%, Sensitivity 99.9%, Specificity 100%, F1 99%</w:t>
            </w:r>
          </w:p>
        </w:tc>
        <w:tc>
          <w:tcPr>
            <w:tcW w:w="1373" w:type="dxa"/>
            <w:vAlign w:val="center"/>
            <w:hideMark/>
          </w:tcPr>
          <w:p w14:paraId="470B62FE" w14:textId="77777777" w:rsidR="00A94AE6" w:rsidRPr="00A94AE6" w:rsidRDefault="00A94AE6" w:rsidP="00D524F0">
            <w:pPr>
              <w:rPr>
                <w:sz w:val="20"/>
                <w:szCs w:val="20"/>
                <w:lang w:val="en-IN"/>
              </w:rPr>
            </w:pPr>
            <w:r w:rsidRPr="00A94AE6">
              <w:rPr>
                <w:sz w:val="20"/>
                <w:szCs w:val="20"/>
                <w:lang w:val="en-IN"/>
              </w:rPr>
              <w:t>CNN captured spatiotemporal features, combining DL + RF improves early detection, key predictors age, triglycerides, aphasia</w:t>
            </w:r>
          </w:p>
        </w:tc>
      </w:tr>
      <w:tr w:rsidR="00BD1F69" w:rsidRPr="00A94AE6" w14:paraId="54271E7C" w14:textId="77777777" w:rsidTr="008B30A5">
        <w:trPr>
          <w:tblCellSpacing w:w="15" w:type="dxa"/>
        </w:trPr>
        <w:tc>
          <w:tcPr>
            <w:tcW w:w="861" w:type="dxa"/>
            <w:vAlign w:val="center"/>
            <w:hideMark/>
          </w:tcPr>
          <w:p w14:paraId="5637997E" w14:textId="77777777" w:rsidR="00A94AE6" w:rsidRPr="00A94AE6" w:rsidRDefault="00A94AE6" w:rsidP="00D524F0">
            <w:pPr>
              <w:rPr>
                <w:sz w:val="20"/>
                <w:szCs w:val="20"/>
                <w:lang w:val="en-IN"/>
              </w:rPr>
            </w:pPr>
            <w:r w:rsidRPr="00A94AE6">
              <w:rPr>
                <w:sz w:val="20"/>
                <w:szCs w:val="20"/>
                <w:lang w:val="en-IN"/>
              </w:rPr>
              <w:t>Hui Li, 2025 [9]</w:t>
            </w:r>
          </w:p>
        </w:tc>
        <w:tc>
          <w:tcPr>
            <w:tcW w:w="820" w:type="dxa"/>
            <w:vAlign w:val="center"/>
            <w:hideMark/>
          </w:tcPr>
          <w:p w14:paraId="2E0869B7" w14:textId="77777777" w:rsidR="00A94AE6" w:rsidRPr="00A94AE6" w:rsidRDefault="00A94AE6" w:rsidP="00D524F0">
            <w:pPr>
              <w:rPr>
                <w:sz w:val="20"/>
                <w:szCs w:val="20"/>
                <w:lang w:val="en-IN"/>
              </w:rPr>
            </w:pPr>
            <w:r w:rsidRPr="00A94AE6">
              <w:rPr>
                <w:sz w:val="20"/>
                <w:szCs w:val="20"/>
                <w:lang w:val="en-IN"/>
              </w:rPr>
              <w:t xml:space="preserve">ResNet50 CNN + </w:t>
            </w:r>
            <w:proofErr w:type="spellStart"/>
            <w:r w:rsidRPr="00A94AE6">
              <w:rPr>
                <w:sz w:val="20"/>
                <w:szCs w:val="20"/>
                <w:lang w:val="en-IN"/>
              </w:rPr>
              <w:t>ViT</w:t>
            </w:r>
            <w:proofErr w:type="spellEnd"/>
            <w:r w:rsidRPr="00A94AE6">
              <w:rPr>
                <w:sz w:val="20"/>
                <w:szCs w:val="20"/>
                <w:lang w:val="en-IN"/>
              </w:rPr>
              <w:t xml:space="preserve"> + RBPNN</w:t>
            </w:r>
          </w:p>
        </w:tc>
        <w:tc>
          <w:tcPr>
            <w:tcW w:w="821" w:type="dxa"/>
            <w:vAlign w:val="center"/>
            <w:hideMark/>
          </w:tcPr>
          <w:p w14:paraId="13CC5D63" w14:textId="77777777" w:rsidR="00A94AE6" w:rsidRPr="00A94AE6" w:rsidRDefault="00A94AE6" w:rsidP="00D524F0">
            <w:pPr>
              <w:rPr>
                <w:sz w:val="20"/>
                <w:szCs w:val="20"/>
                <w:lang w:val="en-IN"/>
              </w:rPr>
            </w:pPr>
            <w:r w:rsidRPr="00A94AE6">
              <w:rPr>
                <w:sz w:val="20"/>
                <w:szCs w:val="20"/>
                <w:lang w:val="en-IN"/>
              </w:rPr>
              <w:t>Imaging + clinical</w:t>
            </w:r>
          </w:p>
        </w:tc>
        <w:tc>
          <w:tcPr>
            <w:tcW w:w="962" w:type="dxa"/>
            <w:vAlign w:val="center"/>
            <w:hideMark/>
          </w:tcPr>
          <w:p w14:paraId="22275285" w14:textId="77777777" w:rsidR="00A94AE6" w:rsidRPr="00A94AE6" w:rsidRDefault="00A94AE6" w:rsidP="00D524F0">
            <w:pPr>
              <w:rPr>
                <w:sz w:val="20"/>
                <w:szCs w:val="20"/>
                <w:lang w:val="en-IN"/>
              </w:rPr>
            </w:pPr>
            <w:r w:rsidRPr="00A94AE6">
              <w:rPr>
                <w:sz w:val="20"/>
                <w:szCs w:val="20"/>
                <w:lang w:val="en-IN"/>
              </w:rPr>
              <w:t>CNN Accuracy 96%, Sensitivity 96%</w:t>
            </w:r>
          </w:p>
        </w:tc>
        <w:tc>
          <w:tcPr>
            <w:tcW w:w="1373" w:type="dxa"/>
            <w:vAlign w:val="center"/>
            <w:hideMark/>
          </w:tcPr>
          <w:p w14:paraId="59956A98" w14:textId="77777777" w:rsidR="00A94AE6" w:rsidRPr="00A94AE6" w:rsidRDefault="00A94AE6" w:rsidP="00D524F0">
            <w:pPr>
              <w:rPr>
                <w:sz w:val="20"/>
                <w:szCs w:val="20"/>
                <w:lang w:val="en-IN"/>
              </w:rPr>
            </w:pPr>
            <w:r w:rsidRPr="00A94AE6">
              <w:rPr>
                <w:sz w:val="20"/>
                <w:szCs w:val="20"/>
                <w:lang w:val="en-IN"/>
              </w:rPr>
              <w:t>Multimodal fusion improved predictive metrics, real-time, non-invasive screening, future work includes explainable AI and multi-</w:t>
            </w:r>
            <w:proofErr w:type="spellStart"/>
            <w:r w:rsidRPr="00A94AE6">
              <w:rPr>
                <w:sz w:val="20"/>
                <w:szCs w:val="20"/>
                <w:lang w:val="en-IN"/>
              </w:rPr>
              <w:t>center</w:t>
            </w:r>
            <w:proofErr w:type="spellEnd"/>
            <w:r w:rsidRPr="00A94AE6">
              <w:rPr>
                <w:sz w:val="20"/>
                <w:szCs w:val="20"/>
                <w:lang w:val="en-IN"/>
              </w:rPr>
              <w:t xml:space="preserve"> validation</w:t>
            </w:r>
          </w:p>
        </w:tc>
      </w:tr>
      <w:tr w:rsidR="00BD1F69" w:rsidRPr="00A94AE6" w14:paraId="7541452D" w14:textId="77777777" w:rsidTr="008B30A5">
        <w:trPr>
          <w:tblCellSpacing w:w="15" w:type="dxa"/>
        </w:trPr>
        <w:tc>
          <w:tcPr>
            <w:tcW w:w="861" w:type="dxa"/>
            <w:vAlign w:val="center"/>
            <w:hideMark/>
          </w:tcPr>
          <w:p w14:paraId="7BC97002" w14:textId="77777777" w:rsidR="00A94AE6" w:rsidRPr="00A94AE6" w:rsidRDefault="00A94AE6" w:rsidP="00D524F0">
            <w:pPr>
              <w:rPr>
                <w:sz w:val="20"/>
                <w:szCs w:val="20"/>
                <w:lang w:val="en-IN"/>
              </w:rPr>
            </w:pPr>
            <w:r w:rsidRPr="00A94AE6">
              <w:rPr>
                <w:sz w:val="20"/>
                <w:szCs w:val="20"/>
                <w:lang w:val="en-IN"/>
              </w:rPr>
              <w:t>Suman Saha, 2022 [10]</w:t>
            </w:r>
          </w:p>
        </w:tc>
        <w:tc>
          <w:tcPr>
            <w:tcW w:w="820" w:type="dxa"/>
            <w:vAlign w:val="center"/>
            <w:hideMark/>
          </w:tcPr>
          <w:p w14:paraId="79DAEB51" w14:textId="77777777" w:rsidR="00A94AE6" w:rsidRPr="00A94AE6" w:rsidRDefault="00A94AE6" w:rsidP="00D524F0">
            <w:pPr>
              <w:rPr>
                <w:sz w:val="20"/>
                <w:szCs w:val="20"/>
                <w:lang w:val="en-IN"/>
              </w:rPr>
            </w:pPr>
            <w:r w:rsidRPr="00A94AE6">
              <w:rPr>
                <w:sz w:val="20"/>
                <w:szCs w:val="20"/>
                <w:lang w:val="en-IN"/>
              </w:rPr>
              <w:t>1D-CNN</w:t>
            </w:r>
          </w:p>
        </w:tc>
        <w:tc>
          <w:tcPr>
            <w:tcW w:w="821" w:type="dxa"/>
            <w:vAlign w:val="center"/>
            <w:hideMark/>
          </w:tcPr>
          <w:p w14:paraId="5E828686" w14:textId="77777777" w:rsidR="00A94AE6" w:rsidRPr="00A94AE6" w:rsidRDefault="00A94AE6" w:rsidP="00D524F0">
            <w:pPr>
              <w:rPr>
                <w:sz w:val="20"/>
                <w:szCs w:val="20"/>
                <w:lang w:val="en-IN"/>
              </w:rPr>
            </w:pPr>
            <w:r w:rsidRPr="00A94AE6">
              <w:rPr>
                <w:sz w:val="20"/>
                <w:szCs w:val="20"/>
                <w:lang w:val="en-IN"/>
              </w:rPr>
              <w:t xml:space="preserve">Kaggle dataset, 5110 records, </w:t>
            </w:r>
            <w:r w:rsidRPr="00A94AE6">
              <w:rPr>
                <w:sz w:val="20"/>
                <w:szCs w:val="20"/>
                <w:lang w:val="en-IN"/>
              </w:rPr>
              <w:lastRenderedPageBreak/>
              <w:t>11 clinical features</w:t>
            </w:r>
          </w:p>
        </w:tc>
        <w:tc>
          <w:tcPr>
            <w:tcW w:w="962" w:type="dxa"/>
            <w:vAlign w:val="center"/>
            <w:hideMark/>
          </w:tcPr>
          <w:p w14:paraId="506FA582" w14:textId="77777777" w:rsidR="00A94AE6" w:rsidRPr="00A94AE6" w:rsidRDefault="00A94AE6" w:rsidP="00D524F0">
            <w:pPr>
              <w:rPr>
                <w:sz w:val="20"/>
                <w:szCs w:val="20"/>
                <w:lang w:val="en-IN"/>
              </w:rPr>
            </w:pPr>
            <w:r w:rsidRPr="00A94AE6">
              <w:rPr>
                <w:sz w:val="20"/>
                <w:szCs w:val="20"/>
                <w:lang w:val="en-IN"/>
              </w:rPr>
              <w:lastRenderedPageBreak/>
              <w:t xml:space="preserve">Accuracy 95.5%, Sensitivity 96%, </w:t>
            </w:r>
            <w:r w:rsidRPr="00A94AE6">
              <w:rPr>
                <w:sz w:val="20"/>
                <w:szCs w:val="20"/>
                <w:lang w:val="en-IN"/>
              </w:rPr>
              <w:lastRenderedPageBreak/>
              <w:t>Precision 98%, F1 96%</w:t>
            </w:r>
          </w:p>
        </w:tc>
        <w:tc>
          <w:tcPr>
            <w:tcW w:w="1373" w:type="dxa"/>
            <w:vAlign w:val="center"/>
            <w:hideMark/>
          </w:tcPr>
          <w:p w14:paraId="662D5C78" w14:textId="77777777" w:rsidR="00A94AE6" w:rsidRPr="00A94AE6" w:rsidRDefault="00A94AE6" w:rsidP="00D524F0">
            <w:pPr>
              <w:rPr>
                <w:sz w:val="20"/>
                <w:szCs w:val="20"/>
                <w:lang w:val="en-IN"/>
              </w:rPr>
            </w:pPr>
            <w:r w:rsidRPr="00A94AE6">
              <w:rPr>
                <w:sz w:val="20"/>
                <w:szCs w:val="20"/>
                <w:lang w:val="en-IN"/>
              </w:rPr>
              <w:lastRenderedPageBreak/>
              <w:t xml:space="preserve">Captured key risk factors (age, BMI, glucose, sex, </w:t>
            </w:r>
            <w:r w:rsidRPr="00A94AE6">
              <w:rPr>
                <w:sz w:val="20"/>
                <w:szCs w:val="20"/>
                <w:lang w:val="en-IN"/>
              </w:rPr>
              <w:lastRenderedPageBreak/>
              <w:t>hypertension), limited by dataset size, interpretable</w:t>
            </w:r>
          </w:p>
        </w:tc>
      </w:tr>
      <w:tr w:rsidR="00BD1F69" w:rsidRPr="00A94AE6" w14:paraId="211523CF" w14:textId="77777777" w:rsidTr="008B30A5">
        <w:trPr>
          <w:tblCellSpacing w:w="15" w:type="dxa"/>
        </w:trPr>
        <w:tc>
          <w:tcPr>
            <w:tcW w:w="861" w:type="dxa"/>
            <w:vAlign w:val="center"/>
            <w:hideMark/>
          </w:tcPr>
          <w:p w14:paraId="6407CA87" w14:textId="77777777" w:rsidR="00A94AE6" w:rsidRPr="00A94AE6" w:rsidRDefault="00A94AE6" w:rsidP="00D524F0">
            <w:pPr>
              <w:rPr>
                <w:sz w:val="20"/>
                <w:szCs w:val="20"/>
                <w:lang w:val="en-IN"/>
              </w:rPr>
            </w:pPr>
            <w:r w:rsidRPr="00A94AE6">
              <w:rPr>
                <w:sz w:val="20"/>
                <w:szCs w:val="20"/>
                <w:lang w:val="en-IN"/>
              </w:rPr>
              <w:lastRenderedPageBreak/>
              <w:t>Naufal Riz Kifli, 2022 [11]</w:t>
            </w:r>
          </w:p>
        </w:tc>
        <w:tc>
          <w:tcPr>
            <w:tcW w:w="820" w:type="dxa"/>
            <w:vAlign w:val="center"/>
            <w:hideMark/>
          </w:tcPr>
          <w:p w14:paraId="19F18E90" w14:textId="77777777" w:rsidR="00A94AE6" w:rsidRPr="00A94AE6" w:rsidRDefault="00A94AE6" w:rsidP="00D524F0">
            <w:pPr>
              <w:rPr>
                <w:sz w:val="20"/>
                <w:szCs w:val="20"/>
                <w:lang w:val="en-IN"/>
              </w:rPr>
            </w:pPr>
            <w:r w:rsidRPr="00A94AE6">
              <w:rPr>
                <w:sz w:val="20"/>
                <w:szCs w:val="20"/>
                <w:lang w:val="en-IN"/>
              </w:rPr>
              <w:t>1D-CNN</w:t>
            </w:r>
          </w:p>
        </w:tc>
        <w:tc>
          <w:tcPr>
            <w:tcW w:w="821" w:type="dxa"/>
            <w:vAlign w:val="center"/>
            <w:hideMark/>
          </w:tcPr>
          <w:p w14:paraId="62F6E4E8" w14:textId="77777777" w:rsidR="00A94AE6" w:rsidRPr="00A94AE6" w:rsidRDefault="00A94AE6" w:rsidP="00D524F0">
            <w:pPr>
              <w:rPr>
                <w:sz w:val="20"/>
                <w:szCs w:val="20"/>
                <w:lang w:val="en-IN"/>
              </w:rPr>
            </w:pPr>
            <w:r w:rsidRPr="00A94AE6">
              <w:rPr>
                <w:sz w:val="20"/>
                <w:szCs w:val="20"/>
                <w:lang w:val="en-IN"/>
              </w:rPr>
              <w:t>9466 samples, 10 clinical features</w:t>
            </w:r>
          </w:p>
        </w:tc>
        <w:tc>
          <w:tcPr>
            <w:tcW w:w="962" w:type="dxa"/>
            <w:vAlign w:val="center"/>
            <w:hideMark/>
          </w:tcPr>
          <w:p w14:paraId="34B873C5" w14:textId="77777777" w:rsidR="00A94AE6" w:rsidRPr="00A94AE6" w:rsidRDefault="00A94AE6" w:rsidP="00D524F0">
            <w:pPr>
              <w:rPr>
                <w:sz w:val="20"/>
                <w:szCs w:val="20"/>
                <w:lang w:val="en-IN"/>
              </w:rPr>
            </w:pPr>
            <w:r w:rsidRPr="00A94AE6">
              <w:rPr>
                <w:sz w:val="20"/>
                <w:szCs w:val="20"/>
                <w:lang w:val="en-IN"/>
              </w:rPr>
              <w:t>Accuracy 98%, Precision 96–99%, F1 98%</w:t>
            </w:r>
          </w:p>
        </w:tc>
        <w:tc>
          <w:tcPr>
            <w:tcW w:w="1373" w:type="dxa"/>
            <w:vAlign w:val="center"/>
            <w:hideMark/>
          </w:tcPr>
          <w:p w14:paraId="233E1E17" w14:textId="77777777" w:rsidR="00A94AE6" w:rsidRPr="00A94AE6" w:rsidRDefault="00A94AE6" w:rsidP="00D524F0">
            <w:pPr>
              <w:rPr>
                <w:sz w:val="20"/>
                <w:szCs w:val="20"/>
                <w:lang w:val="en-IN"/>
              </w:rPr>
            </w:pPr>
            <w:r w:rsidRPr="00A94AE6">
              <w:rPr>
                <w:sz w:val="20"/>
                <w:szCs w:val="20"/>
                <w:lang w:val="en-IN"/>
              </w:rPr>
              <w:t>Outperformed RF, DNNs; effective for early stroke detection, strong confusion matrix performance</w:t>
            </w:r>
          </w:p>
        </w:tc>
      </w:tr>
    </w:tbl>
    <w:p w14:paraId="49C54DCD" w14:textId="1D0AA5D3" w:rsidR="001D496A" w:rsidRPr="001A5BA6" w:rsidRDefault="001D496A" w:rsidP="00126967">
      <w:pPr>
        <w:jc w:val="center"/>
        <w:rPr>
          <w:caps/>
          <w:sz w:val="20"/>
          <w:szCs w:val="20"/>
          <w:lang w:val="en-IN"/>
        </w:rPr>
      </w:pPr>
      <w:r>
        <w:rPr>
          <w:caps/>
          <w:sz w:val="20"/>
          <w:szCs w:val="20"/>
          <w:lang w:val="en-IN"/>
        </w:rPr>
        <w:t xml:space="preserve">IV. </w:t>
      </w:r>
      <w:r w:rsidRPr="001A5BA6">
        <w:rPr>
          <w:caps/>
          <w:sz w:val="20"/>
          <w:szCs w:val="20"/>
          <w:lang w:val="en-IN"/>
        </w:rPr>
        <w:t>Methodology</w:t>
      </w:r>
    </w:p>
    <w:p w14:paraId="5D457907" w14:textId="77777777" w:rsidR="00BC01C6" w:rsidRDefault="00BC01C6" w:rsidP="009C6630">
      <w:pPr>
        <w:jc w:val="both"/>
        <w:rPr>
          <w:sz w:val="20"/>
          <w:szCs w:val="20"/>
        </w:rPr>
      </w:pPr>
      <w:r w:rsidRPr="00BC01C6">
        <w:rPr>
          <w:sz w:val="20"/>
          <w:szCs w:val="20"/>
        </w:rPr>
        <w:t xml:space="preserve">The suggested system has a systematic machine learning pipeline based on clinical tabular (no imaging) data to forecast among the three most common types of </w:t>
      </w:r>
      <w:proofErr w:type="gramStart"/>
      <w:r w:rsidRPr="00BC01C6">
        <w:rPr>
          <w:sz w:val="20"/>
          <w:szCs w:val="20"/>
        </w:rPr>
        <w:t>stroke</w:t>
      </w:r>
      <w:proofErr w:type="gramEnd"/>
      <w:r w:rsidRPr="00BC01C6">
        <w:rPr>
          <w:sz w:val="20"/>
          <w:szCs w:val="20"/>
        </w:rPr>
        <w:t>: Ischemic, Hemorrhagic, and Transient Ischemic Attack (TIA), with the help of CNN and Gradient Boosting (GB) algorithms.</w:t>
      </w:r>
    </w:p>
    <w:p w14:paraId="5244BA24" w14:textId="77777777" w:rsidR="001263CE" w:rsidRDefault="009C6630" w:rsidP="009C6630">
      <w:pPr>
        <w:jc w:val="both"/>
        <w:rPr>
          <w:sz w:val="20"/>
          <w:szCs w:val="20"/>
        </w:rPr>
      </w:pPr>
      <w:r w:rsidRPr="009C6630">
        <w:rPr>
          <w:b/>
          <w:bCs/>
          <w:sz w:val="20"/>
          <w:szCs w:val="20"/>
          <w:lang w:val="en-IN"/>
        </w:rPr>
        <w:t>Dataset:</w:t>
      </w:r>
      <w:r w:rsidRPr="009C6630">
        <w:rPr>
          <w:sz w:val="20"/>
          <w:szCs w:val="20"/>
          <w:lang w:val="en-IN"/>
        </w:rPr>
        <w:t xml:space="preserve"> </w:t>
      </w:r>
      <w:r w:rsidR="001263CE" w:rsidRPr="001263CE">
        <w:rPr>
          <w:sz w:val="20"/>
          <w:szCs w:val="20"/>
        </w:rPr>
        <w:t>Kaggle records of demographic, clinical, and lifestyle data (age, gender, BMI, blood pressure, glucose, cholesterol, WBC/RBC counts, smoking, alcohol, hypertension, heart disease, diabetes, type of work/residence, marital status, and family history) that are publicly available.</w:t>
      </w:r>
    </w:p>
    <w:p w14:paraId="381896CB" w14:textId="77777777" w:rsidR="001263CE" w:rsidRDefault="009C6630" w:rsidP="009C6630">
      <w:pPr>
        <w:jc w:val="both"/>
        <w:rPr>
          <w:sz w:val="20"/>
          <w:szCs w:val="20"/>
        </w:rPr>
      </w:pPr>
      <w:r w:rsidRPr="009C6630">
        <w:rPr>
          <w:b/>
          <w:bCs/>
          <w:sz w:val="20"/>
          <w:szCs w:val="20"/>
          <w:lang w:val="en-IN"/>
        </w:rPr>
        <w:t>Data Preparation:</w:t>
      </w:r>
      <w:r w:rsidRPr="009C6630">
        <w:rPr>
          <w:sz w:val="20"/>
          <w:szCs w:val="20"/>
          <w:lang w:val="en-IN"/>
        </w:rPr>
        <w:t xml:space="preserve"> </w:t>
      </w:r>
      <w:r w:rsidR="001263CE" w:rsidRPr="001263CE">
        <w:rPr>
          <w:sz w:val="20"/>
          <w:szCs w:val="20"/>
        </w:rPr>
        <w:t> Missing values are filled in (mean/KNN), categorical data coded (Label/One-Hot), continuity features scaled (Min-Max/</w:t>
      </w:r>
      <w:proofErr w:type="spellStart"/>
      <w:r w:rsidR="001263CE" w:rsidRPr="001263CE">
        <w:rPr>
          <w:sz w:val="20"/>
          <w:szCs w:val="20"/>
        </w:rPr>
        <w:t>StandardScaler</w:t>
      </w:r>
      <w:proofErr w:type="spellEnd"/>
      <w:r w:rsidR="001263CE" w:rsidRPr="001263CE">
        <w:rPr>
          <w:sz w:val="20"/>
          <w:szCs w:val="20"/>
        </w:rPr>
        <w:t>) and feature selection is done based on correlation, chi-squared test or GB feature importance.</w:t>
      </w:r>
    </w:p>
    <w:p w14:paraId="40BE6D81" w14:textId="6E57C474" w:rsidR="009C6630" w:rsidRPr="009C6630" w:rsidRDefault="009C6630" w:rsidP="009C6630">
      <w:pPr>
        <w:jc w:val="both"/>
        <w:rPr>
          <w:sz w:val="20"/>
          <w:szCs w:val="20"/>
          <w:lang w:val="en-IN"/>
        </w:rPr>
      </w:pPr>
      <w:r w:rsidRPr="009C6630">
        <w:rPr>
          <w:b/>
          <w:bCs/>
          <w:sz w:val="20"/>
          <w:szCs w:val="20"/>
          <w:lang w:val="en-IN"/>
        </w:rPr>
        <w:t>Model Creation:</w:t>
      </w:r>
    </w:p>
    <w:p w14:paraId="647BBA83" w14:textId="0BB5F48C" w:rsidR="009C6630" w:rsidRPr="009C6630" w:rsidRDefault="009C6630" w:rsidP="009C6630">
      <w:pPr>
        <w:numPr>
          <w:ilvl w:val="0"/>
          <w:numId w:val="24"/>
        </w:numPr>
        <w:jc w:val="both"/>
        <w:rPr>
          <w:sz w:val="20"/>
          <w:szCs w:val="20"/>
          <w:lang w:val="en-IN"/>
        </w:rPr>
      </w:pPr>
      <w:r w:rsidRPr="009C6630">
        <w:rPr>
          <w:b/>
          <w:bCs/>
          <w:sz w:val="20"/>
          <w:szCs w:val="20"/>
          <w:lang w:val="en-IN"/>
        </w:rPr>
        <w:t>CNN:</w:t>
      </w:r>
      <w:r w:rsidRPr="009C6630">
        <w:rPr>
          <w:sz w:val="20"/>
          <w:szCs w:val="20"/>
          <w:lang w:val="en-IN"/>
        </w:rPr>
        <w:t xml:space="preserve"> </w:t>
      </w:r>
      <w:r w:rsidR="00C558CF" w:rsidRPr="00C558CF">
        <w:rPr>
          <w:sz w:val="20"/>
          <w:szCs w:val="20"/>
        </w:rPr>
        <w:t>CNN model only takes the form of tabular features in sequences of vectors, which encompasses non-linear interactions with dropout and batch normalization to avoid overfitting.</w:t>
      </w:r>
    </w:p>
    <w:p w14:paraId="56549DA2" w14:textId="77777777" w:rsidR="00F11E83" w:rsidRDefault="009C6630" w:rsidP="00D55AE8">
      <w:pPr>
        <w:numPr>
          <w:ilvl w:val="0"/>
          <w:numId w:val="24"/>
        </w:numPr>
        <w:jc w:val="both"/>
        <w:rPr>
          <w:sz w:val="20"/>
          <w:szCs w:val="20"/>
        </w:rPr>
      </w:pPr>
      <w:r w:rsidRPr="00F11E83">
        <w:rPr>
          <w:b/>
          <w:bCs/>
          <w:sz w:val="20"/>
          <w:szCs w:val="20"/>
          <w:lang w:val="en-IN"/>
        </w:rPr>
        <w:t>Gradient Boosting:</w:t>
      </w:r>
      <w:r w:rsidRPr="00F11E83">
        <w:rPr>
          <w:sz w:val="20"/>
          <w:szCs w:val="20"/>
          <w:lang w:val="en-IN"/>
        </w:rPr>
        <w:t xml:space="preserve"> </w:t>
      </w:r>
      <w:r w:rsidR="00F11E83" w:rsidRPr="00F11E83">
        <w:rPr>
          <w:sz w:val="20"/>
          <w:szCs w:val="20"/>
        </w:rPr>
        <w:t>This is a combination of decision trees and it models the interactions between features and can be interpreted as feature importance.</w:t>
      </w:r>
    </w:p>
    <w:p w14:paraId="49F1EE03" w14:textId="0224BC33" w:rsidR="00565064" w:rsidRPr="00F11E83" w:rsidRDefault="009C6630" w:rsidP="00F11E83">
      <w:pPr>
        <w:jc w:val="both"/>
        <w:rPr>
          <w:sz w:val="20"/>
          <w:szCs w:val="20"/>
        </w:rPr>
      </w:pPr>
      <w:r w:rsidRPr="00F11E83">
        <w:rPr>
          <w:b/>
          <w:bCs/>
          <w:sz w:val="20"/>
          <w:szCs w:val="20"/>
          <w:lang w:val="en-IN"/>
        </w:rPr>
        <w:t>Evaluation:</w:t>
      </w:r>
      <w:r w:rsidRPr="00F11E83">
        <w:rPr>
          <w:sz w:val="20"/>
          <w:szCs w:val="20"/>
          <w:lang w:val="en-IN"/>
        </w:rPr>
        <w:t xml:space="preserve"> </w:t>
      </w:r>
      <w:r w:rsidR="00565064" w:rsidRPr="00F11E83">
        <w:rPr>
          <w:sz w:val="20"/>
          <w:szCs w:val="20"/>
        </w:rPr>
        <w:t>The accuracy, precision, recall, F1-score, confusion matrix, and ROC-AUC are used to evaluate models on validation and testing datasets.</w:t>
      </w:r>
    </w:p>
    <w:p w14:paraId="1B2BB6EE" w14:textId="1BB29037" w:rsidR="001D496A" w:rsidRDefault="009C6630" w:rsidP="004B5B82">
      <w:pPr>
        <w:jc w:val="both"/>
        <w:rPr>
          <w:sz w:val="20"/>
          <w:szCs w:val="20"/>
        </w:rPr>
      </w:pPr>
      <w:r w:rsidRPr="009C6630">
        <w:rPr>
          <w:b/>
          <w:bCs/>
          <w:sz w:val="20"/>
          <w:szCs w:val="20"/>
          <w:lang w:val="en-IN"/>
        </w:rPr>
        <w:t>Prediction:</w:t>
      </w:r>
      <w:r w:rsidRPr="009C6630">
        <w:rPr>
          <w:sz w:val="20"/>
          <w:szCs w:val="20"/>
          <w:lang w:val="en-IN"/>
        </w:rPr>
        <w:t xml:space="preserve"> </w:t>
      </w:r>
      <w:r w:rsidR="00565064" w:rsidRPr="00565064">
        <w:rPr>
          <w:sz w:val="20"/>
          <w:szCs w:val="20"/>
        </w:rPr>
        <w:t xml:space="preserve">The trained models will </w:t>
      </w:r>
      <w:proofErr w:type="spellStart"/>
      <w:r w:rsidR="00565064" w:rsidRPr="00565064">
        <w:rPr>
          <w:sz w:val="20"/>
          <w:szCs w:val="20"/>
        </w:rPr>
        <w:t>categorise</w:t>
      </w:r>
      <w:proofErr w:type="spellEnd"/>
      <w:r w:rsidR="00565064" w:rsidRPr="00565064">
        <w:rPr>
          <w:sz w:val="20"/>
          <w:szCs w:val="20"/>
        </w:rPr>
        <w:t xml:space="preserve"> the patients as No Risk (Healthy), Ischemic Stroke, Hemorrhagic Stroke, or TIA.</w:t>
      </w:r>
    </w:p>
    <w:p w14:paraId="7715805B" w14:textId="77777777" w:rsidR="001D496A" w:rsidRDefault="001D496A" w:rsidP="004B5B82">
      <w:pPr>
        <w:jc w:val="both"/>
        <w:rPr>
          <w:sz w:val="20"/>
          <w:szCs w:val="20"/>
        </w:rPr>
      </w:pPr>
    </w:p>
    <w:p w14:paraId="0EEA103C" w14:textId="77777777" w:rsidR="001D496A" w:rsidRDefault="001D496A" w:rsidP="004B5B82">
      <w:pPr>
        <w:jc w:val="both"/>
        <w:rPr>
          <w:sz w:val="20"/>
          <w:szCs w:val="20"/>
        </w:rPr>
        <w:sectPr w:rsidR="001D496A" w:rsidSect="008B30A5">
          <w:type w:val="continuous"/>
          <w:pgSz w:w="12240" w:h="15840"/>
          <w:pgMar w:top="1077" w:right="737" w:bottom="2438" w:left="737" w:header="794" w:footer="737" w:gutter="0"/>
          <w:cols w:num="2" w:space="170" w:equalWidth="0">
            <w:col w:w="5064" w:space="170"/>
            <w:col w:w="5532"/>
          </w:cols>
          <w:docGrid w:linePitch="299"/>
        </w:sectPr>
      </w:pPr>
    </w:p>
    <w:p w14:paraId="72E52F54" w14:textId="77777777" w:rsidR="001D496A" w:rsidRDefault="001D496A" w:rsidP="004B5B82">
      <w:pPr>
        <w:jc w:val="both"/>
        <w:rPr>
          <w:sz w:val="20"/>
          <w:szCs w:val="20"/>
        </w:rPr>
      </w:pPr>
    </w:p>
    <w:p w14:paraId="447D73EF" w14:textId="2D3F5D25" w:rsidR="001D496A" w:rsidRDefault="001D496A" w:rsidP="004B5B82">
      <w:pPr>
        <w:jc w:val="both"/>
        <w:rPr>
          <w:sz w:val="20"/>
          <w:szCs w:val="20"/>
        </w:rPr>
        <w:sectPr w:rsidR="001D496A" w:rsidSect="001D496A">
          <w:type w:val="continuous"/>
          <w:pgSz w:w="12240" w:h="15840"/>
          <w:pgMar w:top="1077" w:right="737" w:bottom="2438" w:left="737" w:header="794" w:footer="737" w:gutter="0"/>
          <w:cols w:space="320"/>
          <w:docGrid w:linePitch="299"/>
        </w:sectPr>
      </w:pPr>
      <w:r>
        <w:rPr>
          <w:b/>
          <w:bCs/>
          <w:noProof/>
          <w:sz w:val="20"/>
          <w:szCs w:val="20"/>
          <w:lang w:val="en-IN" w:eastAsia="en-IN"/>
        </w:rPr>
        <w:drawing>
          <wp:inline distT="0" distB="0" distL="0" distR="0" wp14:anchorId="4E0249EC" wp14:editId="2B979986">
            <wp:extent cx="7099300" cy="2632364"/>
            <wp:effectExtent l="0" t="0" r="6350" b="0"/>
            <wp:docPr id="7331663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87357" name="Picture 1720087357"/>
                    <pic:cNvPicPr/>
                  </pic:nvPicPr>
                  <pic:blipFill>
                    <a:blip r:embed="rId5">
                      <a:extLst>
                        <a:ext uri="{28A0092B-C50C-407E-A947-70E740481C1C}">
                          <a14:useLocalDpi xmlns:a14="http://schemas.microsoft.com/office/drawing/2010/main" val="0"/>
                        </a:ext>
                      </a:extLst>
                    </a:blip>
                    <a:stretch>
                      <a:fillRect/>
                    </a:stretch>
                  </pic:blipFill>
                  <pic:spPr>
                    <a:xfrm>
                      <a:off x="0" y="0"/>
                      <a:ext cx="7154189" cy="2652716"/>
                    </a:xfrm>
                    <a:prstGeom prst="rect">
                      <a:avLst/>
                    </a:prstGeom>
                  </pic:spPr>
                </pic:pic>
              </a:graphicData>
            </a:graphic>
          </wp:inline>
        </w:drawing>
      </w:r>
    </w:p>
    <w:p w14:paraId="35C49E45" w14:textId="235FB750" w:rsidR="00C53360" w:rsidRDefault="001D496A" w:rsidP="00C53360">
      <w:pPr>
        <w:jc w:val="center"/>
        <w:rPr>
          <w:sz w:val="20"/>
          <w:szCs w:val="20"/>
        </w:rPr>
        <w:sectPr w:rsidR="00C53360" w:rsidSect="001D496A">
          <w:type w:val="continuous"/>
          <w:pgSz w:w="12240" w:h="15840"/>
          <w:pgMar w:top="1077" w:right="737" w:bottom="2438" w:left="737" w:header="720" w:footer="720" w:gutter="0"/>
          <w:cols w:space="40"/>
        </w:sectPr>
      </w:pPr>
      <w:r w:rsidRPr="00C53360">
        <w:rPr>
          <w:b/>
          <w:bCs/>
          <w:sz w:val="20"/>
          <w:szCs w:val="20"/>
        </w:rPr>
        <w:t>Fig</w:t>
      </w:r>
      <w:r w:rsidR="00E82282" w:rsidRPr="00C53360">
        <w:rPr>
          <w:b/>
          <w:bCs/>
          <w:sz w:val="20"/>
          <w:szCs w:val="20"/>
        </w:rPr>
        <w:t>ure</w:t>
      </w:r>
      <w:r w:rsidRPr="00C53360">
        <w:rPr>
          <w:b/>
          <w:bCs/>
          <w:sz w:val="20"/>
          <w:szCs w:val="20"/>
        </w:rPr>
        <w:t>:</w:t>
      </w:r>
      <w:r>
        <w:rPr>
          <w:sz w:val="20"/>
          <w:szCs w:val="20"/>
        </w:rPr>
        <w:t xml:space="preserve"> Clinical datase</w:t>
      </w:r>
      <w:r w:rsidR="00C53360">
        <w:rPr>
          <w:sz w:val="20"/>
          <w:szCs w:val="20"/>
        </w:rPr>
        <w:t>t</w:t>
      </w:r>
    </w:p>
    <w:p w14:paraId="257D170F" w14:textId="77777777" w:rsidR="00C53360" w:rsidRDefault="00C53360" w:rsidP="00C53360">
      <w:pPr>
        <w:jc w:val="center"/>
        <w:rPr>
          <w:sz w:val="20"/>
          <w:szCs w:val="20"/>
          <w:lang w:val="en-IN"/>
        </w:rPr>
      </w:pPr>
      <w:r w:rsidRPr="004471D8">
        <w:rPr>
          <w:sz w:val="20"/>
          <w:szCs w:val="20"/>
          <w:lang w:val="en-IN"/>
        </w:rPr>
        <w:t>V. SUGGESTED SYSTEM</w:t>
      </w:r>
    </w:p>
    <w:p w14:paraId="4AEA63A7" w14:textId="77777777" w:rsidR="00C53360" w:rsidRDefault="00C53360" w:rsidP="00C53360">
      <w:pPr>
        <w:jc w:val="both"/>
        <w:rPr>
          <w:sz w:val="20"/>
          <w:szCs w:val="20"/>
        </w:rPr>
      </w:pPr>
      <w:r w:rsidRPr="00C304B3">
        <w:rPr>
          <w:sz w:val="20"/>
          <w:szCs w:val="20"/>
        </w:rPr>
        <w:t>The proposed system predicts the risk and type of brain stroke using only basic clinical information, without CT or MRI scans, focusing on non-invasive features. It classifies strokes into Ischemic, Hemorrhagic, and Transient Ischemic Attack using two advanced supervised learning algorithms.</w:t>
      </w:r>
    </w:p>
    <w:p w14:paraId="1CFDE944" w14:textId="77777777" w:rsidR="00C53360" w:rsidRPr="00C95657" w:rsidRDefault="00C53360" w:rsidP="00C53360">
      <w:pPr>
        <w:jc w:val="both"/>
        <w:rPr>
          <w:sz w:val="20"/>
          <w:szCs w:val="20"/>
          <w:lang w:val="en-IN"/>
        </w:rPr>
      </w:pPr>
      <w:r w:rsidRPr="00C95657">
        <w:rPr>
          <w:b/>
          <w:bCs/>
          <w:sz w:val="20"/>
          <w:szCs w:val="20"/>
          <w:lang w:val="en-IN"/>
        </w:rPr>
        <w:t>• Convolutional Neural Network (CNN):</w:t>
      </w:r>
      <w:r w:rsidRPr="00C95657">
        <w:rPr>
          <w:sz w:val="20"/>
          <w:szCs w:val="20"/>
          <w:lang w:val="en-IN"/>
        </w:rPr>
        <w:t xml:space="preserve"> A CNN learns complex hierarchical feature representations based on tabular patient data automatically and has shown success in </w:t>
      </w:r>
      <w:proofErr w:type="spellStart"/>
      <w:r w:rsidRPr="00C95657">
        <w:rPr>
          <w:sz w:val="20"/>
          <w:szCs w:val="20"/>
          <w:lang w:val="en-IN"/>
        </w:rPr>
        <w:t>modeling</w:t>
      </w:r>
      <w:proofErr w:type="spellEnd"/>
      <w:r w:rsidRPr="00C95657">
        <w:rPr>
          <w:sz w:val="20"/>
          <w:szCs w:val="20"/>
          <w:lang w:val="en-IN"/>
        </w:rPr>
        <w:t xml:space="preserve"> </w:t>
      </w:r>
      <w:r w:rsidRPr="00C95657">
        <w:rPr>
          <w:sz w:val="20"/>
          <w:szCs w:val="20"/>
          <w:lang w:val="en-IN"/>
        </w:rPr>
        <w:t xml:space="preserve">complex feature interactions and non-linear relationships. </w:t>
      </w:r>
    </w:p>
    <w:p w14:paraId="53EAA93F" w14:textId="77777777" w:rsidR="00C53360" w:rsidRPr="00C95657" w:rsidRDefault="00C53360" w:rsidP="00C53360">
      <w:pPr>
        <w:jc w:val="both"/>
        <w:rPr>
          <w:sz w:val="20"/>
          <w:szCs w:val="20"/>
          <w:lang w:val="en-IN"/>
        </w:rPr>
      </w:pPr>
      <w:r w:rsidRPr="00C95657">
        <w:rPr>
          <w:b/>
          <w:bCs/>
          <w:sz w:val="20"/>
          <w:szCs w:val="20"/>
          <w:lang w:val="en-IN"/>
        </w:rPr>
        <w:t>• Gradient Boosting (GB):</w:t>
      </w:r>
      <w:r w:rsidRPr="00C95657">
        <w:rPr>
          <w:sz w:val="20"/>
          <w:szCs w:val="20"/>
          <w:lang w:val="en-IN"/>
        </w:rPr>
        <w:t xml:space="preserve"> </w:t>
      </w:r>
      <w:r w:rsidRPr="00392887">
        <w:rPr>
          <w:sz w:val="20"/>
          <w:szCs w:val="20"/>
        </w:rPr>
        <w:t>GB is an ensemble learning method that sequentially builds weak learners, typically decision trees, to correct errors from previous learners. It effectively models complex relationships in structured/tabular clinical data and provides interpretability through feature importance</w:t>
      </w:r>
      <w:r w:rsidRPr="00ED6B38">
        <w:rPr>
          <w:sz w:val="20"/>
          <w:szCs w:val="20"/>
        </w:rPr>
        <w:t>.</w:t>
      </w:r>
      <w:r w:rsidRPr="00C95657">
        <w:rPr>
          <w:sz w:val="20"/>
          <w:szCs w:val="20"/>
          <w:lang w:val="en-IN"/>
        </w:rPr>
        <w:t xml:space="preserve"> </w:t>
      </w:r>
    </w:p>
    <w:p w14:paraId="6C6BC407" w14:textId="77777777" w:rsidR="00C53360" w:rsidRPr="00E525DB" w:rsidRDefault="00C53360" w:rsidP="00C53360">
      <w:pPr>
        <w:jc w:val="center"/>
        <w:rPr>
          <w:sz w:val="20"/>
          <w:szCs w:val="20"/>
          <w:lang w:val="en-IN"/>
        </w:rPr>
      </w:pPr>
      <w:r w:rsidRPr="004471D8">
        <w:rPr>
          <w:sz w:val="20"/>
          <w:szCs w:val="20"/>
          <w:lang w:val="en-IN"/>
        </w:rPr>
        <w:t>Table 1: Summary of Proposed System</w:t>
      </w:r>
    </w:p>
    <w:tbl>
      <w:tblPr>
        <w:tblW w:w="5245" w:type="dxa"/>
        <w:tblCellSpacing w:w="1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5"/>
        <w:gridCol w:w="3690"/>
      </w:tblGrid>
      <w:tr w:rsidR="00C53360" w:rsidRPr="00E525DB" w14:paraId="21AAC121" w14:textId="77777777" w:rsidTr="00D96B21">
        <w:trPr>
          <w:tblHeader/>
          <w:tblCellSpacing w:w="15" w:type="dxa"/>
        </w:trPr>
        <w:tc>
          <w:tcPr>
            <w:tcW w:w="1510" w:type="dxa"/>
            <w:vAlign w:val="center"/>
            <w:hideMark/>
          </w:tcPr>
          <w:p w14:paraId="7D4C4131" w14:textId="77777777" w:rsidR="00C53360" w:rsidRPr="00E525DB" w:rsidRDefault="00C53360" w:rsidP="00D96B21">
            <w:pPr>
              <w:jc w:val="both"/>
              <w:rPr>
                <w:sz w:val="20"/>
                <w:szCs w:val="20"/>
                <w:lang w:val="en-IN"/>
              </w:rPr>
            </w:pPr>
            <w:r w:rsidRPr="00E525DB">
              <w:rPr>
                <w:sz w:val="20"/>
                <w:szCs w:val="20"/>
                <w:lang w:val="en-IN"/>
              </w:rPr>
              <w:t>Component</w:t>
            </w:r>
          </w:p>
        </w:tc>
        <w:tc>
          <w:tcPr>
            <w:tcW w:w="3645" w:type="dxa"/>
            <w:vAlign w:val="center"/>
            <w:hideMark/>
          </w:tcPr>
          <w:p w14:paraId="716DF05B" w14:textId="77777777" w:rsidR="00C53360" w:rsidRPr="00E525DB" w:rsidRDefault="00C53360" w:rsidP="00D96B21">
            <w:pPr>
              <w:jc w:val="both"/>
              <w:rPr>
                <w:sz w:val="20"/>
                <w:szCs w:val="20"/>
                <w:lang w:val="en-IN"/>
              </w:rPr>
            </w:pPr>
            <w:r w:rsidRPr="00E525DB">
              <w:rPr>
                <w:sz w:val="20"/>
                <w:szCs w:val="20"/>
                <w:lang w:val="en-IN"/>
              </w:rPr>
              <w:t>Description</w:t>
            </w:r>
          </w:p>
        </w:tc>
      </w:tr>
      <w:tr w:rsidR="00C53360" w:rsidRPr="00E525DB" w14:paraId="07EB4CBC" w14:textId="77777777" w:rsidTr="00D96B21">
        <w:trPr>
          <w:tblCellSpacing w:w="15" w:type="dxa"/>
        </w:trPr>
        <w:tc>
          <w:tcPr>
            <w:tcW w:w="1510" w:type="dxa"/>
            <w:vAlign w:val="center"/>
            <w:hideMark/>
          </w:tcPr>
          <w:p w14:paraId="2EBFE263" w14:textId="77777777" w:rsidR="00C53360" w:rsidRPr="00E525DB" w:rsidRDefault="00C53360" w:rsidP="00D96B21">
            <w:pPr>
              <w:rPr>
                <w:sz w:val="20"/>
                <w:szCs w:val="20"/>
                <w:lang w:val="en-IN"/>
              </w:rPr>
            </w:pPr>
            <w:r w:rsidRPr="00E525DB">
              <w:rPr>
                <w:sz w:val="20"/>
                <w:szCs w:val="20"/>
                <w:lang w:val="en-IN"/>
              </w:rPr>
              <w:lastRenderedPageBreak/>
              <w:t>Objective</w:t>
            </w:r>
          </w:p>
        </w:tc>
        <w:tc>
          <w:tcPr>
            <w:tcW w:w="3645" w:type="dxa"/>
            <w:vAlign w:val="center"/>
            <w:hideMark/>
          </w:tcPr>
          <w:p w14:paraId="125CA9D0" w14:textId="77777777" w:rsidR="00C53360" w:rsidRPr="00E525DB" w:rsidRDefault="00C53360" w:rsidP="00D96B21">
            <w:pPr>
              <w:rPr>
                <w:sz w:val="20"/>
                <w:szCs w:val="20"/>
                <w:lang w:val="en-IN"/>
              </w:rPr>
            </w:pPr>
            <w:r w:rsidRPr="00E525DB">
              <w:rPr>
                <w:sz w:val="20"/>
                <w:szCs w:val="20"/>
                <w:lang w:val="en-IN"/>
              </w:rPr>
              <w:t>Predict and classify brain stroke risk/types using ML and clinical data only</w:t>
            </w:r>
          </w:p>
        </w:tc>
      </w:tr>
      <w:tr w:rsidR="00C53360" w:rsidRPr="00E525DB" w14:paraId="55BFB751" w14:textId="77777777" w:rsidTr="00D96B21">
        <w:trPr>
          <w:tblCellSpacing w:w="15" w:type="dxa"/>
        </w:trPr>
        <w:tc>
          <w:tcPr>
            <w:tcW w:w="1510" w:type="dxa"/>
            <w:vAlign w:val="center"/>
            <w:hideMark/>
          </w:tcPr>
          <w:p w14:paraId="68EB764D" w14:textId="77777777" w:rsidR="00C53360" w:rsidRPr="00E525DB" w:rsidRDefault="00C53360" w:rsidP="00D96B21">
            <w:pPr>
              <w:rPr>
                <w:sz w:val="20"/>
                <w:szCs w:val="20"/>
                <w:lang w:val="en-IN"/>
              </w:rPr>
            </w:pPr>
            <w:r w:rsidRPr="00E525DB">
              <w:rPr>
                <w:sz w:val="20"/>
                <w:szCs w:val="20"/>
                <w:lang w:val="en-IN"/>
              </w:rPr>
              <w:t>Stroke Types</w:t>
            </w:r>
          </w:p>
        </w:tc>
        <w:tc>
          <w:tcPr>
            <w:tcW w:w="3645" w:type="dxa"/>
            <w:vAlign w:val="center"/>
            <w:hideMark/>
          </w:tcPr>
          <w:p w14:paraId="2C26560B" w14:textId="77777777" w:rsidR="00C53360" w:rsidRPr="00E525DB" w:rsidRDefault="00C53360" w:rsidP="00D96B21">
            <w:pPr>
              <w:rPr>
                <w:sz w:val="20"/>
                <w:szCs w:val="20"/>
                <w:lang w:val="en-IN"/>
              </w:rPr>
            </w:pPr>
            <w:r w:rsidRPr="00E525DB">
              <w:rPr>
                <w:sz w:val="20"/>
                <w:szCs w:val="20"/>
                <w:lang w:val="en-IN"/>
              </w:rPr>
              <w:t xml:space="preserve">Ischemic Stroke, </w:t>
            </w:r>
            <w:proofErr w:type="spellStart"/>
            <w:r w:rsidRPr="00E525DB">
              <w:rPr>
                <w:sz w:val="20"/>
                <w:szCs w:val="20"/>
                <w:lang w:val="en-IN"/>
              </w:rPr>
              <w:t>Hemorrhagic</w:t>
            </w:r>
            <w:proofErr w:type="spellEnd"/>
            <w:r w:rsidRPr="00E525DB">
              <w:rPr>
                <w:sz w:val="20"/>
                <w:szCs w:val="20"/>
                <w:lang w:val="en-IN"/>
              </w:rPr>
              <w:t xml:space="preserve"> Stroke, Transient Ischemic Attack (TIA)</w:t>
            </w:r>
          </w:p>
        </w:tc>
      </w:tr>
      <w:tr w:rsidR="00C53360" w:rsidRPr="00E525DB" w14:paraId="2FADDF24" w14:textId="77777777" w:rsidTr="00D96B21">
        <w:trPr>
          <w:tblCellSpacing w:w="15" w:type="dxa"/>
        </w:trPr>
        <w:tc>
          <w:tcPr>
            <w:tcW w:w="1510" w:type="dxa"/>
            <w:vAlign w:val="center"/>
            <w:hideMark/>
          </w:tcPr>
          <w:p w14:paraId="36E877AB" w14:textId="77777777" w:rsidR="00C53360" w:rsidRPr="00E525DB" w:rsidRDefault="00C53360" w:rsidP="00D96B21">
            <w:pPr>
              <w:rPr>
                <w:sz w:val="20"/>
                <w:szCs w:val="20"/>
                <w:lang w:val="en-IN"/>
              </w:rPr>
            </w:pPr>
            <w:r w:rsidRPr="00E525DB">
              <w:rPr>
                <w:sz w:val="20"/>
                <w:szCs w:val="20"/>
                <w:lang w:val="en-IN"/>
              </w:rPr>
              <w:t>Data Type</w:t>
            </w:r>
          </w:p>
        </w:tc>
        <w:tc>
          <w:tcPr>
            <w:tcW w:w="3645" w:type="dxa"/>
            <w:vAlign w:val="center"/>
            <w:hideMark/>
          </w:tcPr>
          <w:p w14:paraId="0F439B6A" w14:textId="77777777" w:rsidR="00C53360" w:rsidRPr="00E525DB" w:rsidRDefault="00C53360" w:rsidP="00D96B21">
            <w:pPr>
              <w:rPr>
                <w:sz w:val="20"/>
                <w:szCs w:val="20"/>
                <w:lang w:val="en-IN"/>
              </w:rPr>
            </w:pPr>
            <w:r w:rsidRPr="00E525DB">
              <w:rPr>
                <w:sz w:val="20"/>
                <w:szCs w:val="20"/>
                <w:lang w:val="en-IN"/>
              </w:rPr>
              <w:t>Structured/tabular clinical data (no CT/MRI imaging required)</w:t>
            </w:r>
          </w:p>
        </w:tc>
      </w:tr>
      <w:tr w:rsidR="00C53360" w:rsidRPr="00E525DB" w14:paraId="29EB24B5" w14:textId="77777777" w:rsidTr="00D96B21">
        <w:trPr>
          <w:tblCellSpacing w:w="15" w:type="dxa"/>
        </w:trPr>
        <w:tc>
          <w:tcPr>
            <w:tcW w:w="1510" w:type="dxa"/>
            <w:vAlign w:val="center"/>
            <w:hideMark/>
          </w:tcPr>
          <w:p w14:paraId="3C56334F" w14:textId="77777777" w:rsidR="00C53360" w:rsidRPr="00E525DB" w:rsidRDefault="00C53360" w:rsidP="00D96B21">
            <w:pPr>
              <w:rPr>
                <w:sz w:val="20"/>
                <w:szCs w:val="20"/>
                <w:lang w:val="en-IN"/>
              </w:rPr>
            </w:pPr>
            <w:r w:rsidRPr="00E525DB">
              <w:rPr>
                <w:sz w:val="20"/>
                <w:szCs w:val="20"/>
                <w:lang w:val="en-IN"/>
              </w:rPr>
              <w:t>Key Features Used</w:t>
            </w:r>
          </w:p>
        </w:tc>
        <w:tc>
          <w:tcPr>
            <w:tcW w:w="3645" w:type="dxa"/>
            <w:vAlign w:val="center"/>
            <w:hideMark/>
          </w:tcPr>
          <w:p w14:paraId="51FB1F43" w14:textId="77777777" w:rsidR="00C53360" w:rsidRPr="00E525DB" w:rsidRDefault="00C53360" w:rsidP="00D96B21">
            <w:pPr>
              <w:rPr>
                <w:sz w:val="20"/>
                <w:szCs w:val="20"/>
                <w:lang w:val="en-IN"/>
              </w:rPr>
            </w:pPr>
            <w:r w:rsidRPr="00E525DB">
              <w:rPr>
                <w:sz w:val="20"/>
                <w:szCs w:val="20"/>
                <w:lang w:val="en-IN"/>
              </w:rPr>
              <w:t>Age, Gender, Hypertension, Heart Disease, Glucose, BMI, Cholesterol, Smoking, Alcohol, Blood Pressure (Sys/Dia), WBC, RBC, etc.</w:t>
            </w:r>
          </w:p>
        </w:tc>
      </w:tr>
      <w:tr w:rsidR="00C53360" w:rsidRPr="00E525DB" w14:paraId="647498CE" w14:textId="77777777" w:rsidTr="00D96B21">
        <w:trPr>
          <w:tblCellSpacing w:w="15" w:type="dxa"/>
        </w:trPr>
        <w:tc>
          <w:tcPr>
            <w:tcW w:w="1510" w:type="dxa"/>
            <w:vAlign w:val="center"/>
            <w:hideMark/>
          </w:tcPr>
          <w:p w14:paraId="3CEC05A7" w14:textId="77777777" w:rsidR="00C53360" w:rsidRPr="00E525DB" w:rsidRDefault="00C53360" w:rsidP="00D96B21">
            <w:pPr>
              <w:rPr>
                <w:sz w:val="20"/>
                <w:szCs w:val="20"/>
                <w:lang w:val="en-IN"/>
              </w:rPr>
            </w:pPr>
            <w:r w:rsidRPr="00E525DB">
              <w:rPr>
                <w:sz w:val="20"/>
                <w:szCs w:val="20"/>
                <w:lang w:val="en-IN"/>
              </w:rPr>
              <w:t>Algorithms Used</w:t>
            </w:r>
          </w:p>
        </w:tc>
        <w:tc>
          <w:tcPr>
            <w:tcW w:w="3645" w:type="dxa"/>
            <w:vAlign w:val="center"/>
            <w:hideMark/>
          </w:tcPr>
          <w:p w14:paraId="45A19F99" w14:textId="77777777" w:rsidR="00C53360" w:rsidRPr="00E525DB" w:rsidRDefault="00C53360" w:rsidP="00D96B21">
            <w:pPr>
              <w:rPr>
                <w:sz w:val="20"/>
                <w:szCs w:val="20"/>
                <w:lang w:val="en-IN"/>
              </w:rPr>
            </w:pPr>
            <w:r w:rsidRPr="00E525DB">
              <w:rPr>
                <w:sz w:val="20"/>
                <w:szCs w:val="20"/>
                <w:lang w:val="en-IN"/>
              </w:rPr>
              <w:t>Convolutional Neural Network (CNN), Gradient Boosting (GB)</w:t>
            </w:r>
          </w:p>
        </w:tc>
      </w:tr>
      <w:tr w:rsidR="00C53360" w:rsidRPr="00E525DB" w14:paraId="78D876A3" w14:textId="77777777" w:rsidTr="00D96B21">
        <w:trPr>
          <w:tblCellSpacing w:w="15" w:type="dxa"/>
        </w:trPr>
        <w:tc>
          <w:tcPr>
            <w:tcW w:w="1510" w:type="dxa"/>
            <w:vAlign w:val="center"/>
            <w:hideMark/>
          </w:tcPr>
          <w:p w14:paraId="68170A13" w14:textId="77777777" w:rsidR="00C53360" w:rsidRPr="00E525DB" w:rsidRDefault="00C53360" w:rsidP="00D96B21">
            <w:pPr>
              <w:rPr>
                <w:sz w:val="20"/>
                <w:szCs w:val="20"/>
                <w:lang w:val="en-IN"/>
              </w:rPr>
            </w:pPr>
            <w:r w:rsidRPr="00E525DB">
              <w:rPr>
                <w:sz w:val="20"/>
                <w:szCs w:val="20"/>
                <w:lang w:val="en-IN"/>
              </w:rPr>
              <w:t>Pipeline Stages</w:t>
            </w:r>
          </w:p>
        </w:tc>
        <w:tc>
          <w:tcPr>
            <w:tcW w:w="3645" w:type="dxa"/>
            <w:vAlign w:val="center"/>
            <w:hideMark/>
          </w:tcPr>
          <w:p w14:paraId="56EA62AD" w14:textId="77777777" w:rsidR="00C53360" w:rsidRPr="00E525DB" w:rsidRDefault="00C53360" w:rsidP="00D96B21">
            <w:pPr>
              <w:rPr>
                <w:sz w:val="20"/>
                <w:szCs w:val="20"/>
                <w:lang w:val="en-IN"/>
              </w:rPr>
            </w:pPr>
            <w:r w:rsidRPr="00E525DB">
              <w:rPr>
                <w:sz w:val="20"/>
                <w:szCs w:val="20"/>
                <w:lang w:val="en-IN"/>
              </w:rPr>
              <w:t>Data Preprocessing → Feature Selection → Model Training → Evaluation → Prediction</w:t>
            </w:r>
          </w:p>
        </w:tc>
      </w:tr>
      <w:tr w:rsidR="00C53360" w:rsidRPr="00E525DB" w14:paraId="755B4A51" w14:textId="77777777" w:rsidTr="00D96B21">
        <w:trPr>
          <w:tblCellSpacing w:w="15" w:type="dxa"/>
        </w:trPr>
        <w:tc>
          <w:tcPr>
            <w:tcW w:w="1510" w:type="dxa"/>
            <w:vAlign w:val="center"/>
            <w:hideMark/>
          </w:tcPr>
          <w:p w14:paraId="234C4BB8" w14:textId="77777777" w:rsidR="00C53360" w:rsidRPr="00E525DB" w:rsidRDefault="00C53360" w:rsidP="00D96B21">
            <w:pPr>
              <w:rPr>
                <w:sz w:val="20"/>
                <w:szCs w:val="20"/>
                <w:lang w:val="en-IN"/>
              </w:rPr>
            </w:pPr>
            <w:r w:rsidRPr="00E525DB">
              <w:rPr>
                <w:sz w:val="20"/>
                <w:szCs w:val="20"/>
                <w:lang w:val="en-IN"/>
              </w:rPr>
              <w:t>Output</w:t>
            </w:r>
          </w:p>
        </w:tc>
        <w:tc>
          <w:tcPr>
            <w:tcW w:w="3645" w:type="dxa"/>
            <w:vAlign w:val="center"/>
            <w:hideMark/>
          </w:tcPr>
          <w:p w14:paraId="4101991A" w14:textId="77777777" w:rsidR="00C53360" w:rsidRPr="00E525DB" w:rsidRDefault="00C53360" w:rsidP="00D96B21">
            <w:pPr>
              <w:rPr>
                <w:sz w:val="20"/>
                <w:szCs w:val="20"/>
                <w:lang w:val="en-IN"/>
              </w:rPr>
            </w:pPr>
            <w:r w:rsidRPr="00E525DB">
              <w:rPr>
                <w:sz w:val="20"/>
                <w:szCs w:val="20"/>
                <w:lang w:val="en-IN"/>
              </w:rPr>
              <w:t>Stroke risk/type classification</w:t>
            </w:r>
          </w:p>
        </w:tc>
      </w:tr>
      <w:tr w:rsidR="00C53360" w:rsidRPr="00E525DB" w14:paraId="28571DEE" w14:textId="77777777" w:rsidTr="00D96B21">
        <w:trPr>
          <w:tblCellSpacing w:w="15" w:type="dxa"/>
        </w:trPr>
        <w:tc>
          <w:tcPr>
            <w:tcW w:w="1510" w:type="dxa"/>
            <w:vAlign w:val="center"/>
            <w:hideMark/>
          </w:tcPr>
          <w:p w14:paraId="4A3EF764" w14:textId="77777777" w:rsidR="00C53360" w:rsidRPr="00E525DB" w:rsidRDefault="00C53360" w:rsidP="00D96B21">
            <w:pPr>
              <w:rPr>
                <w:sz w:val="20"/>
                <w:szCs w:val="20"/>
                <w:lang w:val="en-IN"/>
              </w:rPr>
            </w:pPr>
            <w:r w:rsidRPr="00E525DB">
              <w:rPr>
                <w:sz w:val="20"/>
                <w:szCs w:val="20"/>
                <w:lang w:val="en-IN"/>
              </w:rPr>
              <w:t>Advantages</w:t>
            </w:r>
          </w:p>
        </w:tc>
        <w:tc>
          <w:tcPr>
            <w:tcW w:w="3645" w:type="dxa"/>
            <w:vAlign w:val="center"/>
            <w:hideMark/>
          </w:tcPr>
          <w:p w14:paraId="6CA59BCE" w14:textId="77777777" w:rsidR="00C53360" w:rsidRPr="00E525DB" w:rsidRDefault="00C53360" w:rsidP="00D96B21">
            <w:pPr>
              <w:rPr>
                <w:sz w:val="20"/>
                <w:szCs w:val="20"/>
                <w:lang w:val="en-IN"/>
              </w:rPr>
            </w:pPr>
            <w:r w:rsidRPr="00E525DB">
              <w:rPr>
                <w:sz w:val="20"/>
                <w:szCs w:val="20"/>
                <w:lang w:val="en-IN"/>
              </w:rPr>
              <w:t>Cost-effective, Fast, Scalable, Imaging-independent diagnosis</w:t>
            </w:r>
          </w:p>
        </w:tc>
      </w:tr>
      <w:tr w:rsidR="00C53360" w:rsidRPr="00E525DB" w14:paraId="60FF9633" w14:textId="77777777" w:rsidTr="00D96B21">
        <w:trPr>
          <w:tblCellSpacing w:w="15" w:type="dxa"/>
        </w:trPr>
        <w:tc>
          <w:tcPr>
            <w:tcW w:w="1510" w:type="dxa"/>
            <w:vAlign w:val="center"/>
            <w:hideMark/>
          </w:tcPr>
          <w:p w14:paraId="3124031C" w14:textId="77777777" w:rsidR="00C53360" w:rsidRPr="00E525DB" w:rsidRDefault="00C53360" w:rsidP="00D96B21">
            <w:pPr>
              <w:rPr>
                <w:sz w:val="20"/>
                <w:szCs w:val="20"/>
                <w:lang w:val="en-IN"/>
              </w:rPr>
            </w:pPr>
            <w:r w:rsidRPr="00E525DB">
              <w:rPr>
                <w:sz w:val="20"/>
                <w:szCs w:val="20"/>
                <w:lang w:val="en-IN"/>
              </w:rPr>
              <w:t>Deployment Suitability</w:t>
            </w:r>
          </w:p>
        </w:tc>
        <w:tc>
          <w:tcPr>
            <w:tcW w:w="3645" w:type="dxa"/>
            <w:vAlign w:val="center"/>
            <w:hideMark/>
          </w:tcPr>
          <w:p w14:paraId="4D98263B" w14:textId="77777777" w:rsidR="00C53360" w:rsidRPr="00E525DB" w:rsidRDefault="00C53360" w:rsidP="00D96B21">
            <w:pPr>
              <w:rPr>
                <w:sz w:val="20"/>
                <w:szCs w:val="20"/>
                <w:lang w:val="en-IN"/>
              </w:rPr>
            </w:pPr>
            <w:r w:rsidRPr="00E525DB">
              <w:rPr>
                <w:sz w:val="20"/>
                <w:szCs w:val="20"/>
                <w:lang w:val="en-IN"/>
              </w:rPr>
              <w:t>Ideal for rural and under-resourced healthcare settings</w:t>
            </w:r>
          </w:p>
        </w:tc>
      </w:tr>
      <w:tr w:rsidR="00C53360" w:rsidRPr="00E525DB" w14:paraId="76834603" w14:textId="77777777" w:rsidTr="00D96B21">
        <w:trPr>
          <w:tblCellSpacing w:w="15" w:type="dxa"/>
        </w:trPr>
        <w:tc>
          <w:tcPr>
            <w:tcW w:w="1510" w:type="dxa"/>
            <w:vAlign w:val="center"/>
            <w:hideMark/>
          </w:tcPr>
          <w:p w14:paraId="48320A87" w14:textId="77777777" w:rsidR="00C53360" w:rsidRPr="00E525DB" w:rsidRDefault="00C53360" w:rsidP="00D96B21">
            <w:pPr>
              <w:rPr>
                <w:sz w:val="20"/>
                <w:szCs w:val="20"/>
                <w:lang w:val="en-IN"/>
              </w:rPr>
            </w:pPr>
            <w:r w:rsidRPr="00E525DB">
              <w:rPr>
                <w:sz w:val="20"/>
                <w:szCs w:val="20"/>
                <w:lang w:val="en-IN"/>
              </w:rPr>
              <w:t>Test Results (Accuracy)</w:t>
            </w:r>
          </w:p>
        </w:tc>
        <w:tc>
          <w:tcPr>
            <w:tcW w:w="3645" w:type="dxa"/>
            <w:vAlign w:val="center"/>
            <w:hideMark/>
          </w:tcPr>
          <w:p w14:paraId="42CABB61" w14:textId="77777777" w:rsidR="00C53360" w:rsidRPr="00E525DB" w:rsidRDefault="00C53360" w:rsidP="00D96B21">
            <w:pPr>
              <w:rPr>
                <w:sz w:val="20"/>
                <w:szCs w:val="20"/>
                <w:lang w:val="en-IN"/>
              </w:rPr>
            </w:pPr>
            <w:r w:rsidRPr="00E525DB">
              <w:rPr>
                <w:sz w:val="20"/>
                <w:szCs w:val="20"/>
                <w:lang w:val="en-IN"/>
              </w:rPr>
              <w:t xml:space="preserve">Gradient Boosting: 98.25% </w:t>
            </w:r>
            <w:r w:rsidRPr="00E525DB">
              <w:rPr>
                <w:sz w:val="20"/>
                <w:szCs w:val="20"/>
                <w:lang w:val="en-IN"/>
              </w:rPr>
              <w:br/>
              <w:t>CNN: 97.80%</w:t>
            </w:r>
          </w:p>
        </w:tc>
      </w:tr>
    </w:tbl>
    <w:p w14:paraId="2521CFC3" w14:textId="77777777" w:rsidR="00C53360" w:rsidRDefault="00C53360" w:rsidP="00C53360">
      <w:pPr>
        <w:jc w:val="both"/>
        <w:rPr>
          <w:sz w:val="20"/>
          <w:szCs w:val="20"/>
          <w:lang w:val="en-IN"/>
        </w:rPr>
      </w:pPr>
      <w:r w:rsidRPr="00E56BAA">
        <w:rPr>
          <w:noProof/>
          <w:sz w:val="20"/>
          <w:szCs w:val="20"/>
          <w:lang w:val="en-IN" w:eastAsia="en-IN"/>
        </w:rPr>
        <w:drawing>
          <wp:inline distT="0" distB="0" distL="0" distR="0" wp14:anchorId="425DE537" wp14:editId="272F5483">
            <wp:extent cx="3220720" cy="1981200"/>
            <wp:effectExtent l="0" t="0" r="0" b="0"/>
            <wp:docPr id="1737482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479655" name=""/>
                    <pic:cNvPicPr/>
                  </pic:nvPicPr>
                  <pic:blipFill>
                    <a:blip r:embed="rId6"/>
                    <a:stretch>
                      <a:fillRect/>
                    </a:stretch>
                  </pic:blipFill>
                  <pic:spPr>
                    <a:xfrm>
                      <a:off x="0" y="0"/>
                      <a:ext cx="3230553" cy="1987249"/>
                    </a:xfrm>
                    <a:prstGeom prst="rect">
                      <a:avLst/>
                    </a:prstGeom>
                  </pic:spPr>
                </pic:pic>
              </a:graphicData>
            </a:graphic>
          </wp:inline>
        </w:drawing>
      </w:r>
    </w:p>
    <w:p w14:paraId="5A8EF4DC" w14:textId="2A084577" w:rsidR="00C53360" w:rsidRPr="00C53360" w:rsidRDefault="00C53360" w:rsidP="00C53360">
      <w:pPr>
        <w:jc w:val="center"/>
        <w:rPr>
          <w:sz w:val="20"/>
          <w:szCs w:val="20"/>
          <w:lang w:val="en-IN"/>
        </w:rPr>
      </w:pPr>
      <w:r w:rsidRPr="00C53360">
        <w:rPr>
          <w:b/>
          <w:bCs/>
          <w:sz w:val="20"/>
          <w:szCs w:val="20"/>
          <w:lang w:val="en-IN"/>
        </w:rPr>
        <w:t>Figure:</w:t>
      </w:r>
      <w:r>
        <w:rPr>
          <w:sz w:val="20"/>
          <w:szCs w:val="20"/>
          <w:lang w:val="en-IN"/>
        </w:rPr>
        <w:t xml:space="preserve"> Flow Diagram of our model building</w:t>
      </w:r>
    </w:p>
    <w:p w14:paraId="39547ADB" w14:textId="77777777" w:rsidR="00C53360" w:rsidRPr="00A43EAA" w:rsidRDefault="00C53360" w:rsidP="00C53360">
      <w:pPr>
        <w:jc w:val="center"/>
        <w:rPr>
          <w:sz w:val="20"/>
          <w:szCs w:val="20"/>
        </w:rPr>
      </w:pPr>
      <w:r w:rsidRPr="00A43EAA">
        <w:rPr>
          <w:sz w:val="20"/>
          <w:szCs w:val="20"/>
        </w:rPr>
        <w:t>V</w:t>
      </w:r>
      <w:r>
        <w:rPr>
          <w:sz w:val="20"/>
          <w:szCs w:val="20"/>
        </w:rPr>
        <w:t>I</w:t>
      </w:r>
      <w:r w:rsidRPr="00A43EAA">
        <w:rPr>
          <w:sz w:val="20"/>
          <w:szCs w:val="20"/>
        </w:rPr>
        <w:t xml:space="preserve">. RESULTS </w:t>
      </w:r>
    </w:p>
    <w:p w14:paraId="78FA02B7" w14:textId="77777777" w:rsidR="00C53360" w:rsidRPr="000F40E3" w:rsidRDefault="00C53360" w:rsidP="00C53360">
      <w:pPr>
        <w:jc w:val="both"/>
        <w:rPr>
          <w:sz w:val="20"/>
          <w:szCs w:val="20"/>
        </w:rPr>
      </w:pPr>
      <w:r w:rsidRPr="006C1A58">
        <w:rPr>
          <w:sz w:val="20"/>
          <w:szCs w:val="20"/>
        </w:rPr>
        <w:t xml:space="preserve">Following feature selection, data preprocessing, and model </w:t>
      </w:r>
      <w:r w:rsidRPr="006C1A58">
        <w:rPr>
          <w:sz w:val="20"/>
          <w:szCs w:val="20"/>
        </w:rPr>
        <w:t>optimization, the prepared stroke dataset was used to train and assess two sophisticated models: Convolutional Neural Network (CNN) and Gradient Boosting (GB). 18 features that represent clinical and lifestyle factors influencing stroke risk were chosen from 2,685 samples to test both models.</w:t>
      </w:r>
    </w:p>
    <w:p w14:paraId="2A471A8C" w14:textId="77777777" w:rsidR="00C53360" w:rsidRPr="00001DB8" w:rsidRDefault="00C53360" w:rsidP="00C53360">
      <w:pPr>
        <w:rPr>
          <w:b/>
          <w:bCs/>
          <w:sz w:val="20"/>
          <w:szCs w:val="20"/>
        </w:rPr>
      </w:pPr>
      <w:r w:rsidRPr="00001DB8">
        <w:rPr>
          <w:b/>
          <w:bCs/>
          <w:sz w:val="20"/>
          <w:szCs w:val="20"/>
        </w:rPr>
        <w:t>A.</w:t>
      </w:r>
      <w:r>
        <w:rPr>
          <w:b/>
          <w:bCs/>
          <w:sz w:val="20"/>
          <w:szCs w:val="20"/>
        </w:rPr>
        <w:t xml:space="preserve"> </w:t>
      </w:r>
      <w:r w:rsidRPr="00001DB8">
        <w:rPr>
          <w:b/>
          <w:bCs/>
          <w:sz w:val="20"/>
          <w:szCs w:val="20"/>
        </w:rPr>
        <w:t xml:space="preserve">Gradient Boosting results </w:t>
      </w:r>
    </w:p>
    <w:p w14:paraId="04D22E47" w14:textId="77777777" w:rsidR="00C53360" w:rsidRPr="00001DB8" w:rsidRDefault="00C53360" w:rsidP="00C53360">
      <w:pPr>
        <w:jc w:val="both"/>
        <w:rPr>
          <w:b/>
          <w:bCs/>
          <w:sz w:val="20"/>
          <w:szCs w:val="20"/>
        </w:rPr>
      </w:pPr>
      <w:r w:rsidRPr="00001DB8">
        <w:rPr>
          <w:b/>
          <w:bCs/>
          <w:sz w:val="20"/>
          <w:szCs w:val="20"/>
        </w:rPr>
        <w:t>1. Model Evaluation Metrics</w:t>
      </w:r>
    </w:p>
    <w:p w14:paraId="0E45FCDD" w14:textId="77777777" w:rsidR="00C53360" w:rsidRDefault="00C53360" w:rsidP="00C53360">
      <w:pPr>
        <w:jc w:val="both"/>
        <w:rPr>
          <w:sz w:val="20"/>
          <w:szCs w:val="20"/>
        </w:rPr>
      </w:pPr>
      <w:r w:rsidRPr="00732F46">
        <w:rPr>
          <w:sz w:val="20"/>
          <w:szCs w:val="20"/>
        </w:rPr>
        <w:t>The Gradient Boosting model achieved 98.25% test accuracy with macro- and weighted-average F1-scores of 0.98, showing high precision and recall across all stroke classes. Feature importance analysis confirmed key clinical predictors—age, hypertension, blood pressure, glucose, and BMI—highlighting robust and clinically relevant performance.</w:t>
      </w:r>
    </w:p>
    <w:p w14:paraId="2E025E10" w14:textId="77777777" w:rsidR="00C53360" w:rsidRPr="00AD1804" w:rsidRDefault="00C53360" w:rsidP="00C53360">
      <w:pPr>
        <w:jc w:val="both"/>
        <w:rPr>
          <w:sz w:val="20"/>
          <w:szCs w:val="20"/>
        </w:rPr>
      </w:pPr>
      <w:r>
        <w:rPr>
          <w:noProof/>
          <w:sz w:val="20"/>
          <w:szCs w:val="20"/>
          <w:lang w:eastAsia="en-IN"/>
        </w:rPr>
        <w:drawing>
          <wp:inline distT="0" distB="0" distL="0" distR="0" wp14:anchorId="205FAD60" wp14:editId="118B0229">
            <wp:extent cx="3186430" cy="2667000"/>
            <wp:effectExtent l="0" t="0" r="0" b="0"/>
            <wp:docPr id="2048218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099460" name="Picture 1578099460"/>
                    <pic:cNvPicPr/>
                  </pic:nvPicPr>
                  <pic:blipFill>
                    <a:blip r:embed="rId7">
                      <a:extLst>
                        <a:ext uri="{28A0092B-C50C-407E-A947-70E740481C1C}">
                          <a14:useLocalDpi xmlns:a14="http://schemas.microsoft.com/office/drawing/2010/main" val="0"/>
                        </a:ext>
                      </a:extLst>
                    </a:blip>
                    <a:stretch>
                      <a:fillRect/>
                    </a:stretch>
                  </pic:blipFill>
                  <pic:spPr>
                    <a:xfrm>
                      <a:off x="0" y="0"/>
                      <a:ext cx="3188434" cy="2668677"/>
                    </a:xfrm>
                    <a:prstGeom prst="rect">
                      <a:avLst/>
                    </a:prstGeom>
                  </pic:spPr>
                </pic:pic>
              </a:graphicData>
            </a:graphic>
          </wp:inline>
        </w:drawing>
      </w:r>
    </w:p>
    <w:p w14:paraId="2BDF52FF" w14:textId="77777777" w:rsidR="00C53360" w:rsidRPr="000F40E3" w:rsidRDefault="00C53360" w:rsidP="00C53360">
      <w:pPr>
        <w:jc w:val="center"/>
        <w:rPr>
          <w:sz w:val="20"/>
          <w:szCs w:val="20"/>
        </w:rPr>
      </w:pPr>
      <w:r w:rsidRPr="00A43EAA">
        <w:rPr>
          <w:sz w:val="20"/>
          <w:szCs w:val="20"/>
        </w:rPr>
        <w:t xml:space="preserve">Figure: Testing Performance Metrics Result </w:t>
      </w:r>
    </w:p>
    <w:p w14:paraId="317FC98B" w14:textId="77777777" w:rsidR="00C53360" w:rsidRPr="00737655" w:rsidRDefault="00C53360" w:rsidP="00C53360">
      <w:pPr>
        <w:jc w:val="both"/>
        <w:rPr>
          <w:b/>
          <w:bCs/>
          <w:sz w:val="20"/>
          <w:szCs w:val="20"/>
        </w:rPr>
      </w:pPr>
      <w:r>
        <w:rPr>
          <w:b/>
          <w:bCs/>
          <w:sz w:val="20"/>
          <w:szCs w:val="20"/>
        </w:rPr>
        <w:t>2</w:t>
      </w:r>
      <w:r w:rsidRPr="00737655">
        <w:rPr>
          <w:b/>
          <w:bCs/>
          <w:sz w:val="20"/>
          <w:szCs w:val="20"/>
        </w:rPr>
        <w:t>. Local Interpretability (LIME)</w:t>
      </w:r>
    </w:p>
    <w:p w14:paraId="0E63A939" w14:textId="77777777" w:rsidR="00C53360" w:rsidRDefault="00C53360" w:rsidP="00C53360">
      <w:pPr>
        <w:jc w:val="both"/>
        <w:rPr>
          <w:sz w:val="20"/>
          <w:szCs w:val="20"/>
        </w:rPr>
      </w:pPr>
      <w:r w:rsidRPr="00F46A88">
        <w:rPr>
          <w:sz w:val="20"/>
          <w:szCs w:val="20"/>
        </w:rPr>
        <w:t>LIME was used to interpret individual predictions of the Gradient Boosting model for five test instances. In one case correctly predicted as Class 2 (99.2% probability), features like white blood cell count and cholesterol positively contributed, while high age, residence type, alcohol use, and average glucose negatively influenced the prediction. This "tug-of-war" illustrates how the model balances multiple factors in decision-making. White blood cell count and cholesterol were the main drivers, with age as the strongest opposing factor.</w:t>
      </w:r>
    </w:p>
    <w:p w14:paraId="4D4F4748" w14:textId="77777777" w:rsidR="008B30A5" w:rsidRDefault="008B30A5" w:rsidP="00C53360">
      <w:pPr>
        <w:jc w:val="both"/>
        <w:rPr>
          <w:sz w:val="20"/>
          <w:szCs w:val="20"/>
        </w:rPr>
        <w:sectPr w:rsidR="008B30A5" w:rsidSect="008B30A5">
          <w:type w:val="continuous"/>
          <w:pgSz w:w="12240" w:h="15840"/>
          <w:pgMar w:top="1077" w:right="737" w:bottom="2438" w:left="737" w:header="720" w:footer="720" w:gutter="0"/>
          <w:cols w:num="2" w:space="170"/>
        </w:sectPr>
      </w:pPr>
    </w:p>
    <w:p w14:paraId="1B41AC2E" w14:textId="77777777" w:rsidR="00C53360" w:rsidRDefault="00C53360" w:rsidP="00C53360">
      <w:pPr>
        <w:jc w:val="both"/>
        <w:rPr>
          <w:sz w:val="20"/>
          <w:szCs w:val="20"/>
        </w:rPr>
      </w:pPr>
    </w:p>
    <w:p w14:paraId="121472AE" w14:textId="77777777" w:rsidR="00C53360" w:rsidRDefault="00C53360" w:rsidP="00C53360">
      <w:pPr>
        <w:jc w:val="both"/>
        <w:rPr>
          <w:sz w:val="20"/>
          <w:szCs w:val="20"/>
        </w:rPr>
      </w:pPr>
    </w:p>
    <w:p w14:paraId="11EFA094" w14:textId="77777777" w:rsidR="00C53360" w:rsidRDefault="00C53360" w:rsidP="00C53360">
      <w:pPr>
        <w:jc w:val="both"/>
        <w:rPr>
          <w:sz w:val="20"/>
          <w:szCs w:val="20"/>
        </w:rPr>
      </w:pPr>
    </w:p>
    <w:p w14:paraId="032A30AA" w14:textId="77777777" w:rsidR="00C53360" w:rsidRDefault="00C53360" w:rsidP="00C53360">
      <w:pPr>
        <w:jc w:val="both"/>
        <w:rPr>
          <w:sz w:val="20"/>
          <w:szCs w:val="20"/>
        </w:rPr>
      </w:pPr>
    </w:p>
    <w:p w14:paraId="139C5F33" w14:textId="77777777" w:rsidR="00C53360" w:rsidRDefault="00C53360" w:rsidP="00C53360">
      <w:pPr>
        <w:jc w:val="both"/>
        <w:rPr>
          <w:sz w:val="20"/>
          <w:szCs w:val="20"/>
        </w:rPr>
      </w:pPr>
    </w:p>
    <w:p w14:paraId="3069FF8D" w14:textId="77777777" w:rsidR="00C53360" w:rsidRDefault="00C53360" w:rsidP="00C53360">
      <w:pPr>
        <w:jc w:val="both"/>
        <w:rPr>
          <w:sz w:val="20"/>
          <w:szCs w:val="20"/>
        </w:rPr>
      </w:pPr>
    </w:p>
    <w:p w14:paraId="06F1DFD1" w14:textId="77777777" w:rsidR="00C53360" w:rsidRDefault="00C53360" w:rsidP="00C53360">
      <w:pPr>
        <w:jc w:val="both"/>
        <w:rPr>
          <w:sz w:val="20"/>
          <w:szCs w:val="20"/>
        </w:rPr>
      </w:pPr>
    </w:p>
    <w:p w14:paraId="68F02E43" w14:textId="77777777" w:rsidR="00C53360" w:rsidRDefault="00C53360" w:rsidP="00C53360">
      <w:pPr>
        <w:jc w:val="both"/>
        <w:rPr>
          <w:sz w:val="20"/>
          <w:szCs w:val="20"/>
        </w:rPr>
      </w:pPr>
    </w:p>
    <w:p w14:paraId="626A5580" w14:textId="77777777" w:rsidR="00C53360" w:rsidRDefault="00C53360" w:rsidP="00C53360">
      <w:pPr>
        <w:jc w:val="both"/>
        <w:rPr>
          <w:sz w:val="20"/>
          <w:szCs w:val="20"/>
        </w:rPr>
      </w:pPr>
    </w:p>
    <w:p w14:paraId="69EAEC1A" w14:textId="77777777" w:rsidR="00C53360" w:rsidRDefault="00C53360" w:rsidP="00C53360">
      <w:pPr>
        <w:jc w:val="both"/>
        <w:rPr>
          <w:sz w:val="20"/>
          <w:szCs w:val="20"/>
        </w:rPr>
      </w:pPr>
    </w:p>
    <w:p w14:paraId="1B89A1EF" w14:textId="77777777" w:rsidR="00C53360" w:rsidRPr="00706712" w:rsidRDefault="00C53360" w:rsidP="00C53360">
      <w:pPr>
        <w:jc w:val="both"/>
        <w:rPr>
          <w:sz w:val="20"/>
          <w:szCs w:val="20"/>
        </w:rPr>
      </w:pPr>
    </w:p>
    <w:p w14:paraId="7EA58D90" w14:textId="77777777" w:rsidR="00C53360" w:rsidRDefault="00C53360" w:rsidP="00C53360">
      <w:pPr>
        <w:rPr>
          <w:sz w:val="20"/>
          <w:szCs w:val="20"/>
        </w:rPr>
      </w:pPr>
    </w:p>
    <w:p w14:paraId="0A160D4B" w14:textId="77777777" w:rsidR="00C53360" w:rsidRDefault="00C53360" w:rsidP="00C53360">
      <w:pPr>
        <w:rPr>
          <w:sz w:val="20"/>
          <w:szCs w:val="20"/>
        </w:rPr>
        <w:sectPr w:rsidR="00C53360" w:rsidSect="00C53360">
          <w:type w:val="continuous"/>
          <w:pgSz w:w="12240" w:h="15840"/>
          <w:pgMar w:top="1077" w:right="737" w:bottom="2438" w:left="737" w:header="720" w:footer="720" w:gutter="0"/>
          <w:cols w:num="2" w:space="40"/>
        </w:sectPr>
      </w:pPr>
    </w:p>
    <w:p w14:paraId="5915B149" w14:textId="4B91AF5E" w:rsidR="00C53360" w:rsidRDefault="00C53360" w:rsidP="00C53360">
      <w:pPr>
        <w:jc w:val="center"/>
        <w:rPr>
          <w:sz w:val="20"/>
          <w:szCs w:val="20"/>
        </w:rPr>
      </w:pPr>
      <w:r w:rsidRPr="00706712">
        <w:rPr>
          <w:noProof/>
          <w:sz w:val="20"/>
          <w:szCs w:val="20"/>
          <w:lang w:eastAsia="en-IN"/>
        </w:rPr>
        <w:lastRenderedPageBreak/>
        <w:drawing>
          <wp:inline distT="0" distB="0" distL="0" distR="0" wp14:anchorId="7286CC40" wp14:editId="33A97BFC">
            <wp:extent cx="6356563" cy="3401291"/>
            <wp:effectExtent l="0" t="0" r="6350" b="8890"/>
            <wp:docPr id="539806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291650" name=""/>
                    <pic:cNvPicPr/>
                  </pic:nvPicPr>
                  <pic:blipFill>
                    <a:blip r:embed="rId8"/>
                    <a:stretch>
                      <a:fillRect/>
                    </a:stretch>
                  </pic:blipFill>
                  <pic:spPr>
                    <a:xfrm>
                      <a:off x="0" y="0"/>
                      <a:ext cx="6389190" cy="3418749"/>
                    </a:xfrm>
                    <a:prstGeom prst="rect">
                      <a:avLst/>
                    </a:prstGeom>
                  </pic:spPr>
                </pic:pic>
              </a:graphicData>
            </a:graphic>
          </wp:inline>
        </w:drawing>
      </w:r>
    </w:p>
    <w:p w14:paraId="303F272B" w14:textId="77777777" w:rsidR="00C53360" w:rsidRDefault="00C53360" w:rsidP="00C53360">
      <w:pPr>
        <w:jc w:val="center"/>
        <w:rPr>
          <w:sz w:val="20"/>
          <w:szCs w:val="20"/>
        </w:rPr>
      </w:pPr>
      <w:r w:rsidRPr="00C53360">
        <w:rPr>
          <w:b/>
          <w:bCs/>
          <w:sz w:val="20"/>
          <w:szCs w:val="20"/>
        </w:rPr>
        <w:t>Figure:</w:t>
      </w:r>
      <w:r>
        <w:rPr>
          <w:sz w:val="20"/>
          <w:szCs w:val="20"/>
        </w:rPr>
        <w:t xml:space="preserve"> </w:t>
      </w:r>
      <w:r>
        <w:t xml:space="preserve"> </w:t>
      </w:r>
      <w:r w:rsidRPr="00CE4457">
        <w:rPr>
          <w:sz w:val="20"/>
          <w:szCs w:val="20"/>
        </w:rPr>
        <w:t>LIME-based local interpretability for the CNN model</w:t>
      </w:r>
    </w:p>
    <w:p w14:paraId="689D2503" w14:textId="77777777" w:rsidR="00C53360" w:rsidRDefault="00C53360" w:rsidP="00C53360">
      <w:pPr>
        <w:jc w:val="center"/>
        <w:rPr>
          <w:sz w:val="20"/>
          <w:szCs w:val="20"/>
        </w:rPr>
        <w:sectPr w:rsidR="00C53360" w:rsidSect="00C53360">
          <w:type w:val="continuous"/>
          <w:pgSz w:w="12240" w:h="15840"/>
          <w:pgMar w:top="1077" w:right="737" w:bottom="2438" w:left="737" w:header="720" w:footer="720" w:gutter="0"/>
          <w:cols w:space="40"/>
        </w:sectPr>
      </w:pPr>
    </w:p>
    <w:p w14:paraId="22C651CC" w14:textId="77777777" w:rsidR="00C53360" w:rsidRPr="00737655" w:rsidRDefault="00C53360" w:rsidP="00C53360">
      <w:pPr>
        <w:jc w:val="both"/>
        <w:rPr>
          <w:b/>
          <w:bCs/>
          <w:sz w:val="20"/>
          <w:szCs w:val="20"/>
        </w:rPr>
      </w:pPr>
      <w:r>
        <w:rPr>
          <w:b/>
          <w:bCs/>
          <w:sz w:val="20"/>
          <w:szCs w:val="20"/>
        </w:rPr>
        <w:t>3</w:t>
      </w:r>
      <w:r w:rsidRPr="00737655">
        <w:rPr>
          <w:b/>
          <w:bCs/>
          <w:sz w:val="20"/>
          <w:szCs w:val="20"/>
        </w:rPr>
        <w:t>. Global Interpretability (SHAP)</w:t>
      </w:r>
    </w:p>
    <w:p w14:paraId="2D3CBF40" w14:textId="77777777" w:rsidR="00C53360" w:rsidRPr="00737655" w:rsidRDefault="00C53360" w:rsidP="00C53360">
      <w:pPr>
        <w:jc w:val="both"/>
        <w:rPr>
          <w:sz w:val="20"/>
          <w:szCs w:val="20"/>
        </w:rPr>
      </w:pPr>
      <w:r w:rsidRPr="00737655">
        <w:rPr>
          <w:sz w:val="20"/>
          <w:szCs w:val="20"/>
        </w:rPr>
        <w:t>To understand the global importance of each feature and its impact on the model's predictions, a SHAP (</w:t>
      </w:r>
      <w:proofErr w:type="spellStart"/>
      <w:r w:rsidRPr="00737655">
        <w:rPr>
          <w:sz w:val="20"/>
          <w:szCs w:val="20"/>
        </w:rPr>
        <w:t>SHapley</w:t>
      </w:r>
      <w:proofErr w:type="spellEnd"/>
      <w:r w:rsidRPr="00737655">
        <w:rPr>
          <w:sz w:val="20"/>
          <w:szCs w:val="20"/>
        </w:rPr>
        <w:t xml:space="preserve"> Additive </w:t>
      </w:r>
      <w:proofErr w:type="spellStart"/>
      <w:r w:rsidRPr="00737655">
        <w:rPr>
          <w:sz w:val="20"/>
          <w:szCs w:val="20"/>
        </w:rPr>
        <w:t>exPlanations</w:t>
      </w:r>
      <w:proofErr w:type="spellEnd"/>
      <w:r w:rsidRPr="00737655">
        <w:rPr>
          <w:sz w:val="20"/>
          <w:szCs w:val="20"/>
        </w:rPr>
        <w:t xml:space="preserve">) analysis was conducted. The </w:t>
      </w:r>
      <w:proofErr w:type="spellStart"/>
      <w:proofErr w:type="gramStart"/>
      <w:r w:rsidRPr="00737655">
        <w:rPr>
          <w:sz w:val="20"/>
          <w:szCs w:val="20"/>
        </w:rPr>
        <w:t>shap.PermutationExplainer</w:t>
      </w:r>
      <w:proofErr w:type="spellEnd"/>
      <w:proofErr w:type="gramEnd"/>
      <w:r w:rsidRPr="00737655">
        <w:rPr>
          <w:sz w:val="20"/>
          <w:szCs w:val="20"/>
        </w:rPr>
        <w:t xml:space="preserve"> method was used to compute SHAP values for a subset of 100 samples from the test data.</w:t>
      </w:r>
    </w:p>
    <w:p w14:paraId="0E81C050" w14:textId="77777777" w:rsidR="00C53360" w:rsidRPr="00737655" w:rsidRDefault="00C53360" w:rsidP="00C53360">
      <w:pPr>
        <w:jc w:val="both"/>
        <w:rPr>
          <w:sz w:val="20"/>
          <w:szCs w:val="20"/>
        </w:rPr>
      </w:pPr>
      <w:r w:rsidRPr="00737655">
        <w:rPr>
          <w:sz w:val="20"/>
          <w:szCs w:val="20"/>
        </w:rPr>
        <w:t>The analysis successfully generated a comprehensive set of visualizations to interpret the model's behavior:</w:t>
      </w:r>
    </w:p>
    <w:p w14:paraId="22BB6A2C" w14:textId="77777777" w:rsidR="00C53360" w:rsidRPr="000F40E3" w:rsidRDefault="00C53360" w:rsidP="00C53360">
      <w:pPr>
        <w:widowControl/>
        <w:numPr>
          <w:ilvl w:val="0"/>
          <w:numId w:val="19"/>
        </w:numPr>
        <w:tabs>
          <w:tab w:val="num" w:pos="720"/>
        </w:tabs>
        <w:autoSpaceDE/>
        <w:autoSpaceDN/>
        <w:spacing w:line="278" w:lineRule="auto"/>
        <w:jc w:val="both"/>
        <w:rPr>
          <w:sz w:val="20"/>
          <w:szCs w:val="20"/>
        </w:rPr>
      </w:pPr>
      <w:r w:rsidRPr="00737655">
        <w:rPr>
          <w:sz w:val="20"/>
          <w:szCs w:val="20"/>
        </w:rPr>
        <w:t xml:space="preserve">Global Feature Importance (Bar Plot): A summary bar plot was created (see shap_summary_bar.png), illustrating the mean absolute SHAP value for each feature. This plot provides a clear ranking of which features, on average, have </w:t>
      </w:r>
      <w:r w:rsidRPr="000F40E3">
        <w:rPr>
          <w:sz w:val="20"/>
          <w:szCs w:val="20"/>
        </w:rPr>
        <w:t>most significant impact on the model's predictions.</w:t>
      </w:r>
    </w:p>
    <w:p w14:paraId="0AE4DACD" w14:textId="77777777" w:rsidR="00C53360" w:rsidRPr="00737655" w:rsidRDefault="00C53360" w:rsidP="00C53360">
      <w:pPr>
        <w:tabs>
          <w:tab w:val="num" w:pos="720"/>
        </w:tabs>
        <w:jc w:val="both"/>
        <w:rPr>
          <w:sz w:val="20"/>
          <w:szCs w:val="20"/>
        </w:rPr>
      </w:pPr>
      <w:r>
        <w:rPr>
          <w:noProof/>
          <w:sz w:val="20"/>
          <w:szCs w:val="20"/>
          <w:lang w:eastAsia="en-IN"/>
        </w:rPr>
        <w:drawing>
          <wp:inline distT="0" distB="0" distL="0" distR="0" wp14:anchorId="028FFD80" wp14:editId="7E6429FA">
            <wp:extent cx="3055620" cy="2057400"/>
            <wp:effectExtent l="0" t="0" r="0" b="6985"/>
            <wp:docPr id="20599549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316110" name="Picture 1892316110"/>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55620" cy="2057400"/>
                    </a:xfrm>
                    <a:prstGeom prst="rect">
                      <a:avLst/>
                    </a:prstGeom>
                  </pic:spPr>
                </pic:pic>
              </a:graphicData>
            </a:graphic>
          </wp:inline>
        </w:drawing>
      </w:r>
    </w:p>
    <w:p w14:paraId="08AAA286" w14:textId="77777777" w:rsidR="00C53360" w:rsidRDefault="00C53360" w:rsidP="00C53360">
      <w:pPr>
        <w:pStyle w:val="ListParagraph"/>
        <w:widowControl/>
        <w:tabs>
          <w:tab w:val="num" w:pos="720"/>
        </w:tabs>
        <w:autoSpaceDE/>
        <w:autoSpaceDN/>
        <w:spacing w:line="278" w:lineRule="auto"/>
        <w:ind w:left="360" w:firstLine="0"/>
        <w:contextualSpacing/>
        <w:jc w:val="center"/>
        <w:rPr>
          <w:sz w:val="20"/>
          <w:szCs w:val="20"/>
        </w:rPr>
      </w:pPr>
      <w:r w:rsidRPr="00C53360">
        <w:rPr>
          <w:b/>
          <w:bCs/>
          <w:sz w:val="20"/>
          <w:szCs w:val="20"/>
        </w:rPr>
        <w:t>Figure:</w:t>
      </w:r>
      <w:r w:rsidRPr="00AE58E7">
        <w:rPr>
          <w:sz w:val="20"/>
          <w:szCs w:val="20"/>
        </w:rPr>
        <w:t xml:space="preserve"> </w:t>
      </w:r>
      <w:proofErr w:type="spellStart"/>
      <w:r w:rsidRPr="00AE58E7">
        <w:rPr>
          <w:sz w:val="20"/>
          <w:szCs w:val="20"/>
        </w:rPr>
        <w:t>Shap</w:t>
      </w:r>
      <w:proofErr w:type="spellEnd"/>
      <w:r w:rsidRPr="00AE58E7">
        <w:rPr>
          <w:sz w:val="20"/>
          <w:szCs w:val="20"/>
        </w:rPr>
        <w:t xml:space="preserve"> Summary Bar</w:t>
      </w:r>
    </w:p>
    <w:p w14:paraId="15299D10" w14:textId="77777777" w:rsidR="00C53360" w:rsidRDefault="00C53360" w:rsidP="00C53360">
      <w:pPr>
        <w:widowControl/>
        <w:tabs>
          <w:tab w:val="num" w:pos="720"/>
        </w:tabs>
        <w:autoSpaceDE/>
        <w:autoSpaceDN/>
        <w:spacing w:line="278" w:lineRule="auto"/>
        <w:contextualSpacing/>
        <w:rPr>
          <w:b/>
          <w:bCs/>
          <w:sz w:val="20"/>
          <w:szCs w:val="20"/>
        </w:rPr>
      </w:pPr>
      <w:r w:rsidRPr="00001DB8">
        <w:rPr>
          <w:b/>
          <w:bCs/>
          <w:sz w:val="20"/>
          <w:szCs w:val="20"/>
        </w:rPr>
        <w:t xml:space="preserve">4. Final </w:t>
      </w:r>
      <w:proofErr w:type="spellStart"/>
      <w:r w:rsidRPr="00001DB8">
        <w:rPr>
          <w:b/>
          <w:bCs/>
          <w:sz w:val="20"/>
          <w:szCs w:val="20"/>
        </w:rPr>
        <w:t>Distrubution</w:t>
      </w:r>
      <w:proofErr w:type="spellEnd"/>
      <w:r>
        <w:rPr>
          <w:b/>
          <w:bCs/>
          <w:sz w:val="20"/>
          <w:szCs w:val="20"/>
        </w:rPr>
        <w:t>:</w:t>
      </w:r>
    </w:p>
    <w:p w14:paraId="787B32FE" w14:textId="77777777" w:rsidR="00C53360" w:rsidRDefault="00C53360" w:rsidP="00C53360">
      <w:pPr>
        <w:widowControl/>
        <w:tabs>
          <w:tab w:val="num" w:pos="720"/>
        </w:tabs>
        <w:autoSpaceDE/>
        <w:autoSpaceDN/>
        <w:spacing w:line="278" w:lineRule="auto"/>
        <w:contextualSpacing/>
        <w:jc w:val="both"/>
        <w:rPr>
          <w:sz w:val="20"/>
          <w:szCs w:val="20"/>
          <w:lang w:val="en-IN"/>
        </w:rPr>
      </w:pPr>
      <w:r w:rsidRPr="00001DB8">
        <w:rPr>
          <w:sz w:val="20"/>
          <w:szCs w:val="20"/>
          <w:lang w:val="en-IN"/>
        </w:rPr>
        <w:t xml:space="preserve">To further validate the robustness of the Gradient Boosting classifier, we </w:t>
      </w:r>
      <w:proofErr w:type="spellStart"/>
      <w:r w:rsidRPr="00001DB8">
        <w:rPr>
          <w:sz w:val="20"/>
          <w:szCs w:val="20"/>
          <w:lang w:val="en-IN"/>
        </w:rPr>
        <w:t>analyzed</w:t>
      </w:r>
      <w:proofErr w:type="spellEnd"/>
      <w:r w:rsidRPr="00001DB8">
        <w:rPr>
          <w:sz w:val="20"/>
          <w:szCs w:val="20"/>
          <w:lang w:val="en-IN"/>
        </w:rPr>
        <w:t xml:space="preserve"> the distributional characteristics of its confidence scores. As illustrated in Figure</w:t>
      </w:r>
      <w:r>
        <w:rPr>
          <w:sz w:val="20"/>
          <w:szCs w:val="20"/>
          <w:lang w:val="en-IN"/>
        </w:rPr>
        <w:t xml:space="preserve"> below</w:t>
      </w:r>
      <w:r w:rsidRPr="00001DB8">
        <w:rPr>
          <w:sz w:val="20"/>
          <w:szCs w:val="20"/>
          <w:lang w:val="en-IN"/>
        </w:rPr>
        <w:t xml:space="preserve">, the model's scoring </w:t>
      </w:r>
      <w:proofErr w:type="spellStart"/>
      <w:r w:rsidRPr="00001DB8">
        <w:rPr>
          <w:sz w:val="20"/>
          <w:szCs w:val="20"/>
          <w:lang w:val="en-IN"/>
        </w:rPr>
        <w:t>behavior</w:t>
      </w:r>
      <w:proofErr w:type="spellEnd"/>
      <w:r w:rsidRPr="00001DB8">
        <w:rPr>
          <w:sz w:val="20"/>
          <w:szCs w:val="20"/>
          <w:lang w:val="en-IN"/>
        </w:rPr>
        <w:t xml:space="preserve"> approximates a Gaussian (Normal) distribution with a mean mu of 0.34 and a standard deviation </w:t>
      </w:r>
      <w:r>
        <w:rPr>
          <w:sz w:val="20"/>
          <w:szCs w:val="20"/>
          <w:lang w:val="en-IN"/>
        </w:rPr>
        <w:t xml:space="preserve">sigma </w:t>
      </w:r>
      <w:r w:rsidRPr="00001DB8">
        <w:rPr>
          <w:sz w:val="20"/>
          <w:szCs w:val="20"/>
          <w:lang w:val="en-IN"/>
        </w:rPr>
        <w:t>of 0.025.</w:t>
      </w:r>
    </w:p>
    <w:p w14:paraId="296045B7" w14:textId="77777777" w:rsidR="00C53360" w:rsidRPr="00001DB8" w:rsidRDefault="00C53360" w:rsidP="00C53360">
      <w:pPr>
        <w:widowControl/>
        <w:tabs>
          <w:tab w:val="num" w:pos="720"/>
        </w:tabs>
        <w:autoSpaceDE/>
        <w:autoSpaceDN/>
        <w:spacing w:line="278" w:lineRule="auto"/>
        <w:contextualSpacing/>
        <w:jc w:val="both"/>
        <w:rPr>
          <w:sz w:val="20"/>
          <w:szCs w:val="20"/>
          <w:lang w:val="en-IN"/>
        </w:rPr>
      </w:pPr>
      <w:r>
        <w:rPr>
          <w:noProof/>
          <w:sz w:val="20"/>
          <w:szCs w:val="20"/>
          <w:lang w:val="en-IN"/>
        </w:rPr>
        <w:drawing>
          <wp:inline distT="0" distB="0" distL="0" distR="0" wp14:anchorId="44C18D78" wp14:editId="505D10AE">
            <wp:extent cx="3221990" cy="1932940"/>
            <wp:effectExtent l="0" t="0" r="0" b="0"/>
            <wp:docPr id="470929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74622" name="Picture 138997462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21990" cy="1932940"/>
                    </a:xfrm>
                    <a:prstGeom prst="rect">
                      <a:avLst/>
                    </a:prstGeom>
                  </pic:spPr>
                </pic:pic>
              </a:graphicData>
            </a:graphic>
          </wp:inline>
        </w:drawing>
      </w:r>
    </w:p>
    <w:p w14:paraId="7DD97421" w14:textId="08732C44" w:rsidR="00C53360" w:rsidRPr="00C53360" w:rsidRDefault="00C53360" w:rsidP="00C53360">
      <w:pPr>
        <w:widowControl/>
        <w:tabs>
          <w:tab w:val="num" w:pos="720"/>
        </w:tabs>
        <w:autoSpaceDE/>
        <w:autoSpaceDN/>
        <w:spacing w:line="278" w:lineRule="auto"/>
        <w:contextualSpacing/>
        <w:jc w:val="center"/>
        <w:rPr>
          <w:sz w:val="20"/>
          <w:szCs w:val="20"/>
          <w:lang w:val="en-IN"/>
        </w:rPr>
      </w:pPr>
      <w:r w:rsidRPr="00C53360">
        <w:rPr>
          <w:b/>
          <w:bCs/>
          <w:sz w:val="20"/>
          <w:szCs w:val="20"/>
          <w:lang w:val="en-IN"/>
        </w:rPr>
        <w:t>Fig</w:t>
      </w:r>
      <w:r w:rsidRPr="00C53360">
        <w:rPr>
          <w:b/>
          <w:bCs/>
          <w:sz w:val="20"/>
          <w:szCs w:val="20"/>
          <w:lang w:val="en-IN"/>
        </w:rPr>
        <w:t>ure</w:t>
      </w:r>
      <w:r w:rsidRPr="00C53360">
        <w:rPr>
          <w:b/>
          <w:bCs/>
          <w:sz w:val="20"/>
          <w:szCs w:val="20"/>
          <w:lang w:val="en-IN"/>
        </w:rPr>
        <w:t>:</w:t>
      </w:r>
      <w:r>
        <w:rPr>
          <w:sz w:val="20"/>
          <w:szCs w:val="20"/>
          <w:lang w:val="en-IN"/>
        </w:rPr>
        <w:t xml:space="preserve"> Gauss Distribution of GB Model</w:t>
      </w:r>
    </w:p>
    <w:p w14:paraId="1A49184B" w14:textId="77777777" w:rsidR="00C53360" w:rsidRDefault="00C53360" w:rsidP="00C53360">
      <w:pPr>
        <w:jc w:val="both"/>
        <w:rPr>
          <w:b/>
          <w:bCs/>
          <w:sz w:val="20"/>
          <w:szCs w:val="20"/>
        </w:rPr>
      </w:pPr>
      <w:r>
        <w:rPr>
          <w:b/>
          <w:bCs/>
          <w:sz w:val="20"/>
          <w:szCs w:val="20"/>
        </w:rPr>
        <w:t>B</w:t>
      </w:r>
      <w:r w:rsidRPr="00AD1804">
        <w:rPr>
          <w:b/>
          <w:bCs/>
          <w:sz w:val="20"/>
          <w:szCs w:val="20"/>
        </w:rPr>
        <w:t>. Convolutional Neural Network (CNN) Results</w:t>
      </w:r>
    </w:p>
    <w:p w14:paraId="0135A3EE" w14:textId="77777777" w:rsidR="00C53360" w:rsidRPr="00AD1804" w:rsidRDefault="00C53360" w:rsidP="00C53360">
      <w:pPr>
        <w:jc w:val="both"/>
        <w:rPr>
          <w:b/>
          <w:bCs/>
          <w:sz w:val="20"/>
          <w:szCs w:val="20"/>
        </w:rPr>
      </w:pPr>
      <w:r w:rsidRPr="00001DB8">
        <w:rPr>
          <w:b/>
          <w:bCs/>
          <w:sz w:val="20"/>
          <w:szCs w:val="20"/>
        </w:rPr>
        <w:t>1. Model Evaluation Metrics</w:t>
      </w:r>
    </w:p>
    <w:p w14:paraId="01DE9B29" w14:textId="77777777" w:rsidR="00C53360" w:rsidRPr="00AE58E7" w:rsidRDefault="00C53360" w:rsidP="00C53360">
      <w:pPr>
        <w:jc w:val="both"/>
        <w:rPr>
          <w:sz w:val="20"/>
          <w:szCs w:val="20"/>
        </w:rPr>
      </w:pPr>
      <w:r w:rsidRPr="00975392">
        <w:rPr>
          <w:sz w:val="20"/>
          <w:szCs w:val="20"/>
        </w:rPr>
        <w:t>The CNN model achieved 96.20% test accuracy with balanced precision, recall, and F1-scores across all stroke types, effectively capturing non-linear relationships in patient data. Its ROC-AUC of 0.9974 and minimal misclassifications demonstrate strong discriminative ability and robust generalization.</w:t>
      </w:r>
    </w:p>
    <w:p w14:paraId="4EF2A275" w14:textId="77777777" w:rsidR="008B30A5" w:rsidRDefault="008B30A5" w:rsidP="00C53360">
      <w:pPr>
        <w:jc w:val="center"/>
        <w:rPr>
          <w:b/>
          <w:bCs/>
          <w:sz w:val="20"/>
          <w:szCs w:val="20"/>
        </w:rPr>
        <w:sectPr w:rsidR="008B30A5" w:rsidSect="008B30A5">
          <w:type w:val="continuous"/>
          <w:pgSz w:w="12240" w:h="15840"/>
          <w:pgMar w:top="1077" w:right="737" w:bottom="2438" w:left="737" w:header="720" w:footer="720" w:gutter="0"/>
          <w:cols w:num="2" w:space="170"/>
        </w:sectPr>
      </w:pPr>
    </w:p>
    <w:p w14:paraId="53F32220" w14:textId="77777777" w:rsidR="00C53360" w:rsidRDefault="00C53360" w:rsidP="00C53360">
      <w:pPr>
        <w:jc w:val="center"/>
        <w:rPr>
          <w:b/>
          <w:bCs/>
          <w:sz w:val="20"/>
          <w:szCs w:val="20"/>
        </w:rPr>
      </w:pPr>
      <w:r>
        <w:rPr>
          <w:b/>
          <w:bCs/>
          <w:noProof/>
          <w:sz w:val="20"/>
          <w:szCs w:val="20"/>
          <w:lang w:eastAsia="en-IN"/>
        </w:rPr>
        <w:lastRenderedPageBreak/>
        <w:drawing>
          <wp:inline distT="0" distB="0" distL="0" distR="0" wp14:anchorId="1D55C61E" wp14:editId="7E9E3DBE">
            <wp:extent cx="2560320" cy="2011680"/>
            <wp:effectExtent l="0" t="0" r="0" b="7620"/>
            <wp:docPr id="533491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623249" name="Picture 882623249"/>
                    <pic:cNvPicPr/>
                  </pic:nvPicPr>
                  <pic:blipFill>
                    <a:blip r:embed="rId11">
                      <a:extLst>
                        <a:ext uri="{28A0092B-C50C-407E-A947-70E740481C1C}">
                          <a14:useLocalDpi xmlns:a14="http://schemas.microsoft.com/office/drawing/2010/main" val="0"/>
                        </a:ext>
                      </a:extLst>
                    </a:blip>
                    <a:stretch>
                      <a:fillRect/>
                    </a:stretch>
                  </pic:blipFill>
                  <pic:spPr>
                    <a:xfrm>
                      <a:off x="0" y="0"/>
                      <a:ext cx="2561542" cy="2012640"/>
                    </a:xfrm>
                    <a:prstGeom prst="rect">
                      <a:avLst/>
                    </a:prstGeom>
                  </pic:spPr>
                </pic:pic>
              </a:graphicData>
            </a:graphic>
          </wp:inline>
        </w:drawing>
      </w:r>
    </w:p>
    <w:p w14:paraId="5928CA4D" w14:textId="56277609" w:rsidR="00C53360" w:rsidRPr="00C53360" w:rsidRDefault="00C53360" w:rsidP="00C53360">
      <w:pPr>
        <w:jc w:val="center"/>
        <w:rPr>
          <w:sz w:val="20"/>
          <w:szCs w:val="20"/>
        </w:rPr>
      </w:pPr>
      <w:r w:rsidRPr="00C53360">
        <w:rPr>
          <w:b/>
          <w:bCs/>
          <w:sz w:val="20"/>
          <w:szCs w:val="20"/>
        </w:rPr>
        <w:t>Figure:</w:t>
      </w:r>
      <w:r w:rsidRPr="00990449">
        <w:rPr>
          <w:sz w:val="20"/>
          <w:szCs w:val="20"/>
        </w:rPr>
        <w:t xml:space="preserve"> CNN Model confusion matrix</w:t>
      </w:r>
    </w:p>
    <w:p w14:paraId="0CE5C01F" w14:textId="77777777" w:rsidR="00C53360" w:rsidRPr="00737655" w:rsidRDefault="00C53360" w:rsidP="00C53360">
      <w:pPr>
        <w:jc w:val="both"/>
        <w:rPr>
          <w:b/>
          <w:bCs/>
          <w:sz w:val="20"/>
          <w:szCs w:val="20"/>
        </w:rPr>
      </w:pPr>
      <w:r>
        <w:rPr>
          <w:b/>
          <w:bCs/>
          <w:sz w:val="20"/>
          <w:szCs w:val="20"/>
        </w:rPr>
        <w:t>2</w:t>
      </w:r>
      <w:r w:rsidRPr="00737655">
        <w:rPr>
          <w:b/>
          <w:bCs/>
          <w:sz w:val="20"/>
          <w:szCs w:val="20"/>
        </w:rPr>
        <w:t>. Local Interpretability (LIME)</w:t>
      </w:r>
    </w:p>
    <w:p w14:paraId="65081810" w14:textId="77777777" w:rsidR="00C53360" w:rsidRDefault="00C53360" w:rsidP="00C53360">
      <w:pPr>
        <w:jc w:val="both"/>
        <w:rPr>
          <w:sz w:val="20"/>
          <w:szCs w:val="20"/>
        </w:rPr>
      </w:pPr>
      <w:r w:rsidRPr="00DC1323">
        <w:rPr>
          <w:sz w:val="20"/>
          <w:szCs w:val="20"/>
        </w:rPr>
        <w:t>LIME was used to interpret the CNN model’s individual predictions, revealing how features positively or negatively influenced outcomes. For a correctly predicted Ischemic Stroke case, heart disease, work type, and diabetes strongly increased risk, while hypertension and family history slightly reduced it. This “push–pull” interaction highlights the model’s reasoning. Overall, LIME confirmed that the CNN’s predictions align with clinical knowledge, validating its reliability and interpretability.</w:t>
      </w:r>
    </w:p>
    <w:p w14:paraId="6E927A18" w14:textId="77777777" w:rsidR="00C53360" w:rsidRDefault="00C53360" w:rsidP="00C53360">
      <w:pPr>
        <w:jc w:val="center"/>
        <w:rPr>
          <w:sz w:val="20"/>
          <w:szCs w:val="20"/>
        </w:rPr>
        <w:sectPr w:rsidR="00C53360" w:rsidSect="008B30A5">
          <w:type w:val="continuous"/>
          <w:pgSz w:w="12240" w:h="15840"/>
          <w:pgMar w:top="1077" w:right="737" w:bottom="2438" w:left="737" w:header="720" w:footer="720" w:gutter="0"/>
          <w:cols w:num="2" w:space="170"/>
        </w:sectPr>
      </w:pPr>
    </w:p>
    <w:p w14:paraId="7FB0DCEA" w14:textId="77777777" w:rsidR="00C53360" w:rsidRDefault="00C53360" w:rsidP="00C53360">
      <w:pPr>
        <w:jc w:val="center"/>
        <w:rPr>
          <w:sz w:val="20"/>
          <w:szCs w:val="20"/>
        </w:rPr>
      </w:pPr>
      <w:r>
        <w:rPr>
          <w:noProof/>
          <w:lang w:eastAsia="en-IN"/>
        </w:rPr>
        <w:drawing>
          <wp:inline distT="0" distB="0" distL="0" distR="0" wp14:anchorId="15B5F9D0" wp14:editId="013D6640">
            <wp:extent cx="5189220" cy="2735580"/>
            <wp:effectExtent l="0" t="0" r="0" b="7620"/>
            <wp:docPr id="120205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524597" name=""/>
                    <pic:cNvPicPr/>
                  </pic:nvPicPr>
                  <pic:blipFill>
                    <a:blip r:embed="rId12"/>
                    <a:stretch>
                      <a:fillRect/>
                    </a:stretch>
                  </pic:blipFill>
                  <pic:spPr>
                    <a:xfrm>
                      <a:off x="0" y="0"/>
                      <a:ext cx="5189220" cy="2735580"/>
                    </a:xfrm>
                    <a:prstGeom prst="rect">
                      <a:avLst/>
                    </a:prstGeom>
                  </pic:spPr>
                </pic:pic>
              </a:graphicData>
            </a:graphic>
          </wp:inline>
        </w:drawing>
      </w:r>
    </w:p>
    <w:p w14:paraId="3F17F8F1" w14:textId="77777777" w:rsidR="00C53360" w:rsidRDefault="00C53360" w:rsidP="00C53360">
      <w:pPr>
        <w:jc w:val="center"/>
        <w:rPr>
          <w:sz w:val="20"/>
          <w:szCs w:val="20"/>
        </w:rPr>
      </w:pPr>
      <w:r w:rsidRPr="00C53360">
        <w:rPr>
          <w:b/>
          <w:bCs/>
          <w:sz w:val="20"/>
          <w:szCs w:val="20"/>
        </w:rPr>
        <w:t>Figure:</w:t>
      </w:r>
      <w:r>
        <w:rPr>
          <w:sz w:val="20"/>
          <w:szCs w:val="20"/>
        </w:rPr>
        <w:t xml:space="preserve"> </w:t>
      </w:r>
      <w:r w:rsidRPr="00CE4457">
        <w:rPr>
          <w:sz w:val="20"/>
          <w:szCs w:val="20"/>
        </w:rPr>
        <w:t>LIME-based local interpretability for the CNN model</w:t>
      </w:r>
    </w:p>
    <w:p w14:paraId="0462E53B" w14:textId="77777777" w:rsidR="00C53360" w:rsidRDefault="00C53360" w:rsidP="00C53360">
      <w:pPr>
        <w:jc w:val="both"/>
        <w:rPr>
          <w:sz w:val="20"/>
          <w:szCs w:val="20"/>
        </w:rPr>
        <w:sectPr w:rsidR="00C53360" w:rsidSect="00C53360">
          <w:type w:val="continuous"/>
          <w:pgSz w:w="12240" w:h="15840"/>
          <w:pgMar w:top="1077" w:right="737" w:bottom="2438" w:left="737" w:header="720" w:footer="720" w:gutter="0"/>
          <w:cols w:space="40"/>
        </w:sectPr>
      </w:pPr>
    </w:p>
    <w:p w14:paraId="3CB826AF" w14:textId="77777777" w:rsidR="00C53360" w:rsidRDefault="00C53360" w:rsidP="00C53360">
      <w:pPr>
        <w:jc w:val="both"/>
        <w:rPr>
          <w:sz w:val="20"/>
          <w:szCs w:val="20"/>
        </w:rPr>
      </w:pPr>
    </w:p>
    <w:p w14:paraId="1BE1B3F0" w14:textId="77777777" w:rsidR="008B30A5" w:rsidRDefault="008B30A5" w:rsidP="00C53360">
      <w:pPr>
        <w:jc w:val="both"/>
        <w:rPr>
          <w:b/>
          <w:bCs/>
          <w:sz w:val="20"/>
          <w:szCs w:val="20"/>
        </w:rPr>
        <w:sectPr w:rsidR="008B30A5" w:rsidSect="00C53360">
          <w:type w:val="continuous"/>
          <w:pgSz w:w="12240" w:h="15840"/>
          <w:pgMar w:top="1077" w:right="737" w:bottom="2438" w:left="737" w:header="720" w:footer="720" w:gutter="0"/>
          <w:cols w:num="2" w:space="40"/>
        </w:sectPr>
      </w:pPr>
    </w:p>
    <w:p w14:paraId="1FACC01A" w14:textId="77777777" w:rsidR="00C53360" w:rsidRPr="00737655" w:rsidRDefault="00C53360" w:rsidP="00C53360">
      <w:pPr>
        <w:jc w:val="both"/>
        <w:rPr>
          <w:b/>
          <w:bCs/>
          <w:sz w:val="20"/>
          <w:szCs w:val="20"/>
        </w:rPr>
      </w:pPr>
      <w:r>
        <w:rPr>
          <w:b/>
          <w:bCs/>
          <w:sz w:val="20"/>
          <w:szCs w:val="20"/>
        </w:rPr>
        <w:t>3</w:t>
      </w:r>
      <w:r w:rsidRPr="00737655">
        <w:rPr>
          <w:b/>
          <w:bCs/>
          <w:sz w:val="20"/>
          <w:szCs w:val="20"/>
        </w:rPr>
        <w:t>. Global Interpretability (SHAP)</w:t>
      </w:r>
    </w:p>
    <w:p w14:paraId="41526270" w14:textId="77777777" w:rsidR="00C53360" w:rsidRPr="008B2736" w:rsidRDefault="00C53360" w:rsidP="00C53360">
      <w:pPr>
        <w:jc w:val="both"/>
        <w:rPr>
          <w:sz w:val="20"/>
          <w:szCs w:val="20"/>
          <w:lang w:val="en-IN"/>
        </w:rPr>
      </w:pPr>
      <w:r w:rsidRPr="008B2736">
        <w:rPr>
          <w:sz w:val="20"/>
          <w:szCs w:val="20"/>
          <w:lang w:val="en-IN"/>
        </w:rPr>
        <w:t xml:space="preserve">SHAP analysis using </w:t>
      </w:r>
      <w:proofErr w:type="spellStart"/>
      <w:proofErr w:type="gramStart"/>
      <w:r w:rsidRPr="008B2736">
        <w:rPr>
          <w:sz w:val="20"/>
          <w:szCs w:val="20"/>
          <w:lang w:val="en-IN"/>
        </w:rPr>
        <w:t>shap.DeepExplainer</w:t>
      </w:r>
      <w:proofErr w:type="spellEnd"/>
      <w:proofErr w:type="gramEnd"/>
      <w:r w:rsidRPr="008B2736">
        <w:rPr>
          <w:sz w:val="20"/>
          <w:szCs w:val="20"/>
          <w:lang w:val="en-IN"/>
        </w:rPr>
        <w:t xml:space="preserve"> was conducted on 100 test samples to assess the global importance of each feature. The resulting visualizations provided a clear interpretation of the CNN model’s </w:t>
      </w:r>
      <w:proofErr w:type="spellStart"/>
      <w:r w:rsidRPr="008B2736">
        <w:rPr>
          <w:sz w:val="20"/>
          <w:szCs w:val="20"/>
          <w:lang w:val="en-IN"/>
        </w:rPr>
        <w:t>behavior</w:t>
      </w:r>
      <w:proofErr w:type="spellEnd"/>
      <w:r w:rsidRPr="008B2736">
        <w:rPr>
          <w:sz w:val="20"/>
          <w:szCs w:val="20"/>
          <w:lang w:val="en-IN"/>
        </w:rPr>
        <w:t xml:space="preserve"> and feature impacts.</w:t>
      </w:r>
    </w:p>
    <w:p w14:paraId="109736FC" w14:textId="77777777" w:rsidR="00C53360" w:rsidRDefault="00C53360" w:rsidP="00C53360">
      <w:pPr>
        <w:widowControl/>
        <w:numPr>
          <w:ilvl w:val="0"/>
          <w:numId w:val="20"/>
        </w:numPr>
        <w:tabs>
          <w:tab w:val="num" w:pos="720"/>
        </w:tabs>
        <w:autoSpaceDE/>
        <w:autoSpaceDN/>
        <w:spacing w:line="278" w:lineRule="auto"/>
        <w:jc w:val="both"/>
        <w:rPr>
          <w:sz w:val="20"/>
          <w:szCs w:val="20"/>
        </w:rPr>
      </w:pPr>
      <w:r w:rsidRPr="00737655">
        <w:rPr>
          <w:sz w:val="20"/>
          <w:szCs w:val="20"/>
        </w:rPr>
        <w:t>Global Feature Importance (Bar Plot): A summary bar plot was created (see shap_summary_bar.png), illustrating the mean absolute SHAP value for each feature across all classes. This plot provides a clear ranking of which features, on average, have the most significant impact on the model's predictions.</w:t>
      </w:r>
    </w:p>
    <w:p w14:paraId="1425224A" w14:textId="77777777" w:rsidR="00C53360" w:rsidRPr="008B2736" w:rsidRDefault="00C53360" w:rsidP="00C53360">
      <w:pPr>
        <w:jc w:val="center"/>
        <w:rPr>
          <w:sz w:val="20"/>
          <w:szCs w:val="20"/>
        </w:rPr>
      </w:pPr>
      <w:r>
        <w:rPr>
          <w:noProof/>
          <w:sz w:val="20"/>
          <w:szCs w:val="20"/>
          <w:lang w:eastAsia="en-IN"/>
        </w:rPr>
        <w:drawing>
          <wp:inline distT="0" distB="0" distL="0" distR="0" wp14:anchorId="61392FFB" wp14:editId="22F7BE90">
            <wp:extent cx="2948940" cy="1993900"/>
            <wp:effectExtent l="0" t="0" r="3810" b="6350"/>
            <wp:docPr id="260028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056582" name="Picture 114505658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48940" cy="1993900"/>
                    </a:xfrm>
                    <a:prstGeom prst="rect">
                      <a:avLst/>
                    </a:prstGeom>
                  </pic:spPr>
                </pic:pic>
              </a:graphicData>
            </a:graphic>
          </wp:inline>
        </w:drawing>
      </w:r>
    </w:p>
    <w:p w14:paraId="6FA121F5" w14:textId="77777777" w:rsidR="00C53360" w:rsidRDefault="00C53360" w:rsidP="00C53360">
      <w:pPr>
        <w:tabs>
          <w:tab w:val="num" w:pos="720"/>
        </w:tabs>
        <w:jc w:val="center"/>
        <w:rPr>
          <w:sz w:val="20"/>
          <w:szCs w:val="20"/>
        </w:rPr>
      </w:pPr>
      <w:r w:rsidRPr="00C53360">
        <w:rPr>
          <w:b/>
          <w:bCs/>
          <w:sz w:val="20"/>
          <w:szCs w:val="20"/>
        </w:rPr>
        <w:t>Figure:</w:t>
      </w:r>
      <w:r>
        <w:rPr>
          <w:sz w:val="20"/>
          <w:szCs w:val="20"/>
        </w:rPr>
        <w:t xml:space="preserve"> </w:t>
      </w:r>
      <w:proofErr w:type="spellStart"/>
      <w:r w:rsidRPr="00737655">
        <w:rPr>
          <w:sz w:val="20"/>
          <w:szCs w:val="20"/>
        </w:rPr>
        <w:t>Shap</w:t>
      </w:r>
      <w:proofErr w:type="spellEnd"/>
      <w:r>
        <w:rPr>
          <w:sz w:val="20"/>
          <w:szCs w:val="20"/>
        </w:rPr>
        <w:t xml:space="preserve"> </w:t>
      </w:r>
      <w:r w:rsidRPr="00737655">
        <w:rPr>
          <w:sz w:val="20"/>
          <w:szCs w:val="20"/>
        </w:rPr>
        <w:t>Summary</w:t>
      </w:r>
      <w:r>
        <w:rPr>
          <w:sz w:val="20"/>
          <w:szCs w:val="20"/>
        </w:rPr>
        <w:t xml:space="preserve"> </w:t>
      </w:r>
      <w:r w:rsidRPr="00737655">
        <w:rPr>
          <w:sz w:val="20"/>
          <w:szCs w:val="20"/>
        </w:rPr>
        <w:t>Bar</w:t>
      </w:r>
    </w:p>
    <w:p w14:paraId="13A0B33C" w14:textId="77777777" w:rsidR="00C53360" w:rsidRDefault="00C53360" w:rsidP="00C53360">
      <w:pPr>
        <w:rPr>
          <w:b/>
          <w:bCs/>
          <w:sz w:val="20"/>
          <w:szCs w:val="20"/>
        </w:rPr>
      </w:pPr>
      <w:r w:rsidRPr="00001DB8">
        <w:rPr>
          <w:b/>
          <w:bCs/>
          <w:sz w:val="20"/>
          <w:szCs w:val="20"/>
        </w:rPr>
        <w:t xml:space="preserve">4. Final Distribution </w:t>
      </w:r>
    </w:p>
    <w:p w14:paraId="1708C8C2" w14:textId="77777777" w:rsidR="00C53360" w:rsidRDefault="00C53360" w:rsidP="00C53360">
      <w:pPr>
        <w:jc w:val="both"/>
        <w:rPr>
          <w:sz w:val="20"/>
          <w:szCs w:val="20"/>
          <w:lang w:val="en-IN"/>
        </w:rPr>
      </w:pPr>
      <w:r w:rsidRPr="00FF3A49">
        <w:rPr>
          <w:sz w:val="20"/>
          <w:szCs w:val="20"/>
          <w:lang w:val="en-IN"/>
        </w:rPr>
        <w:t xml:space="preserve">Parallel to the machine learning analysis, the probabilistic output of the Convolutional Neural Network (CNN) was evaluated to assess its prediction stability. As depicted in Figure </w:t>
      </w:r>
      <w:r>
        <w:rPr>
          <w:sz w:val="20"/>
          <w:szCs w:val="20"/>
          <w:lang w:val="en-IN"/>
        </w:rPr>
        <w:t>below</w:t>
      </w:r>
      <w:r w:rsidRPr="00FF3A49">
        <w:rPr>
          <w:sz w:val="20"/>
          <w:szCs w:val="20"/>
          <w:lang w:val="en-IN"/>
        </w:rPr>
        <w:t xml:space="preserve">, the </w:t>
      </w:r>
      <w:r w:rsidRPr="00FF3A49">
        <w:rPr>
          <w:sz w:val="20"/>
          <w:szCs w:val="20"/>
          <w:lang w:val="en-IN"/>
        </w:rPr>
        <w:lastRenderedPageBreak/>
        <w:t>CNN’s confidence scores align with a Gaussian distribution characterized by a mean of 0.31 and a standard deviation sigma of 0.03.</w:t>
      </w:r>
    </w:p>
    <w:p w14:paraId="470A8AA6" w14:textId="77777777" w:rsidR="00C53360" w:rsidRPr="00FF3A49" w:rsidRDefault="00C53360" w:rsidP="00C53360">
      <w:pPr>
        <w:jc w:val="both"/>
        <w:rPr>
          <w:sz w:val="20"/>
          <w:szCs w:val="20"/>
          <w:lang w:val="en-IN"/>
        </w:rPr>
      </w:pPr>
      <w:r>
        <w:rPr>
          <w:noProof/>
          <w:sz w:val="20"/>
          <w:szCs w:val="20"/>
          <w:lang w:val="en-IN"/>
        </w:rPr>
        <w:drawing>
          <wp:inline distT="0" distB="0" distL="0" distR="0" wp14:anchorId="1921744B" wp14:editId="71E96C97">
            <wp:extent cx="3221990" cy="1932940"/>
            <wp:effectExtent l="0" t="0" r="0" b="0"/>
            <wp:docPr id="2286054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55819" name="Picture 68025581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21990" cy="1932940"/>
                    </a:xfrm>
                    <a:prstGeom prst="rect">
                      <a:avLst/>
                    </a:prstGeom>
                  </pic:spPr>
                </pic:pic>
              </a:graphicData>
            </a:graphic>
          </wp:inline>
        </w:drawing>
      </w:r>
    </w:p>
    <w:p w14:paraId="18967194" w14:textId="4575E38D" w:rsidR="00C53360" w:rsidRPr="00C53360" w:rsidRDefault="00C53360" w:rsidP="00C53360">
      <w:pPr>
        <w:jc w:val="center"/>
        <w:rPr>
          <w:sz w:val="20"/>
          <w:szCs w:val="20"/>
        </w:rPr>
      </w:pPr>
      <w:r w:rsidRPr="00C53360">
        <w:rPr>
          <w:b/>
          <w:bCs/>
          <w:sz w:val="20"/>
          <w:szCs w:val="20"/>
        </w:rPr>
        <w:t>Fig</w:t>
      </w:r>
      <w:r w:rsidRPr="00C53360">
        <w:rPr>
          <w:b/>
          <w:bCs/>
          <w:sz w:val="20"/>
          <w:szCs w:val="20"/>
        </w:rPr>
        <w:t>ure</w:t>
      </w:r>
      <w:r w:rsidRPr="00C53360">
        <w:rPr>
          <w:b/>
          <w:bCs/>
          <w:sz w:val="20"/>
          <w:szCs w:val="20"/>
        </w:rPr>
        <w:t>:</w:t>
      </w:r>
      <w:r w:rsidRPr="00FF3A49">
        <w:rPr>
          <w:sz w:val="20"/>
          <w:szCs w:val="20"/>
        </w:rPr>
        <w:t xml:space="preserve"> </w:t>
      </w:r>
      <w:r>
        <w:rPr>
          <w:sz w:val="20"/>
          <w:szCs w:val="20"/>
          <w:lang w:val="en-IN"/>
        </w:rPr>
        <w:t>Gauss Distribution of CNN Model</w:t>
      </w:r>
    </w:p>
    <w:p w14:paraId="5E8FFF06" w14:textId="2AE6CC0B" w:rsidR="00C53360" w:rsidRPr="00C53360" w:rsidRDefault="00C53360" w:rsidP="00C53360">
      <w:pPr>
        <w:jc w:val="center"/>
        <w:rPr>
          <w:sz w:val="24"/>
          <w:szCs w:val="24"/>
        </w:rPr>
      </w:pPr>
      <w:r>
        <w:rPr>
          <w:sz w:val="24"/>
          <w:szCs w:val="24"/>
        </w:rPr>
        <w:t xml:space="preserve">VII </w:t>
      </w:r>
      <w:r w:rsidRPr="00C53360">
        <w:rPr>
          <w:sz w:val="24"/>
          <w:szCs w:val="24"/>
        </w:rPr>
        <w:t>Conclusion</w:t>
      </w:r>
    </w:p>
    <w:p w14:paraId="4B990910" w14:textId="732E9EFB" w:rsidR="00C53360" w:rsidRDefault="00C53360" w:rsidP="00C53360">
      <w:pPr>
        <w:jc w:val="both"/>
        <w:rPr>
          <w:sz w:val="20"/>
          <w:szCs w:val="20"/>
        </w:rPr>
      </w:pPr>
      <w:r w:rsidRPr="004B5B82">
        <w:rPr>
          <w:sz w:val="20"/>
          <w:szCs w:val="20"/>
        </w:rPr>
        <w:t>This literature survey thoroughly analyzed machine learning methods for stroke prediction and/or classification and demonstrated that ensemble-based methods (e.g., Gradient Boosting) and deep learning architectures (e.g., CNNs) consistently yield very high accuracies (92-99%) when operating on clinical tabular data. The studies in this literature survey have shown that these models effectively capture complex relationships among demographic, clinical, and lifestyle factors, which clearly indicates that age, glucose levels, BMI, and hypertension are the most common predictive factors in all the work included in this survey; however, different models view the rest of the data differently. There are many significant challenges to address including severe class imbalance, limited validation in other cohorts, and a general difficulty in detecting rare stroke occurrences. The objective of the research project will be to address these shortcomings through developing robust CNN and Gradient Boosting models that classify multi-class stroke in patient populations. There will be design considerations to balance the dataset, improve model performance through optimization techniques, and design validation testing for accuracy, with the goal of developing a feasible and low-cost diagnostic model that can serve as an early stroke detection aid for clinicians and ultimately improve patient outcomes.</w:t>
      </w:r>
    </w:p>
    <w:p w14:paraId="48FD803B" w14:textId="77777777" w:rsidR="00C53360" w:rsidRPr="00C53360" w:rsidRDefault="00C53360" w:rsidP="00C53360">
      <w:pPr>
        <w:jc w:val="center"/>
        <w:rPr>
          <w:sz w:val="20"/>
          <w:szCs w:val="20"/>
        </w:rPr>
      </w:pPr>
      <w:r w:rsidRPr="00C53360">
        <w:rPr>
          <w:sz w:val="20"/>
          <w:szCs w:val="20"/>
        </w:rPr>
        <w:t>REFERENCES</w:t>
      </w:r>
    </w:p>
    <w:p w14:paraId="402D33F8" w14:textId="77777777" w:rsidR="00C53360" w:rsidRPr="00C53360" w:rsidRDefault="00C53360" w:rsidP="00C53360">
      <w:pPr>
        <w:numPr>
          <w:ilvl w:val="0"/>
          <w:numId w:val="26"/>
        </w:numPr>
        <w:jc w:val="both"/>
        <w:rPr>
          <w:sz w:val="20"/>
          <w:szCs w:val="20"/>
        </w:rPr>
      </w:pPr>
      <w:r w:rsidRPr="00C53360">
        <w:rPr>
          <w:sz w:val="20"/>
          <w:szCs w:val="20"/>
          <w:lang w:val="en-IN"/>
        </w:rPr>
        <w:t>S. Chen, Z. Xu, J. Yin, H. Gu, Y. Shi, C. Guo, X. Meng, H. Li, X. Huang, Y. Jiang, and Y. Wang,</w:t>
      </w:r>
      <w:r w:rsidRPr="00C53360">
        <w:rPr>
          <w:sz w:val="20"/>
          <w:szCs w:val="20"/>
          <w:lang w:val="en-IN"/>
        </w:rPr>
        <w:br/>
        <w:t xml:space="preserve">“Predicting functional outcome in ischemic stroke patients using genetic, environmental, and clinical factors: A machine learning analysis of population-based prospective cohort study,” </w:t>
      </w:r>
      <w:r w:rsidRPr="00C53360">
        <w:rPr>
          <w:i/>
          <w:iCs/>
          <w:sz w:val="20"/>
          <w:szCs w:val="20"/>
          <w:lang w:val="en-IN"/>
        </w:rPr>
        <w:t>Briefings in Bioinformatics</w:t>
      </w:r>
      <w:r w:rsidRPr="00C53360">
        <w:rPr>
          <w:sz w:val="20"/>
          <w:szCs w:val="20"/>
          <w:lang w:val="en-IN"/>
        </w:rPr>
        <w:t>, vol. 25, no. 6, bbae487, 2024,</w:t>
      </w:r>
      <w:r w:rsidRPr="00C53360">
        <w:rPr>
          <w:sz w:val="20"/>
          <w:szCs w:val="20"/>
        </w:rPr>
        <w:t xml:space="preserve"> </w:t>
      </w:r>
      <w:proofErr w:type="spellStart"/>
      <w:r w:rsidRPr="00C53360">
        <w:rPr>
          <w:sz w:val="20"/>
          <w:szCs w:val="20"/>
        </w:rPr>
        <w:t>doi</w:t>
      </w:r>
      <w:proofErr w:type="spellEnd"/>
      <w:r w:rsidRPr="00C53360">
        <w:rPr>
          <w:sz w:val="20"/>
          <w:szCs w:val="20"/>
        </w:rPr>
        <w:t>:</w:t>
      </w:r>
      <w:r w:rsidRPr="00C53360">
        <w:rPr>
          <w:sz w:val="20"/>
          <w:szCs w:val="20"/>
          <w:lang w:val="en-IN"/>
        </w:rPr>
        <w:t xml:space="preserve"> 10.1093/bib/bbae487.</w:t>
      </w:r>
    </w:p>
    <w:p w14:paraId="212F9773" w14:textId="77777777" w:rsidR="00C53360" w:rsidRPr="00C53360" w:rsidRDefault="00C53360" w:rsidP="00C53360">
      <w:pPr>
        <w:numPr>
          <w:ilvl w:val="0"/>
          <w:numId w:val="26"/>
        </w:numPr>
        <w:jc w:val="both"/>
        <w:rPr>
          <w:sz w:val="20"/>
          <w:szCs w:val="20"/>
        </w:rPr>
      </w:pPr>
      <w:r w:rsidRPr="00C53360">
        <w:rPr>
          <w:sz w:val="20"/>
          <w:szCs w:val="20"/>
        </w:rPr>
        <w:t xml:space="preserve">Sharma, C., Anooja, A., Kishore, J., &amp; Bhardwaj, V., "Optimizing Stroke Diagnosis: Application of Machine Learning Algorithms for Early Detection," </w:t>
      </w:r>
      <w:r w:rsidRPr="00C53360">
        <w:rPr>
          <w:i/>
          <w:iCs/>
          <w:sz w:val="20"/>
          <w:szCs w:val="20"/>
        </w:rPr>
        <w:t xml:space="preserve">Proc. Int. Conf. Multi-Agent Syst. Collaborative </w:t>
      </w:r>
      <w:proofErr w:type="spellStart"/>
      <w:r w:rsidRPr="00C53360">
        <w:rPr>
          <w:i/>
          <w:iCs/>
          <w:sz w:val="20"/>
          <w:szCs w:val="20"/>
        </w:rPr>
        <w:t>Intell</w:t>
      </w:r>
      <w:proofErr w:type="spellEnd"/>
      <w:r w:rsidRPr="00C53360">
        <w:rPr>
          <w:i/>
          <w:iCs/>
          <w:sz w:val="20"/>
          <w:szCs w:val="20"/>
        </w:rPr>
        <w:t>. (ICMSCI)</w:t>
      </w:r>
      <w:r w:rsidRPr="00C53360">
        <w:rPr>
          <w:sz w:val="20"/>
          <w:szCs w:val="20"/>
        </w:rPr>
        <w:t xml:space="preserve">, IEEE, pp. </w:t>
      </w:r>
      <w:r w:rsidRPr="00C53360">
        <w:rPr>
          <w:sz w:val="20"/>
          <w:szCs w:val="20"/>
        </w:rPr>
        <w:t xml:space="preserve">1–6, 2025, </w:t>
      </w:r>
      <w:proofErr w:type="spellStart"/>
      <w:r w:rsidRPr="00C53360">
        <w:rPr>
          <w:sz w:val="20"/>
          <w:szCs w:val="20"/>
        </w:rPr>
        <w:t>doi</w:t>
      </w:r>
      <w:proofErr w:type="spellEnd"/>
      <w:r w:rsidRPr="00C53360">
        <w:rPr>
          <w:sz w:val="20"/>
          <w:szCs w:val="20"/>
        </w:rPr>
        <w:t>: 10.1109/ICMSCI62561.2025.10894107.</w:t>
      </w:r>
    </w:p>
    <w:p w14:paraId="39D1CEE6" w14:textId="77777777" w:rsidR="00C53360" w:rsidRPr="00C53360" w:rsidRDefault="00C53360" w:rsidP="00C53360">
      <w:pPr>
        <w:numPr>
          <w:ilvl w:val="0"/>
          <w:numId w:val="26"/>
        </w:numPr>
        <w:jc w:val="both"/>
        <w:rPr>
          <w:sz w:val="20"/>
          <w:szCs w:val="20"/>
        </w:rPr>
      </w:pPr>
      <w:r w:rsidRPr="00C53360">
        <w:rPr>
          <w:sz w:val="20"/>
          <w:szCs w:val="20"/>
        </w:rPr>
        <w:t xml:space="preserve">Wang, Z., Jiang, C., Zhang, X., Mu, T., Li, Q., Wang, S., Dong, C., Shen, Y., Dai, Z., &amp; Chen, F., "Machine learning-based prognostic prediction for acute ischemic stroke using whole-brain and infarct multi-PLD ASL radiomics," </w:t>
      </w:r>
      <w:r w:rsidRPr="00C53360">
        <w:rPr>
          <w:i/>
          <w:iCs/>
          <w:sz w:val="20"/>
          <w:szCs w:val="20"/>
        </w:rPr>
        <w:t>BMC Medical Imaging</w:t>
      </w:r>
      <w:r w:rsidRPr="00C53360">
        <w:rPr>
          <w:sz w:val="20"/>
          <w:szCs w:val="20"/>
        </w:rPr>
        <w:t xml:space="preserve">, vol. 25, 267, 2025, </w:t>
      </w:r>
      <w:proofErr w:type="spellStart"/>
      <w:r w:rsidRPr="00C53360">
        <w:rPr>
          <w:sz w:val="20"/>
          <w:szCs w:val="20"/>
        </w:rPr>
        <w:t>doi</w:t>
      </w:r>
      <w:proofErr w:type="spellEnd"/>
      <w:r w:rsidRPr="00C53360">
        <w:rPr>
          <w:sz w:val="20"/>
          <w:szCs w:val="20"/>
        </w:rPr>
        <w:t>: 10.1186/s12880-025-01807-w.</w:t>
      </w:r>
    </w:p>
    <w:p w14:paraId="40FB2944" w14:textId="77777777" w:rsidR="00C53360" w:rsidRPr="00C53360" w:rsidRDefault="00C53360" w:rsidP="00C53360">
      <w:pPr>
        <w:numPr>
          <w:ilvl w:val="0"/>
          <w:numId w:val="26"/>
        </w:numPr>
        <w:jc w:val="both"/>
        <w:rPr>
          <w:sz w:val="20"/>
          <w:szCs w:val="20"/>
        </w:rPr>
      </w:pPr>
      <w:r w:rsidRPr="00C53360">
        <w:rPr>
          <w:sz w:val="20"/>
          <w:szCs w:val="20"/>
        </w:rPr>
        <w:t xml:space="preserve">Akinwumi, P. O., Ojo, S., Nathaniel, T. I., </w:t>
      </w:r>
      <w:proofErr w:type="spellStart"/>
      <w:r w:rsidRPr="00C53360">
        <w:rPr>
          <w:sz w:val="20"/>
          <w:szCs w:val="20"/>
        </w:rPr>
        <w:t>Wanliss</w:t>
      </w:r>
      <w:proofErr w:type="spellEnd"/>
      <w:r w:rsidRPr="00C53360">
        <w:rPr>
          <w:sz w:val="20"/>
          <w:szCs w:val="20"/>
        </w:rPr>
        <w:t xml:space="preserve">, J.,   </w:t>
      </w:r>
      <w:proofErr w:type="spellStart"/>
      <w:r w:rsidRPr="00C53360">
        <w:rPr>
          <w:sz w:val="20"/>
          <w:szCs w:val="20"/>
        </w:rPr>
        <w:t>Karunwi</w:t>
      </w:r>
      <w:proofErr w:type="spellEnd"/>
      <w:r w:rsidRPr="00C53360">
        <w:rPr>
          <w:sz w:val="20"/>
          <w:szCs w:val="20"/>
        </w:rPr>
        <w:t xml:space="preserve">, O., &amp; Sulaiman, M., "Evaluating machine learning models for stroke prediction based on clinical variables," </w:t>
      </w:r>
      <w:r w:rsidRPr="00C53360">
        <w:rPr>
          <w:i/>
          <w:iCs/>
          <w:sz w:val="20"/>
          <w:szCs w:val="20"/>
        </w:rPr>
        <w:t>Frontiers in Neurology</w:t>
      </w:r>
      <w:r w:rsidRPr="00C53360">
        <w:rPr>
          <w:sz w:val="20"/>
          <w:szCs w:val="20"/>
        </w:rPr>
        <w:t xml:space="preserve">, vol. 16, 1668420, 2025, </w:t>
      </w:r>
      <w:proofErr w:type="spellStart"/>
      <w:r w:rsidRPr="00C53360">
        <w:rPr>
          <w:sz w:val="20"/>
          <w:szCs w:val="20"/>
        </w:rPr>
        <w:t>doi</w:t>
      </w:r>
      <w:proofErr w:type="spellEnd"/>
      <w:r w:rsidRPr="00C53360">
        <w:rPr>
          <w:sz w:val="20"/>
          <w:szCs w:val="20"/>
        </w:rPr>
        <w:t>: 10.3389/fneur.2025.1668420.</w:t>
      </w:r>
    </w:p>
    <w:p w14:paraId="7E6AFC20" w14:textId="77777777" w:rsidR="00C53360" w:rsidRPr="00C53360" w:rsidRDefault="00C53360" w:rsidP="00C53360">
      <w:pPr>
        <w:numPr>
          <w:ilvl w:val="0"/>
          <w:numId w:val="26"/>
        </w:numPr>
        <w:jc w:val="both"/>
        <w:rPr>
          <w:sz w:val="20"/>
          <w:szCs w:val="20"/>
        </w:rPr>
      </w:pPr>
      <w:r w:rsidRPr="00C53360">
        <w:rPr>
          <w:sz w:val="20"/>
          <w:szCs w:val="20"/>
        </w:rPr>
        <w:t xml:space="preserve">Kumari, R., &amp; Garg, H., "Interpretation and Analysis of Machine Learning Models for Brain Stroke Prediction," </w:t>
      </w:r>
      <w:r w:rsidRPr="00C53360">
        <w:rPr>
          <w:i/>
          <w:iCs/>
          <w:sz w:val="20"/>
          <w:szCs w:val="20"/>
        </w:rPr>
        <w:t xml:space="preserve">Proc. 6th Int. Conf. Inf. Syst. </w:t>
      </w:r>
      <w:proofErr w:type="spellStart"/>
      <w:r w:rsidRPr="00C53360">
        <w:rPr>
          <w:i/>
          <w:iCs/>
          <w:sz w:val="20"/>
          <w:szCs w:val="20"/>
        </w:rPr>
        <w:t>Comput</w:t>
      </w:r>
      <w:proofErr w:type="spellEnd"/>
      <w:r w:rsidRPr="00C53360">
        <w:rPr>
          <w:i/>
          <w:iCs/>
          <w:sz w:val="20"/>
          <w:szCs w:val="20"/>
        </w:rPr>
        <w:t xml:space="preserve">. </w:t>
      </w:r>
      <w:proofErr w:type="spellStart"/>
      <w:r w:rsidRPr="00C53360">
        <w:rPr>
          <w:i/>
          <w:iCs/>
          <w:sz w:val="20"/>
          <w:szCs w:val="20"/>
        </w:rPr>
        <w:t>Netw</w:t>
      </w:r>
      <w:proofErr w:type="spellEnd"/>
      <w:r w:rsidRPr="00C53360">
        <w:rPr>
          <w:i/>
          <w:iCs/>
          <w:sz w:val="20"/>
          <w:szCs w:val="20"/>
        </w:rPr>
        <w:t>. (ISCON)</w:t>
      </w:r>
      <w:r w:rsidRPr="00C53360">
        <w:rPr>
          <w:sz w:val="20"/>
          <w:szCs w:val="20"/>
        </w:rPr>
        <w:t xml:space="preserve">, GLA University, Mathura, India, Mar. 3–4, 2023, pp. 1–6, </w:t>
      </w:r>
      <w:proofErr w:type="spellStart"/>
      <w:r w:rsidRPr="00C53360">
        <w:rPr>
          <w:sz w:val="20"/>
          <w:szCs w:val="20"/>
        </w:rPr>
        <w:t>doi</w:t>
      </w:r>
      <w:proofErr w:type="spellEnd"/>
      <w:r w:rsidRPr="00C53360">
        <w:rPr>
          <w:sz w:val="20"/>
          <w:szCs w:val="20"/>
        </w:rPr>
        <w:t>: 10.1109/ISCON57294.2023.10112188.</w:t>
      </w:r>
    </w:p>
    <w:p w14:paraId="69576370" w14:textId="77777777" w:rsidR="00C53360" w:rsidRPr="00C53360" w:rsidRDefault="00C53360" w:rsidP="00C53360">
      <w:pPr>
        <w:numPr>
          <w:ilvl w:val="0"/>
          <w:numId w:val="26"/>
        </w:numPr>
        <w:jc w:val="both"/>
        <w:rPr>
          <w:sz w:val="20"/>
          <w:szCs w:val="20"/>
        </w:rPr>
      </w:pPr>
      <w:r w:rsidRPr="00C53360">
        <w:rPr>
          <w:sz w:val="20"/>
          <w:szCs w:val="20"/>
        </w:rPr>
        <w:t xml:space="preserve">Belinda, C. M. M. J., </w:t>
      </w:r>
      <w:proofErr w:type="spellStart"/>
      <w:r w:rsidRPr="00C53360">
        <w:rPr>
          <w:sz w:val="20"/>
          <w:szCs w:val="20"/>
        </w:rPr>
        <w:t>Adurti</w:t>
      </w:r>
      <w:proofErr w:type="spellEnd"/>
      <w:r w:rsidRPr="00C53360">
        <w:rPr>
          <w:sz w:val="20"/>
          <w:szCs w:val="20"/>
        </w:rPr>
        <w:t xml:space="preserve">, R. K., Devi, M. S., </w:t>
      </w:r>
      <w:proofErr w:type="spellStart"/>
      <w:r w:rsidRPr="00C53360">
        <w:rPr>
          <w:sz w:val="20"/>
          <w:szCs w:val="20"/>
        </w:rPr>
        <w:t>Kocherla</w:t>
      </w:r>
      <w:proofErr w:type="spellEnd"/>
      <w:r w:rsidRPr="00C53360">
        <w:rPr>
          <w:sz w:val="20"/>
          <w:szCs w:val="20"/>
        </w:rPr>
        <w:t xml:space="preserve">, U., &amp; Pandian, J. A., "Five layered Ensembled Deep Fully Connected Neural Network based Brain Stroke Prediction," </w:t>
      </w:r>
      <w:r w:rsidRPr="00C53360">
        <w:rPr>
          <w:i/>
          <w:iCs/>
          <w:sz w:val="20"/>
          <w:szCs w:val="20"/>
        </w:rPr>
        <w:t xml:space="preserve">Proc. Int. Conf. </w:t>
      </w:r>
      <w:proofErr w:type="spellStart"/>
      <w:r w:rsidRPr="00C53360">
        <w:rPr>
          <w:i/>
          <w:iCs/>
          <w:sz w:val="20"/>
          <w:szCs w:val="20"/>
        </w:rPr>
        <w:t>Comput</w:t>
      </w:r>
      <w:proofErr w:type="spellEnd"/>
      <w:r w:rsidRPr="00C53360">
        <w:rPr>
          <w:i/>
          <w:iCs/>
          <w:sz w:val="20"/>
          <w:szCs w:val="20"/>
        </w:rPr>
        <w:t xml:space="preserve">., Commun., </w:t>
      </w:r>
      <w:proofErr w:type="spellStart"/>
      <w:r w:rsidRPr="00C53360">
        <w:rPr>
          <w:i/>
          <w:iCs/>
          <w:sz w:val="20"/>
          <w:szCs w:val="20"/>
        </w:rPr>
        <w:t>Intell</w:t>
      </w:r>
      <w:proofErr w:type="spellEnd"/>
      <w:r w:rsidRPr="00C53360">
        <w:rPr>
          <w:i/>
          <w:iCs/>
          <w:sz w:val="20"/>
          <w:szCs w:val="20"/>
        </w:rPr>
        <w:t>. Syst. (ICCCIS)</w:t>
      </w:r>
      <w:r w:rsidRPr="00C53360">
        <w:rPr>
          <w:sz w:val="20"/>
          <w:szCs w:val="20"/>
        </w:rPr>
        <w:t xml:space="preserve">, Chennai, Tamil Nadu, India, 2022, pp. 1–6, </w:t>
      </w:r>
      <w:proofErr w:type="spellStart"/>
      <w:r w:rsidRPr="00C53360">
        <w:rPr>
          <w:sz w:val="20"/>
          <w:szCs w:val="20"/>
        </w:rPr>
        <w:t>doi</w:t>
      </w:r>
      <w:proofErr w:type="spellEnd"/>
      <w:r w:rsidRPr="00C53360">
        <w:rPr>
          <w:sz w:val="20"/>
          <w:szCs w:val="20"/>
        </w:rPr>
        <w:t>: 10.1109/ICCCIS56430.2022.10037632.</w:t>
      </w:r>
    </w:p>
    <w:p w14:paraId="588EBDCA" w14:textId="77777777" w:rsidR="00C53360" w:rsidRPr="00C53360" w:rsidRDefault="00C53360" w:rsidP="00C53360">
      <w:pPr>
        <w:numPr>
          <w:ilvl w:val="0"/>
          <w:numId w:val="26"/>
        </w:numPr>
        <w:jc w:val="both"/>
        <w:rPr>
          <w:sz w:val="20"/>
          <w:szCs w:val="20"/>
        </w:rPr>
      </w:pPr>
      <w:r w:rsidRPr="00C53360">
        <w:rPr>
          <w:sz w:val="20"/>
          <w:szCs w:val="20"/>
        </w:rPr>
        <w:t xml:space="preserve">Dubey, Y., Tarte, Y., </w:t>
      </w:r>
      <w:proofErr w:type="spellStart"/>
      <w:r w:rsidRPr="00C53360">
        <w:rPr>
          <w:sz w:val="20"/>
          <w:szCs w:val="20"/>
        </w:rPr>
        <w:t>Talatule</w:t>
      </w:r>
      <w:proofErr w:type="spellEnd"/>
      <w:r w:rsidRPr="00C53360">
        <w:rPr>
          <w:sz w:val="20"/>
          <w:szCs w:val="20"/>
        </w:rPr>
        <w:t xml:space="preserve">, N., </w:t>
      </w:r>
      <w:proofErr w:type="spellStart"/>
      <w:r w:rsidRPr="00C53360">
        <w:rPr>
          <w:sz w:val="20"/>
          <w:szCs w:val="20"/>
        </w:rPr>
        <w:t>Damahe</w:t>
      </w:r>
      <w:proofErr w:type="spellEnd"/>
      <w:r w:rsidRPr="00C53360">
        <w:rPr>
          <w:sz w:val="20"/>
          <w:szCs w:val="20"/>
        </w:rPr>
        <w:t xml:space="preserve">, K., </w:t>
      </w:r>
      <w:proofErr w:type="spellStart"/>
      <w:r w:rsidRPr="00C53360">
        <w:rPr>
          <w:sz w:val="20"/>
          <w:szCs w:val="20"/>
        </w:rPr>
        <w:t>Palsodkar</w:t>
      </w:r>
      <w:proofErr w:type="spellEnd"/>
      <w:r w:rsidRPr="00C53360">
        <w:rPr>
          <w:sz w:val="20"/>
          <w:szCs w:val="20"/>
        </w:rPr>
        <w:t xml:space="preserve">, P., &amp; </w:t>
      </w:r>
      <w:proofErr w:type="spellStart"/>
      <w:r w:rsidRPr="00C53360">
        <w:rPr>
          <w:sz w:val="20"/>
          <w:szCs w:val="20"/>
        </w:rPr>
        <w:t>Fulzele</w:t>
      </w:r>
      <w:proofErr w:type="spellEnd"/>
      <w:r w:rsidRPr="00C53360">
        <w:rPr>
          <w:sz w:val="20"/>
          <w:szCs w:val="20"/>
        </w:rPr>
        <w:t xml:space="preserve">, P., "Explainable and Interpretable Model for the Early Detection of Brain Stroke Using Optimized Boosting Algorithms," </w:t>
      </w:r>
      <w:r w:rsidRPr="00C53360">
        <w:rPr>
          <w:i/>
          <w:iCs/>
          <w:sz w:val="20"/>
          <w:szCs w:val="20"/>
        </w:rPr>
        <w:t>Diagnostics</w:t>
      </w:r>
      <w:r w:rsidRPr="00C53360">
        <w:rPr>
          <w:sz w:val="20"/>
          <w:szCs w:val="20"/>
        </w:rPr>
        <w:t xml:space="preserve">, vol. 14, 2514, 2024, </w:t>
      </w:r>
      <w:proofErr w:type="spellStart"/>
      <w:r w:rsidRPr="00C53360">
        <w:rPr>
          <w:sz w:val="20"/>
          <w:szCs w:val="20"/>
        </w:rPr>
        <w:t>doi</w:t>
      </w:r>
      <w:proofErr w:type="spellEnd"/>
      <w:r w:rsidRPr="00C53360">
        <w:rPr>
          <w:sz w:val="20"/>
          <w:szCs w:val="20"/>
        </w:rPr>
        <w:t>: 10.3390/diagnostics14222514.</w:t>
      </w:r>
    </w:p>
    <w:p w14:paraId="7713E31E" w14:textId="77777777" w:rsidR="00C53360" w:rsidRPr="00C53360" w:rsidRDefault="00C53360" w:rsidP="00C53360">
      <w:pPr>
        <w:numPr>
          <w:ilvl w:val="0"/>
          <w:numId w:val="26"/>
        </w:numPr>
        <w:jc w:val="both"/>
        <w:rPr>
          <w:sz w:val="20"/>
          <w:szCs w:val="20"/>
        </w:rPr>
      </w:pPr>
      <w:proofErr w:type="spellStart"/>
      <w:r w:rsidRPr="00C53360">
        <w:rPr>
          <w:sz w:val="20"/>
          <w:szCs w:val="20"/>
        </w:rPr>
        <w:t>Moulaei</w:t>
      </w:r>
      <w:proofErr w:type="spellEnd"/>
      <w:r w:rsidRPr="00C53360">
        <w:rPr>
          <w:sz w:val="20"/>
          <w:szCs w:val="20"/>
        </w:rPr>
        <w:t xml:space="preserve">, K., Afshari, L., </w:t>
      </w:r>
      <w:proofErr w:type="spellStart"/>
      <w:r w:rsidRPr="00C53360">
        <w:rPr>
          <w:sz w:val="20"/>
          <w:szCs w:val="20"/>
        </w:rPr>
        <w:t>Moulaei</w:t>
      </w:r>
      <w:proofErr w:type="spellEnd"/>
      <w:r w:rsidRPr="00C53360">
        <w:rPr>
          <w:sz w:val="20"/>
          <w:szCs w:val="20"/>
        </w:rPr>
        <w:t xml:space="preserve">, R., Sabet, B., Mousavi, S. M., &amp; </w:t>
      </w:r>
      <w:proofErr w:type="spellStart"/>
      <w:r w:rsidRPr="00C53360">
        <w:rPr>
          <w:sz w:val="20"/>
          <w:szCs w:val="20"/>
        </w:rPr>
        <w:t>Afrash</w:t>
      </w:r>
      <w:proofErr w:type="spellEnd"/>
      <w:r w:rsidRPr="00C53360">
        <w:rPr>
          <w:sz w:val="20"/>
          <w:szCs w:val="20"/>
        </w:rPr>
        <w:t xml:space="preserve">, M. R., "Explainable artificial intelligence for stroke prediction through comparison of deep learning and machine learning models," </w:t>
      </w:r>
      <w:r w:rsidRPr="00C53360">
        <w:rPr>
          <w:i/>
          <w:iCs/>
          <w:sz w:val="20"/>
          <w:szCs w:val="20"/>
        </w:rPr>
        <w:t>Scientific Reports</w:t>
      </w:r>
      <w:r w:rsidRPr="00C53360">
        <w:rPr>
          <w:sz w:val="20"/>
          <w:szCs w:val="20"/>
        </w:rPr>
        <w:t xml:space="preserve">, vol. 14, 31392, 2024, </w:t>
      </w:r>
      <w:proofErr w:type="spellStart"/>
      <w:r w:rsidRPr="00C53360">
        <w:rPr>
          <w:sz w:val="20"/>
          <w:szCs w:val="20"/>
        </w:rPr>
        <w:t>doi</w:t>
      </w:r>
      <w:proofErr w:type="spellEnd"/>
      <w:r w:rsidRPr="00C53360">
        <w:rPr>
          <w:sz w:val="20"/>
          <w:szCs w:val="20"/>
        </w:rPr>
        <w:t>: 10.1038/s41598-024-82931-5.</w:t>
      </w:r>
    </w:p>
    <w:p w14:paraId="50FCF5F3" w14:textId="77777777" w:rsidR="00C53360" w:rsidRPr="00C53360" w:rsidRDefault="00C53360" w:rsidP="00C53360">
      <w:pPr>
        <w:numPr>
          <w:ilvl w:val="0"/>
          <w:numId w:val="26"/>
        </w:numPr>
        <w:jc w:val="both"/>
        <w:rPr>
          <w:sz w:val="20"/>
          <w:szCs w:val="20"/>
        </w:rPr>
      </w:pPr>
      <w:r w:rsidRPr="00C53360">
        <w:rPr>
          <w:sz w:val="20"/>
          <w:szCs w:val="20"/>
        </w:rPr>
        <w:t xml:space="preserve">Li, H., Zhang, T., Han, G., Huang, Z., Xiao, H., Ni, Y., Liu, B., Lin, W., &amp; Lin, Y., "Enhanced stroke risk prediction in hypertensive patients through deep learning integration of imaging and clinical data," </w:t>
      </w:r>
      <w:r w:rsidRPr="00C53360">
        <w:rPr>
          <w:i/>
          <w:iCs/>
          <w:sz w:val="20"/>
          <w:szCs w:val="20"/>
        </w:rPr>
        <w:t>BMC Medical Informatics and Decision Making</w:t>
      </w:r>
      <w:r w:rsidRPr="00C53360">
        <w:rPr>
          <w:sz w:val="20"/>
          <w:szCs w:val="20"/>
        </w:rPr>
        <w:t xml:space="preserve">, vol. 25, 285, 2025, </w:t>
      </w:r>
      <w:proofErr w:type="spellStart"/>
      <w:r w:rsidRPr="00C53360">
        <w:rPr>
          <w:sz w:val="20"/>
          <w:szCs w:val="20"/>
        </w:rPr>
        <w:t>doi</w:t>
      </w:r>
      <w:proofErr w:type="spellEnd"/>
      <w:r w:rsidRPr="00C53360">
        <w:rPr>
          <w:sz w:val="20"/>
          <w:szCs w:val="20"/>
        </w:rPr>
        <w:t>: 10.1186/s12911-025-03120-6.</w:t>
      </w:r>
    </w:p>
    <w:p w14:paraId="13745574" w14:textId="77777777" w:rsidR="00C53360" w:rsidRPr="00C53360" w:rsidRDefault="00C53360" w:rsidP="00C53360">
      <w:pPr>
        <w:numPr>
          <w:ilvl w:val="0"/>
          <w:numId w:val="26"/>
        </w:numPr>
        <w:jc w:val="both"/>
        <w:rPr>
          <w:sz w:val="20"/>
          <w:szCs w:val="20"/>
        </w:rPr>
      </w:pPr>
      <w:r w:rsidRPr="00C53360">
        <w:rPr>
          <w:sz w:val="20"/>
          <w:szCs w:val="20"/>
        </w:rPr>
        <w:t xml:space="preserve">Md. </w:t>
      </w:r>
      <w:proofErr w:type="spellStart"/>
      <w:r w:rsidRPr="00C53360">
        <w:rPr>
          <w:sz w:val="20"/>
          <w:szCs w:val="20"/>
        </w:rPr>
        <w:t>Ashrafuzzaman</w:t>
      </w:r>
      <w:proofErr w:type="spellEnd"/>
      <w:r w:rsidRPr="00C53360">
        <w:rPr>
          <w:sz w:val="20"/>
          <w:szCs w:val="20"/>
        </w:rPr>
        <w:t xml:space="preserve">, S. Saha, and K. Nur, "Prediction of stroke disease using deep CNN based approach," </w:t>
      </w:r>
      <w:r w:rsidRPr="00C53360">
        <w:rPr>
          <w:i/>
          <w:iCs/>
          <w:sz w:val="20"/>
          <w:szCs w:val="20"/>
        </w:rPr>
        <w:t>Journal of Advances in Information Technology</w:t>
      </w:r>
      <w:r w:rsidRPr="00C53360">
        <w:rPr>
          <w:sz w:val="20"/>
          <w:szCs w:val="20"/>
        </w:rPr>
        <w:t xml:space="preserve">, vol. 13, no. 6, pp. 604–613, Dec. 2022, </w:t>
      </w:r>
      <w:proofErr w:type="spellStart"/>
      <w:r w:rsidRPr="00C53360">
        <w:rPr>
          <w:sz w:val="20"/>
          <w:szCs w:val="20"/>
        </w:rPr>
        <w:t>doi</w:t>
      </w:r>
      <w:proofErr w:type="spellEnd"/>
      <w:r w:rsidRPr="00C53360">
        <w:rPr>
          <w:sz w:val="20"/>
          <w:szCs w:val="20"/>
        </w:rPr>
        <w:t>: 10.12720/jait.13.6.604-613.</w:t>
      </w:r>
    </w:p>
    <w:p w14:paraId="70FF0560" w14:textId="77777777" w:rsidR="00C53360" w:rsidRPr="00C53360" w:rsidRDefault="00C53360" w:rsidP="00C53360">
      <w:pPr>
        <w:numPr>
          <w:ilvl w:val="0"/>
          <w:numId w:val="26"/>
        </w:numPr>
        <w:jc w:val="both"/>
        <w:rPr>
          <w:sz w:val="20"/>
          <w:szCs w:val="20"/>
        </w:rPr>
      </w:pPr>
      <w:r w:rsidRPr="00C53360">
        <w:rPr>
          <w:sz w:val="20"/>
          <w:szCs w:val="20"/>
        </w:rPr>
        <w:t xml:space="preserve">N. R. </w:t>
      </w:r>
      <w:proofErr w:type="spellStart"/>
      <w:r w:rsidRPr="00C53360">
        <w:rPr>
          <w:sz w:val="20"/>
          <w:szCs w:val="20"/>
        </w:rPr>
        <w:t>Kifli</w:t>
      </w:r>
      <w:proofErr w:type="spellEnd"/>
      <w:r w:rsidRPr="00C53360">
        <w:rPr>
          <w:sz w:val="20"/>
          <w:szCs w:val="20"/>
        </w:rPr>
        <w:t xml:space="preserve">, H. Hidayat, R. Rahmawati, F. P. </w:t>
      </w:r>
      <w:proofErr w:type="spellStart"/>
      <w:r w:rsidRPr="00C53360">
        <w:rPr>
          <w:sz w:val="20"/>
          <w:szCs w:val="20"/>
        </w:rPr>
        <w:t>Sukoco</w:t>
      </w:r>
      <w:proofErr w:type="spellEnd"/>
      <w:r w:rsidRPr="00C53360">
        <w:rPr>
          <w:sz w:val="20"/>
          <w:szCs w:val="20"/>
        </w:rPr>
        <w:t xml:space="preserve">, A. R. Yuniarti, and S. Rizal, "Brain stroke classification using one dimensional convolutional neural network," </w:t>
      </w:r>
      <w:r w:rsidRPr="00C53360">
        <w:rPr>
          <w:i/>
          <w:iCs/>
          <w:sz w:val="20"/>
          <w:szCs w:val="20"/>
        </w:rPr>
        <w:t>Proc. 2022 IEEE Asia Pacific Conf. Wireless and Mobile (</w:t>
      </w:r>
      <w:proofErr w:type="spellStart"/>
      <w:r w:rsidRPr="00C53360">
        <w:rPr>
          <w:i/>
          <w:iCs/>
          <w:sz w:val="20"/>
          <w:szCs w:val="20"/>
        </w:rPr>
        <w:t>APWiMob</w:t>
      </w:r>
      <w:proofErr w:type="spellEnd"/>
      <w:r w:rsidRPr="00C53360">
        <w:rPr>
          <w:i/>
          <w:iCs/>
          <w:sz w:val="20"/>
          <w:szCs w:val="20"/>
        </w:rPr>
        <w:t>)</w:t>
      </w:r>
      <w:r w:rsidRPr="00C53360">
        <w:rPr>
          <w:sz w:val="20"/>
          <w:szCs w:val="20"/>
        </w:rPr>
        <w:t xml:space="preserve">, Bandung, Indonesia, 2022, pp. 10014207, </w:t>
      </w:r>
      <w:proofErr w:type="spellStart"/>
      <w:r w:rsidRPr="00C53360">
        <w:rPr>
          <w:sz w:val="20"/>
          <w:szCs w:val="20"/>
        </w:rPr>
        <w:t>doi</w:t>
      </w:r>
      <w:proofErr w:type="spellEnd"/>
      <w:r w:rsidRPr="00C53360">
        <w:rPr>
          <w:sz w:val="20"/>
          <w:szCs w:val="20"/>
        </w:rPr>
        <w:t>: 10.1109/APWiMob56856.2022.10014207.</w:t>
      </w:r>
    </w:p>
    <w:p w14:paraId="027E2399" w14:textId="77777777" w:rsidR="00C53360" w:rsidRPr="00C53360" w:rsidRDefault="00C53360" w:rsidP="00C53360">
      <w:pPr>
        <w:numPr>
          <w:ilvl w:val="0"/>
          <w:numId w:val="26"/>
        </w:numPr>
        <w:jc w:val="both"/>
        <w:rPr>
          <w:sz w:val="20"/>
          <w:szCs w:val="20"/>
          <w:lang w:val="en-IN"/>
        </w:rPr>
      </w:pPr>
      <w:r w:rsidRPr="00C53360">
        <w:rPr>
          <w:sz w:val="20"/>
          <w:szCs w:val="20"/>
          <w:lang w:val="en-IN"/>
        </w:rPr>
        <w:t xml:space="preserve">W. Heseltine-Carp, M. Courtman, D. Browning, A. </w:t>
      </w:r>
      <w:proofErr w:type="spellStart"/>
      <w:r w:rsidRPr="00C53360">
        <w:rPr>
          <w:sz w:val="20"/>
          <w:szCs w:val="20"/>
          <w:lang w:val="en-IN"/>
        </w:rPr>
        <w:t>Kasabe</w:t>
      </w:r>
      <w:proofErr w:type="spellEnd"/>
      <w:r w:rsidRPr="00C53360">
        <w:rPr>
          <w:sz w:val="20"/>
          <w:szCs w:val="20"/>
          <w:lang w:val="en-IN"/>
        </w:rPr>
        <w:t xml:space="preserve">, M. Allen, A. Streeter, E. </w:t>
      </w:r>
      <w:proofErr w:type="spellStart"/>
      <w:r w:rsidRPr="00C53360">
        <w:rPr>
          <w:sz w:val="20"/>
          <w:szCs w:val="20"/>
          <w:lang w:val="en-IN"/>
        </w:rPr>
        <w:t>Ifeachor</w:t>
      </w:r>
      <w:proofErr w:type="spellEnd"/>
      <w:r w:rsidRPr="00C53360">
        <w:rPr>
          <w:sz w:val="20"/>
          <w:szCs w:val="20"/>
          <w:lang w:val="en-IN"/>
        </w:rPr>
        <w:t xml:space="preserve">, M. James, and S. </w:t>
      </w:r>
      <w:proofErr w:type="spellStart"/>
      <w:proofErr w:type="gramStart"/>
      <w:r w:rsidRPr="00C53360">
        <w:rPr>
          <w:sz w:val="20"/>
          <w:szCs w:val="20"/>
          <w:lang w:val="en-IN"/>
        </w:rPr>
        <w:t>Mullin,“</w:t>
      </w:r>
      <w:proofErr w:type="gramEnd"/>
      <w:r w:rsidRPr="00C53360">
        <w:rPr>
          <w:sz w:val="20"/>
          <w:szCs w:val="20"/>
          <w:lang w:val="en-IN"/>
        </w:rPr>
        <w:t>Machine</w:t>
      </w:r>
      <w:proofErr w:type="spellEnd"/>
      <w:r w:rsidRPr="00C53360">
        <w:rPr>
          <w:sz w:val="20"/>
          <w:szCs w:val="20"/>
          <w:lang w:val="en-IN"/>
        </w:rPr>
        <w:t xml:space="preserve"> learning to predict stroke risk from routine hospital data: A systematic review,” </w:t>
      </w:r>
      <w:r w:rsidRPr="00C53360">
        <w:rPr>
          <w:i/>
          <w:iCs/>
          <w:sz w:val="20"/>
          <w:szCs w:val="20"/>
          <w:lang w:val="en-IN"/>
        </w:rPr>
        <w:t xml:space="preserve">International Journal of </w:t>
      </w:r>
      <w:r w:rsidRPr="00C53360">
        <w:rPr>
          <w:i/>
          <w:iCs/>
          <w:sz w:val="20"/>
          <w:szCs w:val="20"/>
          <w:lang w:val="en-IN"/>
        </w:rPr>
        <w:lastRenderedPageBreak/>
        <w:t>Medical Informatics</w:t>
      </w:r>
      <w:r w:rsidRPr="00C53360">
        <w:rPr>
          <w:sz w:val="20"/>
          <w:szCs w:val="20"/>
          <w:lang w:val="en-IN"/>
        </w:rPr>
        <w:t xml:space="preserve">, vol. 196, 105811, 2025, </w:t>
      </w:r>
      <w:proofErr w:type="spellStart"/>
      <w:r w:rsidRPr="00C53360">
        <w:rPr>
          <w:sz w:val="20"/>
          <w:szCs w:val="20"/>
          <w:lang w:val="en-IN"/>
        </w:rPr>
        <w:t>doi</w:t>
      </w:r>
      <w:proofErr w:type="spellEnd"/>
      <w:r w:rsidRPr="00C53360">
        <w:rPr>
          <w:sz w:val="20"/>
          <w:szCs w:val="20"/>
          <w:lang w:val="en-IN"/>
        </w:rPr>
        <w:t>: 10.1016/j.ijmedinf.2025.105811.</w:t>
      </w:r>
      <w:r w:rsidRPr="00C53360">
        <w:rPr>
          <w:sz w:val="20"/>
          <w:szCs w:val="20"/>
        </w:rPr>
        <w:t xml:space="preserve"> </w:t>
      </w:r>
    </w:p>
    <w:p w14:paraId="3C285177" w14:textId="77777777" w:rsidR="00C53360" w:rsidRPr="00C53360" w:rsidRDefault="00C53360" w:rsidP="00C53360">
      <w:pPr>
        <w:numPr>
          <w:ilvl w:val="0"/>
          <w:numId w:val="26"/>
        </w:numPr>
        <w:jc w:val="both"/>
        <w:rPr>
          <w:sz w:val="20"/>
          <w:szCs w:val="20"/>
          <w:lang w:val="en-IN"/>
        </w:rPr>
      </w:pPr>
      <w:r w:rsidRPr="00C53360">
        <w:rPr>
          <w:sz w:val="20"/>
          <w:szCs w:val="20"/>
          <w:lang w:val="en-IN"/>
        </w:rPr>
        <w:t xml:space="preserve">T. N. Deepthi, M. Gouthami, S. Sharmila, M. Swarna, and C. L. Akshaya, “Prediction of brain stroke in human beings using machine learning,” </w:t>
      </w:r>
      <w:r w:rsidRPr="00C53360">
        <w:rPr>
          <w:i/>
          <w:iCs/>
          <w:sz w:val="20"/>
          <w:szCs w:val="20"/>
          <w:lang w:val="en-IN"/>
        </w:rPr>
        <w:t>Proc. 2nd Int. Conf. Electron. Renew. Syst. (ICEARS)</w:t>
      </w:r>
      <w:r w:rsidRPr="00C53360">
        <w:rPr>
          <w:sz w:val="20"/>
          <w:szCs w:val="20"/>
          <w:lang w:val="en-IN"/>
        </w:rPr>
        <w:t xml:space="preserve">, 2023, pp. 1314–1319, </w:t>
      </w:r>
      <w:proofErr w:type="spellStart"/>
      <w:r w:rsidRPr="00C53360">
        <w:rPr>
          <w:sz w:val="20"/>
          <w:szCs w:val="20"/>
          <w:lang w:val="en-IN"/>
        </w:rPr>
        <w:t>doi</w:t>
      </w:r>
      <w:proofErr w:type="spellEnd"/>
      <w:r w:rsidRPr="00C53360">
        <w:rPr>
          <w:sz w:val="20"/>
          <w:szCs w:val="20"/>
          <w:lang w:val="en-IN"/>
        </w:rPr>
        <w:t>: 10.1109/ICEARS56392.2023.10085128.</w:t>
      </w:r>
    </w:p>
    <w:p w14:paraId="71CA1480" w14:textId="77777777" w:rsidR="00C53360" w:rsidRPr="00C53360" w:rsidRDefault="00C53360" w:rsidP="00C53360">
      <w:pPr>
        <w:numPr>
          <w:ilvl w:val="0"/>
          <w:numId w:val="26"/>
        </w:numPr>
        <w:jc w:val="both"/>
        <w:rPr>
          <w:sz w:val="20"/>
          <w:szCs w:val="20"/>
          <w:lang w:val="en-IN"/>
        </w:rPr>
      </w:pPr>
      <w:r w:rsidRPr="00C53360">
        <w:rPr>
          <w:sz w:val="20"/>
          <w:szCs w:val="20"/>
          <w:lang w:val="en-IN"/>
        </w:rPr>
        <w:t xml:space="preserve">R. M. </w:t>
      </w:r>
      <w:proofErr w:type="spellStart"/>
      <w:r w:rsidRPr="00C53360">
        <w:rPr>
          <w:sz w:val="20"/>
          <w:szCs w:val="20"/>
          <w:lang w:val="en-IN"/>
        </w:rPr>
        <w:t>Mandhare</w:t>
      </w:r>
      <w:proofErr w:type="spellEnd"/>
      <w:r w:rsidRPr="00C53360">
        <w:rPr>
          <w:sz w:val="20"/>
          <w:szCs w:val="20"/>
          <w:lang w:val="en-IN"/>
        </w:rPr>
        <w:t xml:space="preserve"> and D. B. Kshirsagar,</w:t>
      </w:r>
      <w:r w:rsidRPr="00C53360">
        <w:rPr>
          <w:sz w:val="20"/>
          <w:szCs w:val="20"/>
          <w:lang w:val="en-IN"/>
        </w:rPr>
        <w:br/>
        <w:t xml:space="preserve">“Analysis of AI-driven brain stroke prediction using machine learning and deep learning,” </w:t>
      </w:r>
      <w:r w:rsidRPr="00C53360">
        <w:rPr>
          <w:i/>
          <w:iCs/>
          <w:sz w:val="20"/>
          <w:szCs w:val="20"/>
          <w:lang w:val="en-IN"/>
        </w:rPr>
        <w:t xml:space="preserve">Proc. 2024 Int. Conf. Commun., </w:t>
      </w:r>
      <w:proofErr w:type="spellStart"/>
      <w:r w:rsidRPr="00C53360">
        <w:rPr>
          <w:i/>
          <w:iCs/>
          <w:sz w:val="20"/>
          <w:szCs w:val="20"/>
          <w:lang w:val="en-IN"/>
        </w:rPr>
        <w:t>Comput</w:t>
      </w:r>
      <w:proofErr w:type="spellEnd"/>
      <w:r w:rsidRPr="00C53360">
        <w:rPr>
          <w:i/>
          <w:iCs/>
          <w:sz w:val="20"/>
          <w:szCs w:val="20"/>
          <w:lang w:val="en-IN"/>
        </w:rPr>
        <w:t>. Sci. Eng. (IC3SE)</w:t>
      </w:r>
      <w:r w:rsidRPr="00C53360">
        <w:rPr>
          <w:sz w:val="20"/>
          <w:szCs w:val="20"/>
          <w:lang w:val="en-IN"/>
        </w:rPr>
        <w:t xml:space="preserve">, 2024, pp. 1104–1110, </w:t>
      </w:r>
      <w:proofErr w:type="spellStart"/>
      <w:r w:rsidRPr="00C53360">
        <w:rPr>
          <w:sz w:val="20"/>
          <w:szCs w:val="20"/>
          <w:lang w:val="en-IN"/>
        </w:rPr>
        <w:t>doi</w:t>
      </w:r>
      <w:proofErr w:type="spellEnd"/>
      <w:r w:rsidRPr="00C53360">
        <w:rPr>
          <w:sz w:val="20"/>
          <w:szCs w:val="20"/>
          <w:lang w:val="en-IN"/>
        </w:rPr>
        <w:t>: 10.1109/IC3SE62002.2024.10593413.</w:t>
      </w:r>
    </w:p>
    <w:p w14:paraId="1459F354" w14:textId="77777777" w:rsidR="008B30A5" w:rsidRDefault="00C53360" w:rsidP="008B30A5">
      <w:pPr>
        <w:numPr>
          <w:ilvl w:val="0"/>
          <w:numId w:val="26"/>
        </w:numPr>
        <w:jc w:val="both"/>
        <w:rPr>
          <w:sz w:val="20"/>
          <w:szCs w:val="20"/>
          <w:lang w:val="en-IN"/>
        </w:rPr>
      </w:pPr>
      <w:r w:rsidRPr="00C53360">
        <w:rPr>
          <w:sz w:val="20"/>
          <w:szCs w:val="20"/>
          <w:lang w:val="en-IN"/>
        </w:rPr>
        <w:t xml:space="preserve">N. </w:t>
      </w:r>
      <w:proofErr w:type="spellStart"/>
      <w:r w:rsidRPr="00C53360">
        <w:rPr>
          <w:sz w:val="20"/>
          <w:szCs w:val="20"/>
          <w:lang w:val="en-IN"/>
        </w:rPr>
        <w:t>Tusher</w:t>
      </w:r>
      <w:proofErr w:type="spellEnd"/>
      <w:r w:rsidRPr="00C53360">
        <w:rPr>
          <w:sz w:val="20"/>
          <w:szCs w:val="20"/>
          <w:lang w:val="en-IN"/>
        </w:rPr>
        <w:t>, M. S. Sadik, and M. T. Islam,</w:t>
      </w:r>
      <w:r w:rsidRPr="00C53360">
        <w:rPr>
          <w:sz w:val="20"/>
          <w:szCs w:val="20"/>
          <w:lang w:val="en-IN"/>
        </w:rPr>
        <w:br/>
        <w:t xml:space="preserve">“Early brain stroke prediction using machine learning,” </w:t>
      </w:r>
      <w:r w:rsidRPr="00C53360">
        <w:rPr>
          <w:i/>
          <w:iCs/>
          <w:sz w:val="20"/>
          <w:szCs w:val="20"/>
          <w:lang w:val="en-IN"/>
        </w:rPr>
        <w:t>Proc. 2022 11th Int. Conf. Syst. Model. Adv. Res. Trends (SMART)</w:t>
      </w:r>
      <w:r w:rsidRPr="00C53360">
        <w:rPr>
          <w:sz w:val="20"/>
          <w:szCs w:val="20"/>
          <w:lang w:val="en-IN"/>
        </w:rPr>
        <w:t xml:space="preserve">, 2022, pp. 1280–1286, </w:t>
      </w:r>
      <w:proofErr w:type="spellStart"/>
      <w:r w:rsidRPr="00C53360">
        <w:rPr>
          <w:sz w:val="20"/>
          <w:szCs w:val="20"/>
          <w:lang w:val="en-IN"/>
        </w:rPr>
        <w:t>doi</w:t>
      </w:r>
      <w:proofErr w:type="spellEnd"/>
      <w:r w:rsidRPr="00C53360">
        <w:rPr>
          <w:sz w:val="20"/>
          <w:szCs w:val="20"/>
          <w:lang w:val="en-IN"/>
        </w:rPr>
        <w:t>: 10.1109/SMART55829.2022.10046889</w:t>
      </w:r>
    </w:p>
    <w:p w14:paraId="255C7FBC" w14:textId="0E52AA3F" w:rsidR="00C53360" w:rsidRPr="008B30A5" w:rsidRDefault="00C53360" w:rsidP="008B30A5">
      <w:pPr>
        <w:numPr>
          <w:ilvl w:val="0"/>
          <w:numId w:val="26"/>
        </w:numPr>
        <w:jc w:val="both"/>
        <w:rPr>
          <w:sz w:val="20"/>
          <w:szCs w:val="20"/>
          <w:lang w:val="en-IN"/>
        </w:rPr>
      </w:pPr>
      <w:r w:rsidRPr="008B30A5">
        <w:rPr>
          <w:sz w:val="20"/>
          <w:szCs w:val="20"/>
          <w:lang w:val="en-IN"/>
        </w:rPr>
        <w:t xml:space="preserve">N. Devarakonda, B. L. S. Sai, U. Pravalika, and S. </w:t>
      </w:r>
      <w:proofErr w:type="spellStart"/>
      <w:r w:rsidRPr="008B30A5">
        <w:rPr>
          <w:sz w:val="20"/>
          <w:szCs w:val="20"/>
          <w:lang w:val="en-IN"/>
        </w:rPr>
        <w:t>Naganjaneyulu</w:t>
      </w:r>
      <w:proofErr w:type="spellEnd"/>
      <w:r w:rsidRPr="008B30A5">
        <w:rPr>
          <w:sz w:val="20"/>
          <w:szCs w:val="20"/>
          <w:lang w:val="en-IN"/>
        </w:rPr>
        <w:t xml:space="preserve">, “Brain stroke prediction using machine learning techniques,” </w:t>
      </w:r>
      <w:r w:rsidRPr="008B30A5">
        <w:rPr>
          <w:i/>
          <w:iCs/>
          <w:sz w:val="20"/>
          <w:szCs w:val="20"/>
          <w:lang w:val="en-IN"/>
        </w:rPr>
        <w:t xml:space="preserve">Proc. 2023 5th Int. Conf. </w:t>
      </w:r>
      <w:proofErr w:type="spellStart"/>
      <w:r w:rsidRPr="008B30A5">
        <w:rPr>
          <w:i/>
          <w:iCs/>
          <w:sz w:val="20"/>
          <w:szCs w:val="20"/>
          <w:lang w:val="en-IN"/>
        </w:rPr>
        <w:t>Electr</w:t>
      </w:r>
      <w:proofErr w:type="spellEnd"/>
      <w:r w:rsidRPr="008B30A5">
        <w:rPr>
          <w:i/>
          <w:iCs/>
          <w:sz w:val="20"/>
          <w:szCs w:val="20"/>
          <w:lang w:val="en-IN"/>
        </w:rPr>
        <w:t xml:space="preserve">., </w:t>
      </w:r>
      <w:proofErr w:type="spellStart"/>
      <w:r w:rsidRPr="008B30A5">
        <w:rPr>
          <w:i/>
          <w:iCs/>
          <w:sz w:val="20"/>
          <w:szCs w:val="20"/>
          <w:lang w:val="en-IN"/>
        </w:rPr>
        <w:t>Comput</w:t>
      </w:r>
      <w:proofErr w:type="spellEnd"/>
      <w:r w:rsidRPr="008B30A5">
        <w:rPr>
          <w:i/>
          <w:iCs/>
          <w:sz w:val="20"/>
          <w:szCs w:val="20"/>
          <w:lang w:val="en-IN"/>
        </w:rPr>
        <w:t>. Commun. Technol. (ICECCT)</w:t>
      </w:r>
      <w:r w:rsidRPr="008B30A5">
        <w:rPr>
          <w:sz w:val="20"/>
          <w:szCs w:val="20"/>
          <w:lang w:val="en-IN"/>
        </w:rPr>
        <w:t xml:space="preserve">, 2023, pp. 1–7, </w:t>
      </w:r>
      <w:proofErr w:type="spellStart"/>
      <w:r w:rsidRPr="00C53360">
        <w:rPr>
          <w:sz w:val="20"/>
          <w:szCs w:val="20"/>
          <w:lang w:val="en-IN"/>
        </w:rPr>
        <w:t>doi</w:t>
      </w:r>
      <w:proofErr w:type="spellEnd"/>
      <w:r w:rsidRPr="00C53360">
        <w:rPr>
          <w:sz w:val="20"/>
          <w:szCs w:val="20"/>
          <w:lang w:val="en-IN"/>
        </w:rPr>
        <w:t>: 10.1109/ICECCT56650.2023.10179623.</w:t>
      </w:r>
    </w:p>
    <w:p w14:paraId="7ABFAFC1" w14:textId="3034BEC1" w:rsidR="00C53360" w:rsidRDefault="00C53360" w:rsidP="008B30A5">
      <w:pPr>
        <w:rPr>
          <w:sz w:val="20"/>
          <w:szCs w:val="20"/>
        </w:rPr>
        <w:sectPr w:rsidR="00C53360" w:rsidSect="008B30A5">
          <w:type w:val="continuous"/>
          <w:pgSz w:w="12240" w:h="15840"/>
          <w:pgMar w:top="1077" w:right="737" w:bottom="2438" w:left="737" w:header="720" w:footer="720" w:gutter="0"/>
          <w:cols w:num="2" w:space="170"/>
        </w:sectPr>
      </w:pPr>
    </w:p>
    <w:p w14:paraId="52F8951B" w14:textId="77777777" w:rsidR="00C53360" w:rsidRDefault="00C53360" w:rsidP="008B30A5">
      <w:pPr>
        <w:rPr>
          <w:sz w:val="20"/>
          <w:szCs w:val="20"/>
        </w:rPr>
        <w:sectPr w:rsidR="00C53360" w:rsidSect="00C53360">
          <w:type w:val="continuous"/>
          <w:pgSz w:w="11906" w:h="16838"/>
          <w:pgMar w:top="1077" w:right="737" w:bottom="2438" w:left="737" w:header="737" w:footer="567" w:gutter="0"/>
          <w:cols w:num="2" w:space="284"/>
          <w:docGrid w:linePitch="360"/>
        </w:sectPr>
      </w:pPr>
    </w:p>
    <w:p w14:paraId="4A3450D0" w14:textId="77777777" w:rsidR="00C53360" w:rsidRDefault="00C53360" w:rsidP="00C53360">
      <w:pPr>
        <w:rPr>
          <w:sz w:val="20"/>
          <w:szCs w:val="20"/>
        </w:rPr>
        <w:sectPr w:rsidR="00C53360" w:rsidSect="00C53360">
          <w:type w:val="continuous"/>
          <w:pgSz w:w="11906" w:h="16838"/>
          <w:pgMar w:top="1077" w:right="737" w:bottom="2438" w:left="737" w:header="737" w:footer="567" w:gutter="0"/>
          <w:cols w:space="284"/>
          <w:docGrid w:linePitch="360"/>
        </w:sectPr>
      </w:pPr>
    </w:p>
    <w:p w14:paraId="2E2649CD" w14:textId="581FEC8F" w:rsidR="00C53360" w:rsidRPr="00C53360" w:rsidRDefault="00C53360" w:rsidP="008B30A5">
      <w:pPr>
        <w:jc w:val="both"/>
        <w:rPr>
          <w:sz w:val="20"/>
          <w:szCs w:val="20"/>
          <w:lang w:val="en-IN"/>
        </w:rPr>
        <w:sectPr w:rsidR="00C53360" w:rsidRPr="00C53360" w:rsidSect="00C53360">
          <w:type w:val="continuous"/>
          <w:pgSz w:w="12240" w:h="15840"/>
          <w:pgMar w:top="1077" w:right="737" w:bottom="2438" w:left="737" w:header="720" w:footer="720" w:gutter="0"/>
          <w:cols w:num="2" w:space="40"/>
        </w:sectPr>
      </w:pPr>
    </w:p>
    <w:p w14:paraId="673AF3BE" w14:textId="77777777" w:rsidR="009173E8" w:rsidRDefault="009173E8" w:rsidP="00C53360">
      <w:pPr>
        <w:jc w:val="center"/>
      </w:pPr>
    </w:p>
    <w:sectPr w:rsidR="009173E8" w:rsidSect="00C53360">
      <w:type w:val="continuous"/>
      <w:pgSz w:w="11906" w:h="16838"/>
      <w:pgMar w:top="1077" w:right="737" w:bottom="2438" w:left="737" w:header="737" w:footer="567" w:gutter="0"/>
      <w:cols w:num="2" w:space="284"/>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92AD2"/>
    <w:multiLevelType w:val="multilevel"/>
    <w:tmpl w:val="C7F231C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3283D8B"/>
    <w:multiLevelType w:val="hybridMultilevel"/>
    <w:tmpl w:val="8DE4071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49A45A7"/>
    <w:multiLevelType w:val="multilevel"/>
    <w:tmpl w:val="C4741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C37FA0"/>
    <w:multiLevelType w:val="hybridMultilevel"/>
    <w:tmpl w:val="F68844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1FA5503"/>
    <w:multiLevelType w:val="hybridMultilevel"/>
    <w:tmpl w:val="4D46103A"/>
    <w:lvl w:ilvl="0" w:tplc="2A206386">
      <w:numFmt w:val="bullet"/>
      <w:lvlText w:val=""/>
      <w:lvlJc w:val="left"/>
      <w:pPr>
        <w:ind w:left="720" w:hanging="360"/>
      </w:pPr>
      <w:rPr>
        <w:rFonts w:ascii="Symbol" w:eastAsia="Times New Rom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A8054B6"/>
    <w:multiLevelType w:val="hybridMultilevel"/>
    <w:tmpl w:val="106A241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 w15:restartNumberingAfterBreak="0">
    <w:nsid w:val="1EF00496"/>
    <w:multiLevelType w:val="multilevel"/>
    <w:tmpl w:val="3BEE7B8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2CD0682E"/>
    <w:multiLevelType w:val="hybridMultilevel"/>
    <w:tmpl w:val="D9B0F4EE"/>
    <w:lvl w:ilvl="0" w:tplc="5C6E5C90">
      <w:numFmt w:val="bullet"/>
      <w:lvlText w:val="•"/>
      <w:lvlJc w:val="left"/>
      <w:pPr>
        <w:ind w:left="408"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84A3EA5"/>
    <w:multiLevelType w:val="hybridMultilevel"/>
    <w:tmpl w:val="EFE8187E"/>
    <w:lvl w:ilvl="0" w:tplc="5C6E5C90">
      <w:numFmt w:val="bullet"/>
      <w:lvlText w:val="•"/>
      <w:lvlJc w:val="left"/>
      <w:pPr>
        <w:ind w:left="408"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BDE7200"/>
    <w:multiLevelType w:val="hybridMultilevel"/>
    <w:tmpl w:val="6E04EF66"/>
    <w:lvl w:ilvl="0" w:tplc="5C6E5C90">
      <w:numFmt w:val="bullet"/>
      <w:lvlText w:val="•"/>
      <w:lvlJc w:val="left"/>
      <w:pPr>
        <w:ind w:left="408"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CA11BF6"/>
    <w:multiLevelType w:val="hybridMultilevel"/>
    <w:tmpl w:val="DD8A8A5A"/>
    <w:lvl w:ilvl="0" w:tplc="5C6E5C90">
      <w:numFmt w:val="bullet"/>
      <w:lvlText w:val="•"/>
      <w:lvlJc w:val="left"/>
      <w:pPr>
        <w:ind w:left="408"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994075D"/>
    <w:multiLevelType w:val="hybridMultilevel"/>
    <w:tmpl w:val="6C2657A4"/>
    <w:lvl w:ilvl="0" w:tplc="5C6E5C90">
      <w:numFmt w:val="bullet"/>
      <w:lvlText w:val="•"/>
      <w:lvlJc w:val="left"/>
      <w:pPr>
        <w:ind w:left="408"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70F2721"/>
    <w:multiLevelType w:val="multilevel"/>
    <w:tmpl w:val="CDF24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F61946"/>
    <w:multiLevelType w:val="hybridMultilevel"/>
    <w:tmpl w:val="6C682C8E"/>
    <w:lvl w:ilvl="0" w:tplc="2A206386">
      <w:numFmt w:val="bullet"/>
      <w:lvlText w:val=""/>
      <w:lvlJc w:val="left"/>
      <w:pPr>
        <w:ind w:left="720" w:hanging="360"/>
      </w:pPr>
      <w:rPr>
        <w:rFonts w:ascii="Symbol" w:eastAsia="Times New Rom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5EA40B47"/>
    <w:multiLevelType w:val="hybridMultilevel"/>
    <w:tmpl w:val="3D76531A"/>
    <w:lvl w:ilvl="0" w:tplc="5C6E5C90">
      <w:numFmt w:val="bullet"/>
      <w:lvlText w:val="•"/>
      <w:lvlJc w:val="left"/>
      <w:pPr>
        <w:ind w:left="408" w:hanging="360"/>
      </w:pPr>
      <w:rPr>
        <w:rFonts w:ascii="Times New Roman" w:eastAsia="Times New Roman" w:hAnsi="Times New Roman" w:cs="Times New Roman" w:hint="default"/>
      </w:rPr>
    </w:lvl>
    <w:lvl w:ilvl="1" w:tplc="40090003" w:tentative="1">
      <w:start w:val="1"/>
      <w:numFmt w:val="bullet"/>
      <w:lvlText w:val="o"/>
      <w:lvlJc w:val="left"/>
      <w:pPr>
        <w:ind w:left="1128" w:hanging="360"/>
      </w:pPr>
      <w:rPr>
        <w:rFonts w:ascii="Courier New" w:hAnsi="Courier New" w:cs="Courier New" w:hint="default"/>
      </w:rPr>
    </w:lvl>
    <w:lvl w:ilvl="2" w:tplc="40090005" w:tentative="1">
      <w:start w:val="1"/>
      <w:numFmt w:val="bullet"/>
      <w:lvlText w:val=""/>
      <w:lvlJc w:val="left"/>
      <w:pPr>
        <w:ind w:left="1848" w:hanging="360"/>
      </w:pPr>
      <w:rPr>
        <w:rFonts w:ascii="Wingdings" w:hAnsi="Wingdings" w:hint="default"/>
      </w:rPr>
    </w:lvl>
    <w:lvl w:ilvl="3" w:tplc="40090001" w:tentative="1">
      <w:start w:val="1"/>
      <w:numFmt w:val="bullet"/>
      <w:lvlText w:val=""/>
      <w:lvlJc w:val="left"/>
      <w:pPr>
        <w:ind w:left="2568" w:hanging="360"/>
      </w:pPr>
      <w:rPr>
        <w:rFonts w:ascii="Symbol" w:hAnsi="Symbol" w:hint="default"/>
      </w:rPr>
    </w:lvl>
    <w:lvl w:ilvl="4" w:tplc="40090003" w:tentative="1">
      <w:start w:val="1"/>
      <w:numFmt w:val="bullet"/>
      <w:lvlText w:val="o"/>
      <w:lvlJc w:val="left"/>
      <w:pPr>
        <w:ind w:left="3288" w:hanging="360"/>
      </w:pPr>
      <w:rPr>
        <w:rFonts w:ascii="Courier New" w:hAnsi="Courier New" w:cs="Courier New" w:hint="default"/>
      </w:rPr>
    </w:lvl>
    <w:lvl w:ilvl="5" w:tplc="40090005" w:tentative="1">
      <w:start w:val="1"/>
      <w:numFmt w:val="bullet"/>
      <w:lvlText w:val=""/>
      <w:lvlJc w:val="left"/>
      <w:pPr>
        <w:ind w:left="4008" w:hanging="360"/>
      </w:pPr>
      <w:rPr>
        <w:rFonts w:ascii="Wingdings" w:hAnsi="Wingdings" w:hint="default"/>
      </w:rPr>
    </w:lvl>
    <w:lvl w:ilvl="6" w:tplc="40090001" w:tentative="1">
      <w:start w:val="1"/>
      <w:numFmt w:val="bullet"/>
      <w:lvlText w:val=""/>
      <w:lvlJc w:val="left"/>
      <w:pPr>
        <w:ind w:left="4728" w:hanging="360"/>
      </w:pPr>
      <w:rPr>
        <w:rFonts w:ascii="Symbol" w:hAnsi="Symbol" w:hint="default"/>
      </w:rPr>
    </w:lvl>
    <w:lvl w:ilvl="7" w:tplc="40090003" w:tentative="1">
      <w:start w:val="1"/>
      <w:numFmt w:val="bullet"/>
      <w:lvlText w:val="o"/>
      <w:lvlJc w:val="left"/>
      <w:pPr>
        <w:ind w:left="5448" w:hanging="360"/>
      </w:pPr>
      <w:rPr>
        <w:rFonts w:ascii="Courier New" w:hAnsi="Courier New" w:cs="Courier New" w:hint="default"/>
      </w:rPr>
    </w:lvl>
    <w:lvl w:ilvl="8" w:tplc="40090005" w:tentative="1">
      <w:start w:val="1"/>
      <w:numFmt w:val="bullet"/>
      <w:lvlText w:val=""/>
      <w:lvlJc w:val="left"/>
      <w:pPr>
        <w:ind w:left="6168" w:hanging="360"/>
      </w:pPr>
      <w:rPr>
        <w:rFonts w:ascii="Wingdings" w:hAnsi="Wingdings" w:hint="default"/>
      </w:rPr>
    </w:lvl>
  </w:abstractNum>
  <w:abstractNum w:abstractNumId="15" w15:restartNumberingAfterBreak="0">
    <w:nsid w:val="624378C6"/>
    <w:multiLevelType w:val="hybridMultilevel"/>
    <w:tmpl w:val="447CBF9E"/>
    <w:lvl w:ilvl="0" w:tplc="5C6E5C90">
      <w:numFmt w:val="bullet"/>
      <w:lvlText w:val="•"/>
      <w:lvlJc w:val="left"/>
      <w:pPr>
        <w:ind w:left="408"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55D7B45"/>
    <w:multiLevelType w:val="hybridMultilevel"/>
    <w:tmpl w:val="C12A0D2E"/>
    <w:lvl w:ilvl="0" w:tplc="5C6E5C90">
      <w:numFmt w:val="bullet"/>
      <w:lvlText w:val="•"/>
      <w:lvlJc w:val="left"/>
      <w:pPr>
        <w:ind w:left="456" w:hanging="360"/>
      </w:pPr>
      <w:rPr>
        <w:rFonts w:ascii="Times New Roman" w:eastAsia="Times New Roman" w:hAnsi="Times New Roman" w:cs="Times New Roman" w:hint="default"/>
      </w:rPr>
    </w:lvl>
    <w:lvl w:ilvl="1" w:tplc="40090003" w:tentative="1">
      <w:start w:val="1"/>
      <w:numFmt w:val="bullet"/>
      <w:lvlText w:val="o"/>
      <w:lvlJc w:val="left"/>
      <w:pPr>
        <w:ind w:left="1488" w:hanging="360"/>
      </w:pPr>
      <w:rPr>
        <w:rFonts w:ascii="Courier New" w:hAnsi="Courier New" w:cs="Courier New" w:hint="default"/>
      </w:rPr>
    </w:lvl>
    <w:lvl w:ilvl="2" w:tplc="40090005" w:tentative="1">
      <w:start w:val="1"/>
      <w:numFmt w:val="bullet"/>
      <w:lvlText w:val=""/>
      <w:lvlJc w:val="left"/>
      <w:pPr>
        <w:ind w:left="2208" w:hanging="360"/>
      </w:pPr>
      <w:rPr>
        <w:rFonts w:ascii="Wingdings" w:hAnsi="Wingdings" w:hint="default"/>
      </w:rPr>
    </w:lvl>
    <w:lvl w:ilvl="3" w:tplc="40090001" w:tentative="1">
      <w:start w:val="1"/>
      <w:numFmt w:val="bullet"/>
      <w:lvlText w:val=""/>
      <w:lvlJc w:val="left"/>
      <w:pPr>
        <w:ind w:left="2928" w:hanging="360"/>
      </w:pPr>
      <w:rPr>
        <w:rFonts w:ascii="Symbol" w:hAnsi="Symbol" w:hint="default"/>
      </w:rPr>
    </w:lvl>
    <w:lvl w:ilvl="4" w:tplc="40090003" w:tentative="1">
      <w:start w:val="1"/>
      <w:numFmt w:val="bullet"/>
      <w:lvlText w:val="o"/>
      <w:lvlJc w:val="left"/>
      <w:pPr>
        <w:ind w:left="3648" w:hanging="360"/>
      </w:pPr>
      <w:rPr>
        <w:rFonts w:ascii="Courier New" w:hAnsi="Courier New" w:cs="Courier New" w:hint="default"/>
      </w:rPr>
    </w:lvl>
    <w:lvl w:ilvl="5" w:tplc="40090005" w:tentative="1">
      <w:start w:val="1"/>
      <w:numFmt w:val="bullet"/>
      <w:lvlText w:val=""/>
      <w:lvlJc w:val="left"/>
      <w:pPr>
        <w:ind w:left="4368" w:hanging="360"/>
      </w:pPr>
      <w:rPr>
        <w:rFonts w:ascii="Wingdings" w:hAnsi="Wingdings" w:hint="default"/>
      </w:rPr>
    </w:lvl>
    <w:lvl w:ilvl="6" w:tplc="40090001" w:tentative="1">
      <w:start w:val="1"/>
      <w:numFmt w:val="bullet"/>
      <w:lvlText w:val=""/>
      <w:lvlJc w:val="left"/>
      <w:pPr>
        <w:ind w:left="5088" w:hanging="360"/>
      </w:pPr>
      <w:rPr>
        <w:rFonts w:ascii="Symbol" w:hAnsi="Symbol" w:hint="default"/>
      </w:rPr>
    </w:lvl>
    <w:lvl w:ilvl="7" w:tplc="40090003" w:tentative="1">
      <w:start w:val="1"/>
      <w:numFmt w:val="bullet"/>
      <w:lvlText w:val="o"/>
      <w:lvlJc w:val="left"/>
      <w:pPr>
        <w:ind w:left="5808" w:hanging="360"/>
      </w:pPr>
      <w:rPr>
        <w:rFonts w:ascii="Courier New" w:hAnsi="Courier New" w:cs="Courier New" w:hint="default"/>
      </w:rPr>
    </w:lvl>
    <w:lvl w:ilvl="8" w:tplc="40090005" w:tentative="1">
      <w:start w:val="1"/>
      <w:numFmt w:val="bullet"/>
      <w:lvlText w:val=""/>
      <w:lvlJc w:val="left"/>
      <w:pPr>
        <w:ind w:left="6528" w:hanging="360"/>
      </w:pPr>
      <w:rPr>
        <w:rFonts w:ascii="Wingdings" w:hAnsi="Wingdings" w:hint="default"/>
      </w:rPr>
    </w:lvl>
  </w:abstractNum>
  <w:abstractNum w:abstractNumId="17" w15:restartNumberingAfterBreak="0">
    <w:nsid w:val="66F04476"/>
    <w:multiLevelType w:val="hybridMultilevel"/>
    <w:tmpl w:val="9246FA58"/>
    <w:lvl w:ilvl="0" w:tplc="40090017">
      <w:start w:val="1"/>
      <w:numFmt w:val="lowerLetter"/>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8" w15:restartNumberingAfterBreak="0">
    <w:nsid w:val="6EDA6ECC"/>
    <w:multiLevelType w:val="multilevel"/>
    <w:tmpl w:val="C4B61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D06B7C"/>
    <w:multiLevelType w:val="hybridMultilevel"/>
    <w:tmpl w:val="57EA2D88"/>
    <w:lvl w:ilvl="0" w:tplc="5C6E5C90">
      <w:numFmt w:val="bullet"/>
      <w:lvlText w:val="•"/>
      <w:lvlJc w:val="left"/>
      <w:pPr>
        <w:ind w:left="360" w:hanging="360"/>
      </w:pPr>
      <w:rPr>
        <w:rFonts w:ascii="Times New Roman" w:eastAsia="Times New Roman" w:hAnsi="Times New Roman" w:cs="Times New Roman"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737357BC"/>
    <w:multiLevelType w:val="multilevel"/>
    <w:tmpl w:val="3BA6AE4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765E36C9"/>
    <w:multiLevelType w:val="hybridMultilevel"/>
    <w:tmpl w:val="F43C523E"/>
    <w:lvl w:ilvl="0" w:tplc="5C6E5C90">
      <w:numFmt w:val="bullet"/>
      <w:lvlText w:val="•"/>
      <w:lvlJc w:val="left"/>
      <w:pPr>
        <w:ind w:left="408"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781B7DE3"/>
    <w:multiLevelType w:val="hybridMultilevel"/>
    <w:tmpl w:val="659446D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3" w15:restartNumberingAfterBreak="0">
    <w:nsid w:val="7E97284C"/>
    <w:multiLevelType w:val="hybridMultilevel"/>
    <w:tmpl w:val="62B41E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7F02403E"/>
    <w:multiLevelType w:val="hybridMultilevel"/>
    <w:tmpl w:val="BD84E296"/>
    <w:lvl w:ilvl="0" w:tplc="4C70E71E">
      <w:start w:val="1"/>
      <w:numFmt w:val="decimal"/>
      <w:lvlText w:val="[%1]"/>
      <w:lvlJc w:val="left"/>
      <w:pPr>
        <w:ind w:left="360" w:hanging="360"/>
      </w:pPr>
      <w:rPr>
        <w:rFonts w:hint="default"/>
      </w:rPr>
    </w:lvl>
    <w:lvl w:ilvl="1" w:tplc="2E5E21A2">
      <w:start w:val="1"/>
      <w:numFmt w:val="upperLetter"/>
      <w:lvlText w:val="%2."/>
      <w:lvlJc w:val="left"/>
      <w:pPr>
        <w:ind w:left="1488" w:hanging="408"/>
      </w:pPr>
      <w:rPr>
        <w:rFonts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7F937363"/>
    <w:multiLevelType w:val="hybridMultilevel"/>
    <w:tmpl w:val="EE36271E"/>
    <w:lvl w:ilvl="0" w:tplc="5C6E5C90">
      <w:numFmt w:val="bullet"/>
      <w:lvlText w:val="•"/>
      <w:lvlJc w:val="left"/>
      <w:pPr>
        <w:ind w:left="408"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424765146">
    <w:abstractNumId w:val="3"/>
  </w:num>
  <w:num w:numId="2" w16cid:durableId="942692523">
    <w:abstractNumId w:val="14"/>
  </w:num>
  <w:num w:numId="3" w16cid:durableId="1703634184">
    <w:abstractNumId w:val="9"/>
  </w:num>
  <w:num w:numId="4" w16cid:durableId="234168480">
    <w:abstractNumId w:val="5"/>
  </w:num>
  <w:num w:numId="5" w16cid:durableId="104354801">
    <w:abstractNumId w:val="13"/>
  </w:num>
  <w:num w:numId="6" w16cid:durableId="1132602452">
    <w:abstractNumId w:val="4"/>
  </w:num>
  <w:num w:numId="7" w16cid:durableId="968363266">
    <w:abstractNumId w:val="10"/>
  </w:num>
  <w:num w:numId="8" w16cid:durableId="1028066838">
    <w:abstractNumId w:val="11"/>
  </w:num>
  <w:num w:numId="9" w16cid:durableId="2022581164">
    <w:abstractNumId w:val="25"/>
  </w:num>
  <w:num w:numId="10" w16cid:durableId="1260407718">
    <w:abstractNumId w:val="8"/>
  </w:num>
  <w:num w:numId="11" w16cid:durableId="1586068711">
    <w:abstractNumId w:val="23"/>
  </w:num>
  <w:num w:numId="12" w16cid:durableId="583149871">
    <w:abstractNumId w:val="16"/>
  </w:num>
  <w:num w:numId="13" w16cid:durableId="1362315264">
    <w:abstractNumId w:val="7"/>
  </w:num>
  <w:num w:numId="14" w16cid:durableId="218174562">
    <w:abstractNumId w:val="21"/>
  </w:num>
  <w:num w:numId="15" w16cid:durableId="395279722">
    <w:abstractNumId w:val="1"/>
  </w:num>
  <w:num w:numId="16" w16cid:durableId="577911239">
    <w:abstractNumId w:val="19"/>
  </w:num>
  <w:num w:numId="17" w16cid:durableId="1591574106">
    <w:abstractNumId w:val="15"/>
  </w:num>
  <w:num w:numId="18" w16cid:durableId="2026592307">
    <w:abstractNumId w:val="17"/>
  </w:num>
  <w:num w:numId="19" w16cid:durableId="258753545">
    <w:abstractNumId w:val="20"/>
  </w:num>
  <w:num w:numId="20" w16cid:durableId="437527313">
    <w:abstractNumId w:val="6"/>
  </w:num>
  <w:num w:numId="21" w16cid:durableId="229312742">
    <w:abstractNumId w:val="12"/>
  </w:num>
  <w:num w:numId="22" w16cid:durableId="759451210">
    <w:abstractNumId w:val="18"/>
  </w:num>
  <w:num w:numId="23" w16cid:durableId="2124419766">
    <w:abstractNumId w:val="0"/>
  </w:num>
  <w:num w:numId="24" w16cid:durableId="1473402250">
    <w:abstractNumId w:val="2"/>
  </w:num>
  <w:num w:numId="25" w16cid:durableId="2022201719">
    <w:abstractNumId w:val="22"/>
  </w:num>
  <w:num w:numId="26" w16cid:durableId="211150532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85B18"/>
    <w:rsid w:val="00001DB8"/>
    <w:rsid w:val="00003574"/>
    <w:rsid w:val="0001109C"/>
    <w:rsid w:val="000B3E54"/>
    <w:rsid w:val="000D2C0A"/>
    <w:rsid w:val="000E412B"/>
    <w:rsid w:val="000F40E3"/>
    <w:rsid w:val="001263CE"/>
    <w:rsid w:val="00126967"/>
    <w:rsid w:val="00146F52"/>
    <w:rsid w:val="001752D9"/>
    <w:rsid w:val="001A3F4B"/>
    <w:rsid w:val="001D496A"/>
    <w:rsid w:val="00285B18"/>
    <w:rsid w:val="002D4177"/>
    <w:rsid w:val="00304365"/>
    <w:rsid w:val="0030579D"/>
    <w:rsid w:val="003123A7"/>
    <w:rsid w:val="00321C28"/>
    <w:rsid w:val="00373FD8"/>
    <w:rsid w:val="00381DC6"/>
    <w:rsid w:val="00392887"/>
    <w:rsid w:val="003D379D"/>
    <w:rsid w:val="003F2BB0"/>
    <w:rsid w:val="003F486F"/>
    <w:rsid w:val="004036B0"/>
    <w:rsid w:val="00482B59"/>
    <w:rsid w:val="004B5B82"/>
    <w:rsid w:val="004D72E9"/>
    <w:rsid w:val="00512011"/>
    <w:rsid w:val="00535383"/>
    <w:rsid w:val="00565064"/>
    <w:rsid w:val="005727C0"/>
    <w:rsid w:val="0058277E"/>
    <w:rsid w:val="005868B5"/>
    <w:rsid w:val="006106CC"/>
    <w:rsid w:val="006514B5"/>
    <w:rsid w:val="006D7D10"/>
    <w:rsid w:val="00700624"/>
    <w:rsid w:val="00707E14"/>
    <w:rsid w:val="00724946"/>
    <w:rsid w:val="00732F46"/>
    <w:rsid w:val="0076770F"/>
    <w:rsid w:val="008949D1"/>
    <w:rsid w:val="008A6FFB"/>
    <w:rsid w:val="008B2736"/>
    <w:rsid w:val="008B30A5"/>
    <w:rsid w:val="008E2281"/>
    <w:rsid w:val="009173E8"/>
    <w:rsid w:val="00941CE5"/>
    <w:rsid w:val="009511A5"/>
    <w:rsid w:val="00971C00"/>
    <w:rsid w:val="00975392"/>
    <w:rsid w:val="009C2FB6"/>
    <w:rsid w:val="009C6630"/>
    <w:rsid w:val="00A20F5A"/>
    <w:rsid w:val="00A74843"/>
    <w:rsid w:val="00A81062"/>
    <w:rsid w:val="00A94AE6"/>
    <w:rsid w:val="00AB3E20"/>
    <w:rsid w:val="00AF28C6"/>
    <w:rsid w:val="00B01A81"/>
    <w:rsid w:val="00B07C36"/>
    <w:rsid w:val="00B36313"/>
    <w:rsid w:val="00B86060"/>
    <w:rsid w:val="00B94A67"/>
    <w:rsid w:val="00B95922"/>
    <w:rsid w:val="00BA0AD6"/>
    <w:rsid w:val="00BB176E"/>
    <w:rsid w:val="00BC01C6"/>
    <w:rsid w:val="00BD1F69"/>
    <w:rsid w:val="00C16C80"/>
    <w:rsid w:val="00C304B3"/>
    <w:rsid w:val="00C53360"/>
    <w:rsid w:val="00C54A28"/>
    <w:rsid w:val="00C558CF"/>
    <w:rsid w:val="00C575BC"/>
    <w:rsid w:val="00C65747"/>
    <w:rsid w:val="00C95657"/>
    <w:rsid w:val="00C963C4"/>
    <w:rsid w:val="00CE57E0"/>
    <w:rsid w:val="00D223FA"/>
    <w:rsid w:val="00D25B5B"/>
    <w:rsid w:val="00D524F0"/>
    <w:rsid w:val="00D70E7C"/>
    <w:rsid w:val="00DA7FC9"/>
    <w:rsid w:val="00DC1323"/>
    <w:rsid w:val="00DC7149"/>
    <w:rsid w:val="00E375DB"/>
    <w:rsid w:val="00E4594E"/>
    <w:rsid w:val="00E82282"/>
    <w:rsid w:val="00ED6B38"/>
    <w:rsid w:val="00F11E83"/>
    <w:rsid w:val="00F43F10"/>
    <w:rsid w:val="00F46A88"/>
    <w:rsid w:val="00F54C6B"/>
    <w:rsid w:val="00FC667B"/>
    <w:rsid w:val="00FD2B51"/>
    <w:rsid w:val="00FF3A4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61549A"/>
  <w15:docId w15:val="{26BF8DB4-2336-49B5-898B-AB9330B5D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3360"/>
    <w:pPr>
      <w:widowControl w:val="0"/>
      <w:autoSpaceDE w:val="0"/>
      <w:autoSpaceDN w:val="0"/>
      <w:spacing w:after="0" w:line="240" w:lineRule="auto"/>
    </w:pPr>
    <w:rPr>
      <w:rFonts w:ascii="Times New Roman" w:eastAsia="Times New Roman" w:hAnsi="Times New Roman" w:cs="Times New Roman"/>
      <w:lang w:val="en-US"/>
    </w:rPr>
  </w:style>
  <w:style w:type="paragraph" w:styleId="Heading1">
    <w:name w:val="heading 1"/>
    <w:basedOn w:val="Normal"/>
    <w:link w:val="Heading1Char"/>
    <w:uiPriority w:val="9"/>
    <w:qFormat/>
    <w:rsid w:val="00285B18"/>
    <w:pPr>
      <w:jc w:val="center"/>
      <w:outlineLvl w:val="0"/>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B18"/>
    <w:rPr>
      <w:rFonts w:ascii="Times New Roman" w:eastAsia="Times New Roman" w:hAnsi="Times New Roman" w:cs="Times New Roman"/>
      <w:lang w:val="en-US"/>
    </w:rPr>
  </w:style>
  <w:style w:type="paragraph" w:styleId="BodyText">
    <w:name w:val="Body Text"/>
    <w:basedOn w:val="Normal"/>
    <w:link w:val="BodyTextChar"/>
    <w:uiPriority w:val="1"/>
    <w:qFormat/>
    <w:rsid w:val="00285B18"/>
    <w:pPr>
      <w:jc w:val="both"/>
    </w:pPr>
    <w:rPr>
      <w:sz w:val="20"/>
      <w:szCs w:val="20"/>
    </w:rPr>
  </w:style>
  <w:style w:type="character" w:customStyle="1" w:styleId="BodyTextChar">
    <w:name w:val="Body Text Char"/>
    <w:basedOn w:val="DefaultParagraphFont"/>
    <w:link w:val="BodyText"/>
    <w:uiPriority w:val="1"/>
    <w:rsid w:val="00285B18"/>
    <w:rPr>
      <w:rFonts w:ascii="Times New Roman" w:eastAsia="Times New Roman" w:hAnsi="Times New Roman" w:cs="Times New Roman"/>
      <w:sz w:val="20"/>
      <w:szCs w:val="20"/>
      <w:lang w:val="en-US"/>
    </w:rPr>
  </w:style>
  <w:style w:type="paragraph" w:styleId="Title">
    <w:name w:val="Title"/>
    <w:basedOn w:val="Normal"/>
    <w:link w:val="TitleChar"/>
    <w:uiPriority w:val="1"/>
    <w:qFormat/>
    <w:rsid w:val="00285B18"/>
    <w:pPr>
      <w:spacing w:before="76"/>
      <w:ind w:left="165" w:right="165"/>
      <w:jc w:val="center"/>
    </w:pPr>
    <w:rPr>
      <w:sz w:val="48"/>
      <w:szCs w:val="48"/>
    </w:rPr>
  </w:style>
  <w:style w:type="character" w:customStyle="1" w:styleId="TitleChar">
    <w:name w:val="Title Char"/>
    <w:basedOn w:val="DefaultParagraphFont"/>
    <w:link w:val="Title"/>
    <w:uiPriority w:val="1"/>
    <w:rsid w:val="00285B18"/>
    <w:rPr>
      <w:rFonts w:ascii="Times New Roman" w:eastAsia="Times New Roman" w:hAnsi="Times New Roman" w:cs="Times New Roman"/>
      <w:sz w:val="48"/>
      <w:szCs w:val="48"/>
      <w:lang w:val="en-US"/>
    </w:rPr>
  </w:style>
  <w:style w:type="paragraph" w:styleId="ListParagraph">
    <w:name w:val="List Paragraph"/>
    <w:basedOn w:val="Normal"/>
    <w:uiPriority w:val="34"/>
    <w:qFormat/>
    <w:rsid w:val="00285B18"/>
    <w:pPr>
      <w:ind w:left="564" w:hanging="202"/>
      <w:jc w:val="both"/>
    </w:pPr>
  </w:style>
  <w:style w:type="character" w:styleId="Hyperlink">
    <w:name w:val="Hyperlink"/>
    <w:basedOn w:val="DefaultParagraphFont"/>
    <w:uiPriority w:val="99"/>
    <w:unhideWhenUsed/>
    <w:rsid w:val="00285B18"/>
    <w:rPr>
      <w:color w:val="0563C1" w:themeColor="hyperlink"/>
      <w:u w:val="single"/>
    </w:rPr>
  </w:style>
  <w:style w:type="paragraph" w:styleId="NormalWeb">
    <w:name w:val="Normal (Web)"/>
    <w:basedOn w:val="Normal"/>
    <w:uiPriority w:val="99"/>
    <w:unhideWhenUsed/>
    <w:rsid w:val="003D379D"/>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ED6B3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202494">
      <w:bodyDiv w:val="1"/>
      <w:marLeft w:val="0"/>
      <w:marRight w:val="0"/>
      <w:marTop w:val="0"/>
      <w:marBottom w:val="0"/>
      <w:divBdr>
        <w:top w:val="none" w:sz="0" w:space="0" w:color="auto"/>
        <w:left w:val="none" w:sz="0" w:space="0" w:color="auto"/>
        <w:bottom w:val="none" w:sz="0" w:space="0" w:color="auto"/>
        <w:right w:val="none" w:sz="0" w:space="0" w:color="auto"/>
      </w:divBdr>
    </w:div>
    <w:div w:id="389496795">
      <w:bodyDiv w:val="1"/>
      <w:marLeft w:val="0"/>
      <w:marRight w:val="0"/>
      <w:marTop w:val="0"/>
      <w:marBottom w:val="0"/>
      <w:divBdr>
        <w:top w:val="none" w:sz="0" w:space="0" w:color="auto"/>
        <w:left w:val="none" w:sz="0" w:space="0" w:color="auto"/>
        <w:bottom w:val="none" w:sz="0" w:space="0" w:color="auto"/>
        <w:right w:val="none" w:sz="0" w:space="0" w:color="auto"/>
      </w:divBdr>
    </w:div>
    <w:div w:id="497885800">
      <w:bodyDiv w:val="1"/>
      <w:marLeft w:val="0"/>
      <w:marRight w:val="0"/>
      <w:marTop w:val="0"/>
      <w:marBottom w:val="0"/>
      <w:divBdr>
        <w:top w:val="none" w:sz="0" w:space="0" w:color="auto"/>
        <w:left w:val="none" w:sz="0" w:space="0" w:color="auto"/>
        <w:bottom w:val="none" w:sz="0" w:space="0" w:color="auto"/>
        <w:right w:val="none" w:sz="0" w:space="0" w:color="auto"/>
      </w:divBdr>
    </w:div>
    <w:div w:id="1507986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220</TotalTime>
  <Pages>11</Pages>
  <Words>3178</Words>
  <Characters>18121</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Yashwanth Yashu</cp:lastModifiedBy>
  <cp:revision>77</cp:revision>
  <dcterms:created xsi:type="dcterms:W3CDTF">2025-10-26T17:37:00Z</dcterms:created>
  <dcterms:modified xsi:type="dcterms:W3CDTF">2025-11-28T09:23:00Z</dcterms:modified>
</cp:coreProperties>
</file>