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60" w:line="240" w:lineRule="auto"/>
        <w:rPr/>
      </w:pPr>
      <w:bookmarkStart w:colFirst="0" w:colLast="0" w:name="_dev9cpkg1kif" w:id="0"/>
      <w:bookmarkEnd w:id="0"/>
      <w:r w:rsidDel="00000000" w:rsidR="00000000" w:rsidRPr="00000000">
        <w:rPr>
          <w:rtl w:val="0"/>
        </w:rPr>
        <w:t xml:space="preserve">ETM555: Technology Marketing</w:t>
      </w:r>
    </w:p>
    <w:p w:rsidR="00000000" w:rsidDel="00000000" w:rsidP="00000000" w:rsidRDefault="00000000" w:rsidRPr="00000000" w14:paraId="00000002">
      <w:pPr>
        <w:pStyle w:val="Subtitle"/>
        <w:spacing w:after="160" w:line="240" w:lineRule="auto"/>
        <w:rPr/>
      </w:pPr>
      <w:bookmarkStart w:colFirst="0" w:colLast="0" w:name="_ti8nhg8j8t62" w:id="1"/>
      <w:bookmarkEnd w:id="1"/>
      <w:r w:rsidDel="00000000" w:rsidR="00000000" w:rsidRPr="00000000">
        <w:rPr>
          <w:rtl w:val="0"/>
        </w:rPr>
        <w:t xml:space="preserve">Winter Term 2024</w:t>
      </w:r>
    </w:p>
    <w:p w:rsidR="00000000" w:rsidDel="00000000" w:rsidP="00000000" w:rsidRDefault="00000000" w:rsidRPr="00000000" w14:paraId="00000003">
      <w:pPr>
        <w:pStyle w:val="Subtitle"/>
        <w:spacing w:after="160" w:line="240" w:lineRule="auto"/>
        <w:rPr/>
      </w:pPr>
      <w:bookmarkStart w:colFirst="0" w:colLast="0" w:name="_knwg6gl3cluq" w:id="2"/>
      <w:bookmarkEnd w:id="2"/>
      <w:r w:rsidDel="00000000" w:rsidR="00000000" w:rsidRPr="00000000">
        <w:rPr>
          <w:rtl w:val="0"/>
        </w:rPr>
        <w:t xml:space="preserve">GreenMind AI PC Marketing Plan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Subtitle"/>
        <w:spacing w:after="160" w:line="240" w:lineRule="auto"/>
        <w:rPr>
          <w:sz w:val="22"/>
          <w:szCs w:val="22"/>
        </w:rPr>
      </w:pPr>
      <w:bookmarkStart w:colFirst="0" w:colLast="0" w:name="_kro0xt3ml1h9" w:id="3"/>
      <w:bookmarkEnd w:id="3"/>
      <w:r w:rsidDel="00000000" w:rsidR="00000000" w:rsidRPr="00000000">
        <w:rPr>
          <w:rtl w:val="0"/>
        </w:rPr>
      </w:r>
    </w:p>
    <w:p w:rsidR="00000000" w:rsidDel="00000000" w:rsidP="00000000" w:rsidRDefault="00000000" w:rsidRPr="00000000" w14:paraId="0000001E">
      <w:pPr>
        <w:pStyle w:val="Subtitle"/>
        <w:spacing w:after="160" w:line="240" w:lineRule="auto"/>
        <w:rPr>
          <w:sz w:val="22"/>
          <w:szCs w:val="22"/>
        </w:rPr>
      </w:pPr>
      <w:bookmarkStart w:colFirst="0" w:colLast="0" w:name="_on3l8von0uo" w:id="4"/>
      <w:bookmarkEnd w:id="4"/>
      <w:r w:rsidDel="00000000" w:rsidR="00000000" w:rsidRPr="00000000">
        <w:rPr>
          <w:sz w:val="22"/>
          <w:szCs w:val="22"/>
          <w:rtl w:val="0"/>
        </w:rPr>
        <w:t xml:space="preserve">Isaac Brunken</w:t>
      </w:r>
    </w:p>
    <w:p w:rsidR="00000000" w:rsidDel="00000000" w:rsidP="00000000" w:rsidRDefault="00000000" w:rsidRPr="00000000" w14:paraId="0000001F">
      <w:pPr>
        <w:pStyle w:val="Subtitle"/>
        <w:spacing w:after="160" w:line="240" w:lineRule="auto"/>
        <w:rPr/>
      </w:pPr>
      <w:bookmarkStart w:colFirst="0" w:colLast="0" w:name="_66yxhr4xmnae" w:id="5"/>
      <w:bookmarkEnd w:id="5"/>
      <w:r w:rsidDel="00000000" w:rsidR="00000000" w:rsidRPr="00000000">
        <w:rPr>
          <w:sz w:val="22"/>
          <w:szCs w:val="22"/>
          <w:rtl w:val="0"/>
        </w:rPr>
        <w:t xml:space="preserve">Nicole Sloan</w:t>
      </w:r>
      <w:r w:rsidDel="00000000" w:rsidR="00000000" w:rsidRPr="00000000">
        <w:rPr>
          <w:rtl w:val="0"/>
        </w:rPr>
      </w:r>
    </w:p>
    <w:p w:rsidR="00000000" w:rsidDel="00000000" w:rsidP="00000000" w:rsidRDefault="00000000" w:rsidRPr="00000000" w14:paraId="00000020">
      <w:pPr>
        <w:pStyle w:val="Subtitle"/>
        <w:spacing w:after="160" w:line="240" w:lineRule="auto"/>
        <w:rPr>
          <w:sz w:val="22"/>
          <w:szCs w:val="22"/>
        </w:rPr>
      </w:pPr>
      <w:bookmarkStart w:colFirst="0" w:colLast="0" w:name="_xm26zzroxzpn" w:id="6"/>
      <w:bookmarkEnd w:id="6"/>
      <w:r w:rsidDel="00000000" w:rsidR="00000000" w:rsidRPr="00000000">
        <w:rPr>
          <w:sz w:val="22"/>
          <w:szCs w:val="22"/>
          <w:rtl w:val="0"/>
        </w:rPr>
        <w:t xml:space="preserve">Hailey H.</w:t>
      </w:r>
    </w:p>
    <w:p w:rsidR="00000000" w:rsidDel="00000000" w:rsidP="00000000" w:rsidRDefault="00000000" w:rsidRPr="00000000" w14:paraId="00000021">
      <w:pPr>
        <w:pStyle w:val="Subtitle"/>
        <w:spacing w:after="160" w:line="240" w:lineRule="auto"/>
        <w:rPr>
          <w:sz w:val="22"/>
          <w:szCs w:val="22"/>
        </w:rPr>
      </w:pPr>
      <w:bookmarkStart w:colFirst="0" w:colLast="0" w:name="_uz2xxlkiwgf3" w:id="7"/>
      <w:bookmarkEnd w:id="7"/>
      <w:r w:rsidDel="00000000" w:rsidR="00000000" w:rsidRPr="00000000">
        <w:rPr>
          <w:sz w:val="22"/>
          <w:szCs w:val="22"/>
          <w:rtl w:val="0"/>
        </w:rPr>
        <w:t xml:space="preserve">Sarang Parthasarathy</w:t>
      </w:r>
    </w:p>
    <w:p w:rsidR="00000000" w:rsidDel="00000000" w:rsidP="00000000" w:rsidRDefault="00000000" w:rsidRPr="00000000" w14:paraId="00000022">
      <w:pPr>
        <w:pStyle w:val="Subtitle"/>
        <w:spacing w:after="160" w:line="240" w:lineRule="auto"/>
        <w:rPr>
          <w:sz w:val="22"/>
          <w:szCs w:val="22"/>
        </w:rPr>
      </w:pPr>
      <w:bookmarkStart w:colFirst="0" w:colLast="0" w:name="_1qx9ureb6v36" w:id="8"/>
      <w:bookmarkEnd w:id="8"/>
      <w:r w:rsidDel="00000000" w:rsidR="00000000" w:rsidRPr="00000000">
        <w:rPr>
          <w:sz w:val="22"/>
          <w:szCs w:val="22"/>
          <w:rtl w:val="0"/>
        </w:rPr>
        <w:t xml:space="preserve">Sujitha Raj Rajagopal</w:t>
      </w:r>
    </w:p>
    <w:p w:rsidR="00000000" w:rsidDel="00000000" w:rsidP="00000000" w:rsidRDefault="00000000" w:rsidRPr="00000000" w14:paraId="00000023">
      <w:pPr>
        <w:pStyle w:val="Subtitle"/>
        <w:spacing w:after="160" w:line="240" w:lineRule="auto"/>
        <w:rPr/>
      </w:pPr>
      <w:bookmarkStart w:colFirst="0" w:colLast="0" w:name="_rslhv6vmwhu7" w:id="9"/>
      <w:bookmarkEnd w:id="9"/>
      <w:r w:rsidDel="00000000" w:rsidR="00000000" w:rsidRPr="00000000">
        <w:rPr>
          <w:sz w:val="22"/>
          <w:szCs w:val="22"/>
          <w:rtl w:val="0"/>
        </w:rPr>
        <w:t xml:space="preserve">Yashwanth Dharipelli</w:t>
      </w:r>
      <w:r w:rsidDel="00000000" w:rsidR="00000000" w:rsidRPr="00000000">
        <w:rPr>
          <w:rtl w:val="0"/>
        </w:rPr>
      </w:r>
    </w:p>
    <w:p w:rsidR="00000000" w:rsidDel="00000000" w:rsidP="00000000" w:rsidRDefault="00000000" w:rsidRPr="00000000" w14:paraId="00000024">
      <w:pPr>
        <w:pStyle w:val="Subtitle"/>
        <w:spacing w:after="160" w:line="240" w:lineRule="auto"/>
        <w:rPr>
          <w:sz w:val="22"/>
          <w:szCs w:val="22"/>
        </w:rPr>
      </w:pPr>
      <w:bookmarkStart w:colFirst="0" w:colLast="0" w:name="_2uvnbf9jf0qn" w:id="10"/>
      <w:bookmarkEnd w:id="10"/>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spacing w:after="160" w:line="240" w:lineRule="auto"/>
        <w:rPr/>
      </w:pPr>
      <w:bookmarkStart w:colFirst="0" w:colLast="0" w:name="_abc0c9ivxepu" w:id="11"/>
      <w:bookmarkEnd w:id="11"/>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ev9cpkg1kif">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ETM555: Technology Marketing</w:t>
              <w:tab/>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yg2tnu4b45z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Executive Summary</w:t>
              <w:tab/>
              <w:t xml:space="preserve">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djnlenxm3lc2">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Company Analysis</w:t>
              <w:tab/>
              <w:t xml:space="preserve">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lbwh113kpeaf">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Market Definition, Potential, &amp; Demand</w:t>
              <w:tab/>
              <w:t xml:space="preserve">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v2tljzebvl2z">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Competitor Analysis</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i8nfazdg56qp">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Customer Analysis</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fovaqb82oept">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Technology Adoption Life Cycle</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v19gcjqogot6">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SWOT Analysis</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cvu7ba9inxl">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Strengths</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u23c841d53k">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Weaknesses</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dtz9mpdgfif">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Opportunities</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robsb2qaee0">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Threats</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3xzwjiqlwfxx">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PEST Analysis</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3o5k0n46ye1">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Political</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31rpb7kwma4">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Economic</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4aoz1w5rnd1">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Social</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68q0m9ohpi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Technological</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wpk98rc3aftl">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Marketing Objectives &amp; Goals</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ufwfq9o2hg3">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Marketing Segmentation</w:t>
              <w:tab/>
              <w:t xml:space="preserve">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s6fnwa4hgpf">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Introduction</w:t>
              <w:tab/>
              <w:t xml:space="preserve">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3cxhze7jbt8">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Segmentation Techniques</w:t>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j631h9r3c4j">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Enterprise Customer Propensity Analytics – Overview</w:t>
              <w:tab/>
              <w:t xml:space="preserve">10</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gj1ug6cjfmh">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Background and Objective</w:t>
              <w:tab/>
              <w:t xml:space="preserve">12</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a5awsoo638y">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Customer Segments</w:t>
              <w:tab/>
              <w:t xml:space="preserve">12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66j4muwkybd">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Key Performance Indicators</w:t>
              <w:tab/>
              <w:t xml:space="preserve">13</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92xu4in129na">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Marketing Strategy</w:t>
              <w:tab/>
              <w:t xml:space="preserve">13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9j9qqnd9wjfc">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Target Market &amp; Positioning</w:t>
              <w:tab/>
              <w:t xml:space="preserve">14</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jnc9a47y4t">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Buyer Persona</w:t>
              <w:tab/>
              <w:t xml:space="preserve">14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eygss6wmraj">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Buyer Process</w:t>
              <w:tab/>
              <w:t xml:space="preserve">15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mttow8zrb1e">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Awareness</w:t>
              <w:tab/>
              <w:t xml:space="preserve">15</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7zmw3jinrgg">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Evaluation</w:t>
              <w:tab/>
              <w:t xml:space="preserve">15</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z5j0fvxam2yw">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Decision</w:t>
              <w:tab/>
              <w:t xml:space="preserve">15</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rwf675bsyqn">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Purchase</w:t>
              <w:tab/>
              <w:t xml:space="preserve">16</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pk0y4n6emv">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Post-Purchase Experience</w:t>
              <w:tab/>
              <w:t xml:space="preserve">16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a8cr6ijk51m">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Brand and Product Management</w:t>
              <w:tab/>
              <w:t xml:space="preserve">16</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y4xp4w1750t">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Brand Management</w:t>
              <w:tab/>
              <w:t xml:space="preserve">16</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ub7psqmpbx7">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Product Management</w:t>
              <w:tab/>
              <w:t xml:space="preserve">17</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qt2cbt5wzsu">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Product Launch</w:t>
              <w:tab/>
              <w:t xml:space="preserve">18</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88hxb6genyyn">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Communications Management</w:t>
              <w:tab/>
              <w:t xml:space="preserve">18</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cnhhypukl05">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Pre-Event Teasers and Announcements</w:t>
              <w:tab/>
              <w:t xml:space="preserve">18</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ubh0sz2yoc">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Media Outreach and Press Coverage</w:t>
              <w:tab/>
              <w:t xml:space="preserve">19</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jy9ukl0n8o5">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Press Conference or Launch Event</w:t>
              <w:tab/>
              <w:t xml:space="preserve">19</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v0qfyj63je2">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Social Media Engagement at Launch</w:t>
              <w:tab/>
              <w:t xml:space="preserve">19</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0yupsmav86y">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Post-Event “Always On” Communications</w:t>
              <w:tab/>
              <w:t xml:space="preserve">20</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z822293kwyh3">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Pricing Management</w:t>
              <w:tab/>
              <w:t xml:space="preserve">20</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fli5qotj33k">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Distribution Management</w:t>
              <w:tab/>
              <w:t xml:space="preserve">22</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t1o26g9nzdq">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Intensive Distribution for GreenMind AI PC</w:t>
              <w:tab/>
              <w:t xml:space="preserve">22</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cs8vd92qf95">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Exclusive Distribution for GreenMind AI PC</w:t>
              <w:tab/>
              <w:t xml:space="preserve">23</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uq8cunf3fjc">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Selective Distribution for GreenMind AI PC</w:t>
              <w:tab/>
              <w:t xml:space="preserve">23</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xsmagxcu0ocf">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Implementation &amp; Control</w:t>
              <w:tab/>
              <w:t xml:space="preserve">23</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bs3a0z55jxc">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Implementation</w:t>
              <w:tab/>
              <w:t xml:space="preserve">23</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03dxkxn5r9s">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Control</w:t>
              <w:tab/>
              <w:t xml:space="preserve">23</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ol4f33fvuy1t">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Financial Forecast &amp; Investment Summary</w:t>
              <w:tab/>
              <w:t xml:space="preserve">24</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cgb4p2v2wfw">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Revenue Projections</w:t>
              <w:tab/>
              <w:t xml:space="preserve">24</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aeapfr6vkx5">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Cost Estimates</w:t>
              <w:tab/>
              <w:t xml:space="preserve">24</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ssawpqgcvxz">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Gross Margin</w:t>
              <w:tab/>
              <w:t xml:space="preserve">24</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cidi78dlrlt">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Operating Expenses</w:t>
              <w:tab/>
              <w:t xml:space="preserve">25</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cs6i7dxn24h">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Net Profit</w:t>
              <w:tab/>
              <w:t xml:space="preserve">25</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58rjyi4zb2l">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Investment Summary</w:t>
              <w:tab/>
              <w:t xml:space="preserve">25</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4p8hpc75l42v">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Sales Forecast</w:t>
              <w:tab/>
              <w:t xml:space="preserve">25</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vg29v65ato5a">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Conclusion</w:t>
              <w:tab/>
              <w:t xml:space="preserve">26</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uc1fx94xalqf">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References</w:t>
              <w:tab/>
              <w:t xml:space="preserve">27</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dfnck5923nj1">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Appendices</w:t>
              <w:tab/>
              <w:t xml:space="preserve">29</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vksc2v2jf7o">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Appendix (A) - Research Log</w:t>
              <w:tab/>
              <w:t xml:space="preserve">29</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osrtp9wkf3u">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Appendix (B) - Survey Questions</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8">
      <w:pPr>
        <w:pStyle w:val="Heading1"/>
        <w:spacing w:after="160" w:line="240" w:lineRule="auto"/>
        <w:rPr/>
      </w:pPr>
      <w:bookmarkStart w:colFirst="0" w:colLast="0" w:name="_sj3emgabbsas" w:id="12"/>
      <w:bookmarkEnd w:id="12"/>
      <w:r w:rsidDel="00000000" w:rsidR="00000000" w:rsidRPr="00000000">
        <w:rPr>
          <w:rtl w:val="0"/>
        </w:rPr>
      </w:r>
    </w:p>
    <w:p w:rsidR="00000000" w:rsidDel="00000000" w:rsidP="00000000" w:rsidRDefault="00000000" w:rsidRPr="00000000" w14:paraId="00000069">
      <w:pPr>
        <w:pStyle w:val="Heading1"/>
        <w:spacing w:after="160" w:line="240" w:lineRule="auto"/>
        <w:rPr/>
      </w:pPr>
      <w:bookmarkStart w:colFirst="0" w:colLast="0" w:name="_a0dob5ze21r" w:id="13"/>
      <w:bookmarkEnd w:id="13"/>
      <w:r w:rsidDel="00000000" w:rsidR="00000000" w:rsidRPr="00000000">
        <w:rPr>
          <w:rtl w:val="0"/>
        </w:rPr>
      </w:r>
    </w:p>
    <w:p w:rsidR="00000000" w:rsidDel="00000000" w:rsidP="00000000" w:rsidRDefault="00000000" w:rsidRPr="00000000" w14:paraId="0000006A">
      <w:pPr>
        <w:pStyle w:val="Heading1"/>
        <w:spacing w:after="160" w:line="240" w:lineRule="auto"/>
        <w:rPr/>
        <w:sectPr>
          <w:headerReference r:id="rId6" w:type="first"/>
          <w:footerReference r:id="rId7" w:type="default"/>
          <w:pgSz w:h="15840" w:w="12240" w:orient="portrait"/>
          <w:pgMar w:bottom="1440" w:top="1440" w:left="1440" w:right="1440" w:header="720" w:footer="720"/>
          <w:pgNumType w:start="1"/>
          <w:titlePg w:val="1"/>
        </w:sectPr>
      </w:pPr>
      <w:bookmarkStart w:colFirst="0" w:colLast="0" w:name="_ly8ao9jpek05" w:id="14"/>
      <w:bookmarkEnd w:id="14"/>
      <w:r w:rsidDel="00000000" w:rsidR="00000000" w:rsidRPr="00000000">
        <w:rPr>
          <w:rtl w:val="0"/>
        </w:rPr>
      </w:r>
    </w:p>
    <w:p w:rsidR="00000000" w:rsidDel="00000000" w:rsidP="00000000" w:rsidRDefault="00000000" w:rsidRPr="00000000" w14:paraId="0000006B">
      <w:pPr>
        <w:pStyle w:val="Heading1"/>
        <w:spacing w:after="160" w:line="240" w:lineRule="auto"/>
        <w:rPr>
          <w:rFonts w:ascii="Calibri" w:cs="Calibri" w:eastAsia="Calibri" w:hAnsi="Calibri"/>
          <w:b w:val="1"/>
          <w:color w:val="ff0000"/>
          <w:sz w:val="34"/>
          <w:szCs w:val="34"/>
        </w:rPr>
      </w:pPr>
      <w:bookmarkStart w:colFirst="0" w:colLast="0" w:name="_yg2tnu4b45zq" w:id="15"/>
      <w:bookmarkEnd w:id="15"/>
      <w:r w:rsidDel="00000000" w:rsidR="00000000" w:rsidRPr="00000000">
        <w:rPr>
          <w:rtl w:val="0"/>
        </w:rPr>
        <w:t xml:space="preserve">Executive Summary</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GreenMind, a Lenovo Company, is a result of commitment to the GSMA Digital Declaration and leadership in identifying “shared values across the technology industry for an ethical digital future.” With a focus on ethics in both AI and energy consumption, GreenMind leverages Lenovo’s trusted brand offering scalable and secure solutions for enterprise, while creating new opportunities in the laptop market for energy-conscious customers.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GreenMind AI PCs are enterprise-level laptops for demanding creative technical workloads. Leveraging unique software, developed to optimize the integration between supplier-provided components within the laptop, power and energy consumption is minimized while output, battery life, and productivity are maximized.</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Typically relying on high-power-consumption hardware at scale, GreenMind’s eco-friendly devices offer a lower-power option for ITDMs (IT Decision Makers) supporting multiple devices without sacrificing compute power for their end users. This allows for flexibility for the consumer and corporate customers and ensures that GreenMind can meet the variety of unique needs of the market with each generation.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 objective of this marketing plan is to identify and illustrate a strategy for capturing the high-end consumer computer market, consisting of business professionals, and elaborate on how other potential segments (</w:t>
      </w:r>
      <w:r w:rsidDel="00000000" w:rsidR="00000000" w:rsidRPr="00000000">
        <w:rPr>
          <w:rtl w:val="0"/>
        </w:rPr>
        <w:t xml:space="preserve">engineers, content creators, high-end gamers and streamers</w:t>
      </w:r>
      <w:r w:rsidDel="00000000" w:rsidR="00000000" w:rsidRPr="00000000">
        <w:rPr>
          <w:rtl w:val="0"/>
        </w:rPr>
        <w:t xml:space="preserve">) were passed as future potential opportunities.</w:t>
      </w:r>
      <w:r w:rsidDel="00000000" w:rsidR="00000000" w:rsidRPr="00000000">
        <w:rPr>
          <w:rtl w:val="0"/>
        </w:rPr>
        <w:t xml:space="preserve"> </w:t>
        <w:br w:type="textWrapping"/>
      </w:r>
    </w:p>
    <w:p w:rsidR="00000000" w:rsidDel="00000000" w:rsidP="00000000" w:rsidRDefault="00000000" w:rsidRPr="00000000" w14:paraId="00000073">
      <w:pPr>
        <w:rPr/>
      </w:pPr>
      <w:r w:rsidDel="00000000" w:rsidR="00000000" w:rsidRPr="00000000">
        <w:rPr>
          <w:rtl w:val="0"/>
        </w:rPr>
        <w:t xml:space="preserve">Our business marketing strategy focuses on business professionals and engineers.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drawing>
          <wp:inline distB="114300" distT="114300" distL="114300" distR="114300">
            <wp:extent cx="5214938" cy="3028606"/>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214938" cy="3028606"/>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Style w:val="Heading1"/>
        <w:spacing w:after="160" w:before="0" w:line="240" w:lineRule="auto"/>
        <w:rPr/>
      </w:pPr>
      <w:bookmarkStart w:colFirst="0" w:colLast="0" w:name="_djnlenxm3lc2" w:id="16"/>
      <w:bookmarkEnd w:id="16"/>
      <w:r w:rsidDel="00000000" w:rsidR="00000000" w:rsidRPr="00000000">
        <w:rPr>
          <w:rtl w:val="0"/>
        </w:rPr>
        <w:t xml:space="preserve">Company Analysis</w:t>
      </w:r>
    </w:p>
    <w:p w:rsidR="00000000" w:rsidDel="00000000" w:rsidP="00000000" w:rsidRDefault="00000000" w:rsidRPr="00000000" w14:paraId="00000077">
      <w:pPr>
        <w:rPr/>
      </w:pPr>
      <w:r w:rsidDel="00000000" w:rsidR="00000000" w:rsidRPr="00000000">
        <w:rPr>
          <w:rtl w:val="0"/>
        </w:rPr>
        <w:t xml:space="preserve">GreenMind is a subsidiary of Lenovo Group Limited, a fortune 500 company specializing in consumer electronics and personal computers (PCs)</w:t>
      </w:r>
      <w:r w:rsidDel="00000000" w:rsidR="00000000" w:rsidRPr="00000000">
        <w:rPr>
          <w:vertAlign w:val="superscript"/>
          <w:rtl w:val="0"/>
        </w:rPr>
        <w:t xml:space="preserve">[3]</w:t>
      </w:r>
      <w:r w:rsidDel="00000000" w:rsidR="00000000" w:rsidRPr="00000000">
        <w:rPr>
          <w:rtl w:val="0"/>
        </w:rPr>
        <w:t xml:space="preserve">. Headquartered in Beijing, Lenovo operates around the globe including Europe, Americas, and across Asia. Lenovo was founded in 1984, has 63,000 employees and operates in as many as 180 markets across the globe.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Releasing its first PC in 1994 </w:t>
      </w:r>
      <w:r w:rsidDel="00000000" w:rsidR="00000000" w:rsidRPr="00000000">
        <w:rPr>
          <w:vertAlign w:val="superscript"/>
          <w:rtl w:val="0"/>
        </w:rPr>
        <w:t xml:space="preserve">[4]</w:t>
      </w:r>
      <w:r w:rsidDel="00000000" w:rsidR="00000000" w:rsidRPr="00000000">
        <w:rPr>
          <w:rtl w:val="0"/>
        </w:rPr>
        <w:t xml:space="preserve">, Lenovo captured 30% of the Chinese market share, and went on to acquire IBM subsidiaries, Motorola, and moved to adopt its 3S strategy, emphasizing Smart IoT, Smart Infrastructure, and Smart Verticals as of 2019. Lenovo espouses emphasis on services to keep products running through their entire lifecycle, supporting the demands of infrastructure on their customer’s behalf rather than having to support them themselves, and most importantly for GreenMind, developing hardware and software integrations utilizing Lenovo Smart Solutions, including AI. The benefits of this strategic vision show, with Lenovo sealing the #1 spot for global PC market share in Q4 of 2023, selling 16.1 million units with 3% annual growth </w:t>
      </w:r>
      <w:r w:rsidDel="00000000" w:rsidR="00000000" w:rsidRPr="00000000">
        <w:rPr>
          <w:vertAlign w:val="superscript"/>
          <w:rtl w:val="0"/>
        </w:rPr>
        <w:t xml:space="preserve">[5]</w:t>
      </w:r>
      <w:r w:rsidDel="00000000" w:rsidR="00000000" w:rsidRPr="00000000">
        <w:rPr>
          <w:rtl w:val="0"/>
        </w:rPr>
        <w:t xml:space="preserve">.</w:t>
        <w:br w:type="textWrapping"/>
      </w:r>
    </w:p>
    <w:p w:rsidR="00000000" w:rsidDel="00000000" w:rsidP="00000000" w:rsidRDefault="00000000" w:rsidRPr="00000000" w14:paraId="0000007A">
      <w:pPr>
        <w:pStyle w:val="Heading1"/>
        <w:spacing w:after="160" w:before="0" w:line="240" w:lineRule="auto"/>
        <w:rPr/>
      </w:pPr>
      <w:bookmarkStart w:colFirst="0" w:colLast="0" w:name="_lbwh113kpeaf" w:id="17"/>
      <w:bookmarkEnd w:id="17"/>
      <w:r w:rsidDel="00000000" w:rsidR="00000000" w:rsidRPr="00000000">
        <w:rPr>
          <w:rtl w:val="0"/>
        </w:rPr>
        <w:t xml:space="preserve">Market Definition, Potential, &amp; Demand</w:t>
      </w:r>
    </w:p>
    <w:p w:rsidR="00000000" w:rsidDel="00000000" w:rsidP="00000000" w:rsidRDefault="00000000" w:rsidRPr="00000000" w14:paraId="0000007B">
      <w:pPr>
        <w:rPr/>
      </w:pPr>
      <w:r w:rsidDel="00000000" w:rsidR="00000000" w:rsidRPr="00000000">
        <w:rPr>
          <w:rtl w:val="0"/>
        </w:rPr>
        <w:t xml:space="preserve">Based upon preliminary market surveys, the market for GreenMind is tuned very clearly towards </w:t>
      </w:r>
      <w:r w:rsidDel="00000000" w:rsidR="00000000" w:rsidRPr="00000000">
        <w:rPr>
          <w:rtl w:val="0"/>
        </w:rPr>
        <w:t xml:space="preserve">middle-aged (25-50 year old) professionals, who both have the need and means necessary</w:t>
      </w:r>
      <w:r w:rsidDel="00000000" w:rsidR="00000000" w:rsidRPr="00000000">
        <w:rPr>
          <w:rtl w:val="0"/>
        </w:rPr>
        <w:t xml:space="preserve"> to pursue interest in high-end computers. These are individuals who rely on high-powered technology to support their day-to-day tasks. Professions such as </w:t>
      </w:r>
      <w:r w:rsidDel="00000000" w:rsidR="00000000" w:rsidRPr="00000000">
        <w:rPr>
          <w:rtl w:val="0"/>
        </w:rPr>
        <w:t xml:space="preserve">graphic design, streaming, software engineering, the media industry, and data analysis</w:t>
      </w:r>
      <w:r w:rsidDel="00000000" w:rsidR="00000000" w:rsidRPr="00000000">
        <w:rPr>
          <w:rtl w:val="0"/>
        </w:rPr>
        <w:t xml:space="preserve">, to name a few, need reliable and powerful technology to achieve the goals relevant to that work and deliver on results without disruption.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However, at an average cost of $2,500 for a laptop in a similar tier to the GreenMind AI-enabled laptop, this purchase is scrutinized carefully and is expected to have staying power; a typical laptop is replaced every three to five years.  Individuals included in this survey report they would consider replacement at closer to three years, but still this means a positive experience is essential to encouraging future interactions when the next generations are released.  It’s expected that mid-range computers will maintain their dominance over the next decade, but high end and extreme computers will likely experience the highest growth in the global PC market.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rPr>
      </w:pPr>
      <w:r w:rsidDel="00000000" w:rsidR="00000000" w:rsidRPr="00000000">
        <w:rPr>
          <w:b w:val="1"/>
          <w:rtl w:val="0"/>
        </w:rPr>
        <w:t xml:space="preserve">Total Addressable Market (TAM)</w:t>
      </w:r>
    </w:p>
    <w:p w:rsidR="00000000" w:rsidDel="00000000" w:rsidP="00000000" w:rsidRDefault="00000000" w:rsidRPr="00000000" w14:paraId="00000080">
      <w:pPr>
        <w:rPr/>
      </w:pPr>
      <w:r w:rsidDel="00000000" w:rsidR="00000000" w:rsidRPr="00000000">
        <w:rPr>
          <w:rtl w:val="0"/>
        </w:rPr>
        <w:t xml:space="preserve">The total addressable market for PCs and Laptops is currently 55.68 billion USD.  Based on market research performed by Grand View Research, the revenue forecast could reach 129.93 billion USD by 2030.</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rPr>
      </w:pPr>
      <w:r w:rsidDel="00000000" w:rsidR="00000000" w:rsidRPr="00000000">
        <w:rPr>
          <w:b w:val="1"/>
          <w:rtl w:val="0"/>
        </w:rPr>
        <w:t xml:space="preserve">Serviceable Addressable Market (SAM)</w:t>
      </w:r>
    </w:p>
    <w:p w:rsidR="00000000" w:rsidDel="00000000" w:rsidP="00000000" w:rsidRDefault="00000000" w:rsidRPr="00000000" w14:paraId="00000083">
      <w:pPr>
        <w:rPr/>
      </w:pPr>
      <w:r w:rsidDel="00000000" w:rsidR="00000000" w:rsidRPr="00000000">
        <w:rPr>
          <w:rtl w:val="0"/>
        </w:rPr>
        <w:t xml:space="preserve">The SAM for GreenMind is approximately $15 billion USD. This is determined by the following estimation process.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43,404,000 35-44 year olds in the United States according to the BLS</w:t>
      </w:r>
    </w:p>
    <w:p w:rsidR="00000000" w:rsidDel="00000000" w:rsidP="00000000" w:rsidRDefault="00000000" w:rsidRPr="00000000" w14:paraId="00000086">
      <w:pPr>
        <w:rPr/>
      </w:pPr>
      <w:r w:rsidDel="00000000" w:rsidR="00000000" w:rsidRPr="00000000">
        <w:rPr>
          <w:rtl w:val="0"/>
        </w:rPr>
        <w:t xml:space="preserve">43% of workers in the United States work in professional positions</w:t>
      </w:r>
    </w:p>
    <w:p w:rsidR="00000000" w:rsidDel="00000000" w:rsidP="00000000" w:rsidRDefault="00000000" w:rsidRPr="00000000" w14:paraId="00000087">
      <w:pPr>
        <w:rPr/>
      </w:pPr>
      <w:r w:rsidDel="00000000" w:rsidR="00000000" w:rsidRPr="00000000">
        <w:rPr>
          <w:rtl w:val="0"/>
        </w:rPr>
        <w:t xml:space="preserve">Individuals in this demographic are likely to pursue a laptop upgrade every third year</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(43,404,000 35-44yo) * (43% professionals) * (⅓, for individuals upgrading laptops every three years) = 6,221,240 potential customers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6,221,240 * $2500 (average GreenMind AI PC cost) = Approximately $15 Billion USD</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b w:val="1"/>
        </w:rPr>
      </w:pPr>
      <w:r w:rsidDel="00000000" w:rsidR="00000000" w:rsidRPr="00000000">
        <w:rPr>
          <w:b w:val="1"/>
          <w:rtl w:val="0"/>
        </w:rPr>
        <w:t xml:space="preserve">Serviceable Obtainable Market (SOM)</w:t>
      </w:r>
    </w:p>
    <w:p w:rsidR="00000000" w:rsidDel="00000000" w:rsidP="00000000" w:rsidRDefault="00000000" w:rsidRPr="00000000" w14:paraId="0000008E">
      <w:pPr>
        <w:rPr/>
      </w:pPr>
      <w:r w:rsidDel="00000000" w:rsidR="00000000" w:rsidRPr="00000000">
        <w:rPr>
          <w:rtl w:val="0"/>
        </w:rPr>
        <w:t xml:space="preserve">Lenovo sustained a 25% market share in 2023.</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b w:val="1"/>
          <w:rtl w:val="0"/>
        </w:rPr>
        <w:t xml:space="preserve">SOM Goal</w:t>
      </w:r>
      <w:r w:rsidDel="00000000" w:rsidR="00000000" w:rsidRPr="00000000">
        <w:rPr>
          <w:rtl w:val="0"/>
        </w:rPr>
        <w:t xml:space="preserve">: Approximately 1,555,310 customers belong to Lenovo’s market share.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Move small portion of Lenovo Market share to GreenMind Product - 10,000 units in Year 1</w:t>
      </w:r>
    </w:p>
    <w:p w:rsidR="00000000" w:rsidDel="00000000" w:rsidP="00000000" w:rsidRDefault="00000000" w:rsidRPr="00000000" w14:paraId="00000093">
      <w:pPr>
        <w:rPr/>
      </w:pPr>
      <w:r w:rsidDel="00000000" w:rsidR="00000000" w:rsidRPr="00000000">
        <w:rPr>
          <w:rtl w:val="0"/>
        </w:rPr>
        <w:t xml:space="preserve">10,000 * $2,500 = $25,000,000 Gross Revenue Goal for first year</w:t>
      </w:r>
    </w:p>
    <w:p w:rsidR="00000000" w:rsidDel="00000000" w:rsidP="00000000" w:rsidRDefault="00000000" w:rsidRPr="00000000" w14:paraId="00000094">
      <w:pPr>
        <w:pStyle w:val="Heading1"/>
        <w:spacing w:after="160" w:line="240" w:lineRule="auto"/>
        <w:rPr/>
      </w:pPr>
      <w:bookmarkStart w:colFirst="0" w:colLast="0" w:name="_v2tljzebvl2z" w:id="18"/>
      <w:bookmarkEnd w:id="18"/>
      <w:r w:rsidDel="00000000" w:rsidR="00000000" w:rsidRPr="00000000">
        <w:rPr>
          <w:rtl w:val="0"/>
        </w:rPr>
        <w:t xml:space="preserve">Competitor Analysis</w:t>
      </w:r>
    </w:p>
    <w:p w:rsidR="00000000" w:rsidDel="00000000" w:rsidP="00000000" w:rsidRDefault="00000000" w:rsidRPr="00000000" w14:paraId="00000095">
      <w:pPr>
        <w:spacing w:after="180" w:lineRule="auto"/>
        <w:ind w:left="0" w:firstLine="0"/>
        <w:rPr/>
      </w:pPr>
      <w:r w:rsidDel="00000000" w:rsidR="00000000" w:rsidRPr="00000000">
        <w:rPr>
          <w:rtl w:val="0"/>
        </w:rPr>
        <w:t xml:space="preserve">The high-end PC market is rife with well-established and known brands. Brands such as Acer, Corsair, Dell, and Razer have become household names, especially amongst </w:t>
      </w:r>
      <w:r w:rsidDel="00000000" w:rsidR="00000000" w:rsidRPr="00000000">
        <w:rPr>
          <w:rtl w:val="0"/>
        </w:rPr>
        <w:t xml:space="preserve">organizations or individuals who need high-powered and reliable equipment,</w:t>
      </w:r>
      <w:r w:rsidDel="00000000" w:rsidR="00000000" w:rsidRPr="00000000">
        <w:rPr>
          <w:rtl w:val="0"/>
        </w:rPr>
        <w:t xml:space="preserve"> who are well versed in the technology, pricing, and performance.  Perhaps not surprisingly, a major competitor in 2023 was Samsung, and represents direct competition to Lenovo and therefore, GreenMind. While not focused on performance and efficiency, Samsung has implemented AI technology to enhance graphics, visuals, and special effects in their monitors and displays. All of these competitors excel in developing new products that combine hardware and software to meet specific customer needs and demands. For example, Acer partnered with Nvidia to pair unique hardware specifications to provide a low and mid-range offering for their laptops that still perform as high-end PCs. Similarly Dell released multiple laptops in partnership with Nvidia that include their new cutting edge graphic cards as well as new Intel processors.  With the gaming and high end PC market residing at $49.4bil as of 2022, projections and forecasts predict the market could exceed $125bil in 2030. With this exceptional growth, new opportunities for competition, innovation, and development of niches in the market abound.</w:t>
      </w:r>
    </w:p>
    <w:p w:rsidR="00000000" w:rsidDel="00000000" w:rsidP="00000000" w:rsidRDefault="00000000" w:rsidRPr="00000000" w14:paraId="00000096">
      <w:pPr>
        <w:pStyle w:val="Heading1"/>
        <w:spacing w:after="160" w:line="240" w:lineRule="auto"/>
        <w:rPr/>
      </w:pPr>
      <w:bookmarkStart w:colFirst="0" w:colLast="0" w:name="_i8nfazdg56qp" w:id="19"/>
      <w:bookmarkEnd w:id="19"/>
      <w:r w:rsidDel="00000000" w:rsidR="00000000" w:rsidRPr="00000000">
        <w:rPr>
          <w:rtl w:val="0"/>
        </w:rPr>
        <w:t xml:space="preserve">Customer Analysis</w:t>
      </w:r>
    </w:p>
    <w:p w:rsidR="00000000" w:rsidDel="00000000" w:rsidP="00000000" w:rsidRDefault="00000000" w:rsidRPr="00000000" w14:paraId="00000097">
      <w:pPr>
        <w:rPr/>
      </w:pPr>
      <w:r w:rsidDel="00000000" w:rsidR="00000000" w:rsidRPr="00000000">
        <w:rPr>
          <w:rtl w:val="0"/>
        </w:rPr>
        <w:t xml:space="preserve">Following segmentation exercises and market research, the team found opportunity in “mid-level tech leaders” as our target market. Primary data was collected via Survey Monkey with 10 questions, 5 of which were multiple choice to gather quantitative data and the other 5 open-ended to learn qualitative information about our target audience, their value drivers, and pain points.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Aligned with company goals for the product, this target was confirmed to be “interested in an AI-enabled, energy-efficient laptop for [their] next work laptop or personal device” at a confident 72% of respondents in this audience. This group falls between the ages of 25-50, are generally employed in the tech industry, and use their devices primarily for enterprise tasks (72%), creative projects including gen AI (12%), and gaming (8%). This group also felt strongly about their carbon footprint as an individual and were concerned with energy-efficiency in their office, home, and/or school environments, with 88% confirming this was either “incredibly important” or “somewhat important” to them. </w:t>
      </w:r>
    </w:p>
    <w:p w:rsidR="00000000" w:rsidDel="00000000" w:rsidP="00000000" w:rsidRDefault="00000000" w:rsidRPr="00000000" w14:paraId="0000009A">
      <w:pPr>
        <w:pStyle w:val="Heading1"/>
        <w:rPr/>
      </w:pPr>
      <w:bookmarkStart w:colFirst="0" w:colLast="0" w:name="_fovaqb82oept" w:id="20"/>
      <w:bookmarkEnd w:id="20"/>
      <w:r w:rsidDel="00000000" w:rsidR="00000000" w:rsidRPr="00000000">
        <w:rPr>
          <w:rtl w:val="0"/>
        </w:rPr>
        <w:t xml:space="preserve">Technology Adoption Life Cycle</w:t>
      </w:r>
    </w:p>
    <w:p w:rsidR="00000000" w:rsidDel="00000000" w:rsidP="00000000" w:rsidRDefault="00000000" w:rsidRPr="00000000" w14:paraId="0000009B">
      <w:pPr>
        <w:rPr/>
      </w:pPr>
      <w:r w:rsidDel="00000000" w:rsidR="00000000" w:rsidRPr="00000000">
        <w:rPr>
          <w:rtl w:val="0"/>
        </w:rPr>
        <w:t xml:space="preserve">Technology Adoption Life Cycle </w:t>
      </w:r>
      <w:r w:rsidDel="00000000" w:rsidR="00000000" w:rsidRPr="00000000">
        <w:rPr>
          <w:vertAlign w:val="superscript"/>
          <w:rtl w:val="0"/>
        </w:rPr>
        <w:t xml:space="preserve">[7]</w:t>
      </w:r>
      <w:r w:rsidDel="00000000" w:rsidR="00000000" w:rsidRPr="00000000">
        <w:rPr>
          <w:rtl w:val="0"/>
        </w:rPr>
        <w:t xml:space="preserve"> demonstrates how various customer groups adapt or accept new innovation or products. Understanding </w:t>
      </w:r>
      <w:r w:rsidDel="00000000" w:rsidR="00000000" w:rsidRPr="00000000">
        <w:rPr>
          <w:rtl w:val="0"/>
        </w:rPr>
        <w:t xml:space="preserve">where a technology or product fits into this lifecycle can help GreenMind in creating effective marketing plans and focusing efforts on particular customer segments. The bell curve that illustrates the technology adoption lifecycle below is based on market research we conducted on PCs that are currently in use and our product as where it stands now. In general, The PC's market is always competitive and driven by consumer demands for its portability, performance and connectivity and it also has segmented end users for personal, Business or Gaming use.</w:t>
        <w:br w:type="textWrapping"/>
      </w:r>
    </w:p>
    <w:p w:rsidR="00000000" w:rsidDel="00000000" w:rsidP="00000000" w:rsidRDefault="00000000" w:rsidRPr="00000000" w14:paraId="0000009C">
      <w:pPr>
        <w:jc w:val="center"/>
        <w:rPr/>
      </w:pPr>
      <w:r w:rsidDel="00000000" w:rsidR="00000000" w:rsidRPr="00000000">
        <w:rPr/>
        <w:drawing>
          <wp:inline distB="114300" distT="114300" distL="114300" distR="114300">
            <wp:extent cx="4752975" cy="284805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752975" cy="284805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t xml:space="preserve">GreenMind AI PCs are still a new technology to the market to be adopted for the potential to be fully explored. Here we are dividing our product consumers based on their purchasing behavior. It's been classified as Enthusiasts (2.5%), Visionaries (13.5%), Pragmatists (34%), Conservatives (34%) and Skeptics (16%). First segment is Enthusiasts. Enthusiasts are a set of consumers being social and they have direct contact with technical sources. They are potential customers who would easily adapt to new Technology. They love to remain in trend be it the newest app or they are always keen to try out new technology for PCs in the market and they are risk-tolerant. They are the gatekeepers who bring innovation in from out of the box and they possess strong experience and are mostly tech persons. These Tech Enthusiasts are generally less in numbers and can serve well as a test group to make the required changes for PC or if any upgradation required before targeting the mainstream Market. The next segment that accepts our product are called Visionaries or early adopters. Visionaries might be attracted to AI PCs for their potential to enhance productivity, streamline tasks, Energy- Efficiency or provide innovative features that are not available in their existing PC's. They prefer to rely on their own intuition and vision. In addition, they will be willing to serve as highly visible references to other adopter groups.Once GreenMind AI PCs have been acknowledged by Enthusiasts and Visionaries, a greater portion of the AI PC buyers is represented by the Pragmatists. Compared to early Market adopters, this group is typically more risk conservative and may hold off on buying a Product until it has demonstrated its worth and dependability. Conservative consumer groups, they are as big as Pragmatists. Conservatives prefer to wait until something has become an established standard and will invest only at the end of a technology life cycle.   Positive peer reviews on GreenMind AI PCs, suggestions, or proof of improved convenience and productivity could convince them to purchase our product.</w:t>
      </w:r>
    </w:p>
    <w:p w:rsidR="00000000" w:rsidDel="00000000" w:rsidP="00000000" w:rsidRDefault="00000000" w:rsidRPr="00000000" w14:paraId="0000009F">
      <w:pPr>
        <w:spacing w:after="240" w:before="240" w:lineRule="auto"/>
        <w:rPr/>
      </w:pPr>
      <w:r w:rsidDel="00000000" w:rsidR="00000000" w:rsidRPr="00000000">
        <w:rPr>
          <w:rtl w:val="0"/>
        </w:rPr>
        <w:t xml:space="preserve">Finally, Skeptics are Late-stage adopters who would be the most difficult to reach. Since they are the last to adopt new technology, Skeptics may still be resistant to AI PCs even though they are mainstream. But if AI technology and its features spreads and becomes more essential in a variety of sectors, those who are behind the curve may eventually buy these AI PCs out of need or peer pressure.</w:t>
      </w:r>
    </w:p>
    <w:p w:rsidR="00000000" w:rsidDel="00000000" w:rsidP="00000000" w:rsidRDefault="00000000" w:rsidRPr="00000000" w14:paraId="000000A0">
      <w:pPr>
        <w:spacing w:after="240" w:before="240" w:lineRule="auto"/>
        <w:rPr>
          <w:b w:val="1"/>
        </w:rPr>
      </w:pPr>
      <w:r w:rsidDel="00000000" w:rsidR="00000000" w:rsidRPr="00000000">
        <w:rPr>
          <w:b w:val="1"/>
          <w:rtl w:val="0"/>
        </w:rPr>
        <w:t xml:space="preserve">Chasm:</w:t>
      </w:r>
    </w:p>
    <w:p w:rsidR="00000000" w:rsidDel="00000000" w:rsidP="00000000" w:rsidRDefault="00000000" w:rsidRPr="00000000" w14:paraId="000000A1">
      <w:pPr>
        <w:spacing w:after="240" w:before="240" w:lineRule="auto"/>
        <w:rPr/>
      </w:pPr>
      <w:r w:rsidDel="00000000" w:rsidR="00000000" w:rsidRPr="00000000">
        <w:rPr>
          <w:rtl w:val="0"/>
        </w:rPr>
        <w:t xml:space="preserve">The difference in-between the visionaries and pragmatists can be observed by the chasm. Because mainstream market consumers' demands and expectations differ from those of early Market Consumers. It might be difficult to bridge this gap. Compared to early adopters, mainstream market users may prioritize other things, such as dependability, usability, and distinct features of GreenMind AI PCs. To successfully cross the chasm, GreenMind manufacturers and developers must address the concerns and preferences of the Pragmatists. This may involve refining the user experience, improving reliability and performance, and clearly demonstrate the benefits of AI technology and its PC's energy efficiency in everyday usages. Our Marketing efforts here should focus on mainstream audiences and emphasize practical benefits such as increased efficiency, convenience, and ease of use.  After the gap has been bridged, the early stage who are more reluctant to take risks and pragmatic in their adoption stages, will start to show interest in GreenMind AI PCs.</w:t>
      </w:r>
    </w:p>
    <w:p w:rsidR="00000000" w:rsidDel="00000000" w:rsidP="00000000" w:rsidRDefault="00000000" w:rsidRPr="00000000" w14:paraId="000000A2">
      <w:pPr>
        <w:spacing w:after="240" w:before="240" w:lineRule="auto"/>
        <w:rPr/>
      </w:pPr>
      <w:r w:rsidDel="00000000" w:rsidR="00000000" w:rsidRPr="00000000">
        <w:rPr>
          <w:rtl w:val="0"/>
        </w:rPr>
        <w:t xml:space="preserve">Based on the “Technology Adoption Life Cycle” study curve.  Our Company needs to focus more on the services and maintenance, Support that will be provided along with the product. Because this valued feature improves the ease of use and accessibility in-terms of price point and the product sustainability. By Classifying people into groups, this model helps to target marketing and sales campaigns.</w:t>
      </w:r>
    </w:p>
    <w:p w:rsidR="00000000" w:rsidDel="00000000" w:rsidP="00000000" w:rsidRDefault="00000000" w:rsidRPr="00000000" w14:paraId="000000A3">
      <w:pPr>
        <w:pStyle w:val="Heading1"/>
        <w:spacing w:after="160" w:line="240" w:lineRule="auto"/>
        <w:rPr/>
      </w:pPr>
      <w:bookmarkStart w:colFirst="0" w:colLast="0" w:name="_v19gcjqogot6" w:id="21"/>
      <w:bookmarkEnd w:id="21"/>
      <w:r w:rsidDel="00000000" w:rsidR="00000000" w:rsidRPr="00000000">
        <w:rPr>
          <w:rtl w:val="0"/>
        </w:rPr>
        <w:t xml:space="preserve">SWOT Analysis</w:t>
      </w:r>
      <w:r w:rsidDel="00000000" w:rsidR="00000000" w:rsidRPr="00000000">
        <w:rPr>
          <w:rtl w:val="0"/>
        </w:rPr>
      </w:r>
    </w:p>
    <w:p w:rsidR="00000000" w:rsidDel="00000000" w:rsidP="00000000" w:rsidRDefault="00000000" w:rsidRPr="00000000" w14:paraId="000000A4">
      <w:pPr>
        <w:widowControl w:val="0"/>
        <w:spacing w:after="0" w:line="276" w:lineRule="auto"/>
        <w:rPr/>
      </w:pPr>
      <w:r w:rsidDel="00000000" w:rsidR="00000000" w:rsidRPr="00000000">
        <w:rPr>
          <w:rtl w:val="0"/>
        </w:rPr>
        <w:t xml:space="preserve">GreenMind by Lenovo faces both headwinds and has multiple strategic advantages both in the market and native to its organization that will impact the efficacy of the marketing effort and ultimate launch of the GreenMind AI PC.  Below, the SWOT Analysis illustrates the most impactful or relevant dimensions that will influence this product launch.</w:t>
      </w:r>
    </w:p>
    <w:p w:rsidR="00000000" w:rsidDel="00000000" w:rsidP="00000000" w:rsidRDefault="00000000" w:rsidRPr="00000000" w14:paraId="000000A5">
      <w:pPr>
        <w:widowControl w:val="0"/>
        <w:spacing w:after="0" w:line="276" w:lineRule="auto"/>
        <w:rPr/>
      </w:pPr>
      <w:r w:rsidDel="00000000" w:rsidR="00000000" w:rsidRPr="00000000">
        <w:rPr>
          <w:rtl w:val="0"/>
        </w:rPr>
      </w:r>
    </w:p>
    <w:p w:rsidR="00000000" w:rsidDel="00000000" w:rsidP="00000000" w:rsidRDefault="00000000" w:rsidRPr="00000000" w14:paraId="000000A6">
      <w:pPr>
        <w:pStyle w:val="Heading2"/>
        <w:widowControl w:val="0"/>
        <w:rPr/>
      </w:pPr>
      <w:bookmarkStart w:colFirst="0" w:colLast="0" w:name="_1cvu7ba9inxl" w:id="22"/>
      <w:bookmarkEnd w:id="22"/>
      <w:r w:rsidDel="00000000" w:rsidR="00000000" w:rsidRPr="00000000">
        <w:rPr>
          <w:rtl w:val="0"/>
        </w:rPr>
        <w:t xml:space="preserve">Strengths</w:t>
      </w:r>
    </w:p>
    <w:p w:rsidR="00000000" w:rsidDel="00000000" w:rsidP="00000000" w:rsidRDefault="00000000" w:rsidRPr="00000000" w14:paraId="000000A7">
      <w:pPr>
        <w:widowControl w:val="0"/>
        <w:spacing w:after="0" w:line="276" w:lineRule="auto"/>
        <w:rPr>
          <w:b w:val="1"/>
        </w:rPr>
      </w:pPr>
      <w:r w:rsidDel="00000000" w:rsidR="00000000" w:rsidRPr="00000000">
        <w:rPr>
          <w:rtl w:val="0"/>
        </w:rPr>
      </w:r>
    </w:p>
    <w:p w:rsidR="00000000" w:rsidDel="00000000" w:rsidP="00000000" w:rsidRDefault="00000000" w:rsidRPr="00000000" w14:paraId="000000A8">
      <w:pPr>
        <w:widowControl w:val="0"/>
        <w:spacing w:after="0" w:line="276" w:lineRule="auto"/>
        <w:rPr/>
      </w:pPr>
      <w:r w:rsidDel="00000000" w:rsidR="00000000" w:rsidRPr="00000000">
        <w:rPr>
          <w:rtl w:val="0"/>
        </w:rPr>
        <w:t xml:space="preserve">🌱 </w:t>
      </w:r>
      <w:r w:rsidDel="00000000" w:rsidR="00000000" w:rsidRPr="00000000">
        <w:rPr>
          <w:b w:val="1"/>
          <w:rtl w:val="0"/>
        </w:rPr>
        <w:t xml:space="preserve">Ethical focus</w:t>
      </w:r>
      <w:r w:rsidDel="00000000" w:rsidR="00000000" w:rsidRPr="00000000">
        <w:rPr>
          <w:rtl w:val="0"/>
        </w:rPr>
        <w:t xml:space="preserve">: Commitment to GSMA Digital Declaration and emphasis on ethics in AI and energy consumption aligns with growing consumer demand for environmentally conscious and socially responsible product</w:t>
        <w:br w:type="textWrapping"/>
        <w:br w:type="textWrapping"/>
        <w:t xml:space="preserve"> 🚀 </w:t>
      </w:r>
      <w:r w:rsidDel="00000000" w:rsidR="00000000" w:rsidRPr="00000000">
        <w:rPr>
          <w:b w:val="1"/>
          <w:rtl w:val="0"/>
        </w:rPr>
        <w:t xml:space="preserve">Innovative features</w:t>
      </w:r>
      <w:r w:rsidDel="00000000" w:rsidR="00000000" w:rsidRPr="00000000">
        <w:rPr>
          <w:rtl w:val="0"/>
        </w:rPr>
        <w:t xml:space="preserve">: Incorporation of localized AI introduces unique functionalities for creative workloads</w:t>
        <w:br w:type="textWrapping"/>
        <w:br w:type="textWrapping"/>
        <w:t xml:space="preserve">💡 </w:t>
      </w:r>
      <w:r w:rsidDel="00000000" w:rsidR="00000000" w:rsidRPr="00000000">
        <w:rPr>
          <w:b w:val="1"/>
          <w:rtl w:val="0"/>
        </w:rPr>
        <w:t xml:space="preserve">Lower-power option</w:t>
      </w:r>
      <w:r w:rsidDel="00000000" w:rsidR="00000000" w:rsidRPr="00000000">
        <w:rPr>
          <w:rtl w:val="0"/>
        </w:rPr>
        <w:t xml:space="preserve">: Eco-friendly devices provide a sustainable alternative without sacrificing compute power</w:t>
      </w:r>
    </w:p>
    <w:p w:rsidR="00000000" w:rsidDel="00000000" w:rsidP="00000000" w:rsidRDefault="00000000" w:rsidRPr="00000000" w14:paraId="000000A9">
      <w:pPr>
        <w:spacing w:line="276" w:lineRule="auto"/>
        <w:rPr/>
      </w:pPr>
      <w:r w:rsidDel="00000000" w:rsidR="00000000" w:rsidRPr="00000000">
        <w:rPr>
          <w:rtl w:val="0"/>
        </w:rPr>
      </w:r>
    </w:p>
    <w:p w:rsidR="00000000" w:rsidDel="00000000" w:rsidP="00000000" w:rsidRDefault="00000000" w:rsidRPr="00000000" w14:paraId="000000AA">
      <w:pPr>
        <w:spacing w:line="276" w:lineRule="auto"/>
        <w:rPr/>
      </w:pPr>
      <w:r w:rsidDel="00000000" w:rsidR="00000000" w:rsidRPr="00000000">
        <w:rPr>
          <w:rtl w:val="0"/>
        </w:rPr>
      </w:r>
    </w:p>
    <w:p w:rsidR="00000000" w:rsidDel="00000000" w:rsidP="00000000" w:rsidRDefault="00000000" w:rsidRPr="00000000" w14:paraId="000000AB">
      <w:pPr>
        <w:pStyle w:val="Heading2"/>
        <w:widowControl w:val="0"/>
        <w:rPr/>
      </w:pPr>
      <w:bookmarkStart w:colFirst="0" w:colLast="0" w:name="_ku23c841d53k" w:id="23"/>
      <w:bookmarkEnd w:id="23"/>
      <w:r w:rsidDel="00000000" w:rsidR="00000000" w:rsidRPr="00000000">
        <w:rPr>
          <w:rtl w:val="0"/>
        </w:rPr>
        <w:t xml:space="preserve">Weaknesses</w:t>
      </w:r>
    </w:p>
    <w:p w:rsidR="00000000" w:rsidDel="00000000" w:rsidP="00000000" w:rsidRDefault="00000000" w:rsidRPr="00000000" w14:paraId="000000AC">
      <w:pPr>
        <w:widowControl w:val="0"/>
        <w:spacing w:after="0" w:lineRule="auto"/>
        <w:rPr/>
      </w:pPr>
      <w:r w:rsidDel="00000000" w:rsidR="00000000" w:rsidRPr="00000000">
        <w:rPr>
          <w:rtl w:val="0"/>
        </w:rPr>
      </w:r>
    </w:p>
    <w:p w:rsidR="00000000" w:rsidDel="00000000" w:rsidP="00000000" w:rsidRDefault="00000000" w:rsidRPr="00000000" w14:paraId="000000AD">
      <w:pPr>
        <w:widowControl w:val="0"/>
        <w:spacing w:after="0" w:lineRule="auto"/>
        <w:rPr/>
      </w:pPr>
      <w:r w:rsidDel="00000000" w:rsidR="00000000" w:rsidRPr="00000000">
        <w:rPr>
          <w:rtl w:val="0"/>
        </w:rPr>
        <w:t xml:space="preserve">🎯 </w:t>
      </w:r>
      <w:r w:rsidDel="00000000" w:rsidR="00000000" w:rsidRPr="00000000">
        <w:rPr>
          <w:b w:val="1"/>
          <w:rtl w:val="0"/>
        </w:rPr>
        <w:t xml:space="preserve">Limited market penetration</w:t>
      </w:r>
      <w:r w:rsidDel="00000000" w:rsidR="00000000" w:rsidRPr="00000000">
        <w:rPr>
          <w:rtl w:val="0"/>
        </w:rPr>
        <w:t xml:space="preserve">: Faces challenges in penetrating a highly competitive market dominated by established players</w:t>
        <w:br w:type="textWrapping"/>
        <w:br w:type="textWrapping"/>
        <w:t xml:space="preserve">⚖️ </w:t>
      </w:r>
      <w:r w:rsidDel="00000000" w:rsidR="00000000" w:rsidRPr="00000000">
        <w:rPr>
          <w:b w:val="1"/>
          <w:rtl w:val="0"/>
        </w:rPr>
        <w:t xml:space="preserve">Perceived trade-offs</w:t>
      </w:r>
      <w:r w:rsidDel="00000000" w:rsidR="00000000" w:rsidRPr="00000000">
        <w:rPr>
          <w:rtl w:val="0"/>
        </w:rPr>
        <w:t xml:space="preserve">: Some consumers may perceive eco-friendly devices as compromising performance compared to traditional high-power devices</w:t>
      </w:r>
    </w:p>
    <w:p w:rsidR="00000000" w:rsidDel="00000000" w:rsidP="00000000" w:rsidRDefault="00000000" w:rsidRPr="00000000" w14:paraId="000000AE">
      <w:pPr>
        <w:spacing w:line="276" w:lineRule="auto"/>
        <w:rPr/>
      </w:pPr>
      <w:r w:rsidDel="00000000" w:rsidR="00000000" w:rsidRPr="00000000">
        <w:rPr>
          <w:rtl w:val="0"/>
        </w:rPr>
      </w:r>
    </w:p>
    <w:p w:rsidR="00000000" w:rsidDel="00000000" w:rsidP="00000000" w:rsidRDefault="00000000" w:rsidRPr="00000000" w14:paraId="000000AF">
      <w:pPr>
        <w:spacing w:line="276" w:lineRule="auto"/>
        <w:rPr/>
      </w:pPr>
      <w:r w:rsidDel="00000000" w:rsidR="00000000" w:rsidRPr="00000000">
        <w:rPr>
          <w:rtl w:val="0"/>
        </w:rPr>
      </w:r>
    </w:p>
    <w:p w:rsidR="00000000" w:rsidDel="00000000" w:rsidP="00000000" w:rsidRDefault="00000000" w:rsidRPr="00000000" w14:paraId="000000B0">
      <w:pPr>
        <w:pStyle w:val="Heading2"/>
        <w:widowControl w:val="0"/>
        <w:rPr/>
      </w:pPr>
      <w:bookmarkStart w:colFirst="0" w:colLast="0" w:name="_zdtz9mpdgfif" w:id="24"/>
      <w:bookmarkEnd w:id="24"/>
      <w:r w:rsidDel="00000000" w:rsidR="00000000" w:rsidRPr="00000000">
        <w:rPr>
          <w:rtl w:val="0"/>
        </w:rPr>
        <w:t xml:space="preserve">Opportunities</w:t>
      </w:r>
    </w:p>
    <w:p w:rsidR="00000000" w:rsidDel="00000000" w:rsidP="00000000" w:rsidRDefault="00000000" w:rsidRPr="00000000" w14:paraId="000000B1">
      <w:pPr>
        <w:spacing w:line="276" w:lineRule="auto"/>
        <w:rPr/>
      </w:pPr>
      <w:r w:rsidDel="00000000" w:rsidR="00000000" w:rsidRPr="00000000">
        <w:rPr>
          <w:rtl w:val="0"/>
        </w:rPr>
      </w:r>
    </w:p>
    <w:p w:rsidR="00000000" w:rsidDel="00000000" w:rsidP="00000000" w:rsidRDefault="00000000" w:rsidRPr="00000000" w14:paraId="000000B2">
      <w:pPr>
        <w:widowControl w:val="0"/>
        <w:spacing w:after="0" w:lineRule="auto"/>
        <w:rPr/>
      </w:pPr>
      <w:r w:rsidDel="00000000" w:rsidR="00000000" w:rsidRPr="00000000">
        <w:rPr>
          <w:rtl w:val="0"/>
        </w:rPr>
        <w:t xml:space="preserve">📈 </w:t>
      </w:r>
      <w:r w:rsidDel="00000000" w:rsidR="00000000" w:rsidRPr="00000000">
        <w:rPr>
          <w:b w:val="1"/>
          <w:rtl w:val="0"/>
        </w:rPr>
        <w:t xml:space="preserve">Expansion into new customer segments</w:t>
      </w:r>
      <w:r w:rsidDel="00000000" w:rsidR="00000000" w:rsidRPr="00000000">
        <w:rPr>
          <w:rtl w:val="0"/>
        </w:rPr>
        <w:t xml:space="preserve">: Targeting high-end consumer market segments such as business professionals, media developers, engineers, and gamers</w:t>
        <w:br w:type="textWrapping"/>
        <w:br w:type="textWrapping"/>
        <w:t xml:space="preserve">🤝 </w:t>
      </w:r>
      <w:r w:rsidDel="00000000" w:rsidR="00000000" w:rsidRPr="00000000">
        <w:rPr>
          <w:b w:val="1"/>
          <w:rtl w:val="0"/>
        </w:rPr>
        <w:t xml:space="preserve">Partnerships and collaborations</w:t>
      </w:r>
      <w:r w:rsidDel="00000000" w:rsidR="00000000" w:rsidRPr="00000000">
        <w:rPr>
          <w:rtl w:val="0"/>
        </w:rPr>
        <w:t xml:space="preserve">: Collaborating with environmental organizations, tech influencers, and industry stakeholders to enhance visibility and credibility</w:t>
      </w:r>
    </w:p>
    <w:p w:rsidR="00000000" w:rsidDel="00000000" w:rsidP="00000000" w:rsidRDefault="00000000" w:rsidRPr="00000000" w14:paraId="000000B3">
      <w:pPr>
        <w:spacing w:line="276" w:lineRule="auto"/>
        <w:rPr/>
      </w:pPr>
      <w:r w:rsidDel="00000000" w:rsidR="00000000" w:rsidRPr="00000000">
        <w:rPr>
          <w:rtl w:val="0"/>
        </w:rPr>
      </w:r>
    </w:p>
    <w:p w:rsidR="00000000" w:rsidDel="00000000" w:rsidP="00000000" w:rsidRDefault="00000000" w:rsidRPr="00000000" w14:paraId="000000B4">
      <w:pPr>
        <w:spacing w:line="276" w:lineRule="auto"/>
        <w:rPr/>
      </w:pPr>
      <w:r w:rsidDel="00000000" w:rsidR="00000000" w:rsidRPr="00000000">
        <w:rPr>
          <w:rtl w:val="0"/>
        </w:rPr>
      </w:r>
    </w:p>
    <w:p w:rsidR="00000000" w:rsidDel="00000000" w:rsidP="00000000" w:rsidRDefault="00000000" w:rsidRPr="00000000" w14:paraId="000000B5">
      <w:pPr>
        <w:pStyle w:val="Heading2"/>
        <w:widowControl w:val="0"/>
        <w:rPr/>
      </w:pPr>
      <w:bookmarkStart w:colFirst="0" w:colLast="0" w:name="_crobsb2qaee0" w:id="25"/>
      <w:bookmarkEnd w:id="25"/>
      <w:r w:rsidDel="00000000" w:rsidR="00000000" w:rsidRPr="00000000">
        <w:rPr>
          <w:rtl w:val="0"/>
        </w:rPr>
        <w:t xml:space="preserve">Threats</w:t>
      </w:r>
    </w:p>
    <w:p w:rsidR="00000000" w:rsidDel="00000000" w:rsidP="00000000" w:rsidRDefault="00000000" w:rsidRPr="00000000" w14:paraId="000000B6">
      <w:pPr>
        <w:spacing w:line="276" w:lineRule="auto"/>
        <w:rPr/>
      </w:pPr>
      <w:r w:rsidDel="00000000" w:rsidR="00000000" w:rsidRPr="00000000">
        <w:rPr>
          <w:rtl w:val="0"/>
        </w:rPr>
      </w:r>
    </w:p>
    <w:p w:rsidR="00000000" w:rsidDel="00000000" w:rsidP="00000000" w:rsidRDefault="00000000" w:rsidRPr="00000000" w14:paraId="000000B7">
      <w:pPr>
        <w:widowControl w:val="0"/>
        <w:spacing w:after="0" w:lineRule="auto"/>
        <w:rPr/>
      </w:pPr>
      <w:r w:rsidDel="00000000" w:rsidR="00000000" w:rsidRPr="00000000">
        <w:rPr>
          <w:b w:val="1"/>
          <w:rtl w:val="0"/>
        </w:rPr>
        <w:t xml:space="preserve">💰 Economic factors</w:t>
      </w:r>
      <w:r w:rsidDel="00000000" w:rsidR="00000000" w:rsidRPr="00000000">
        <w:rPr>
          <w:rtl w:val="0"/>
        </w:rPr>
        <w:t xml:space="preserve">: Downturns, spending fluctuations, and supply chain disruptions can impact demand and profitability</w:t>
        <w:br w:type="textWrapping"/>
        <w:br w:type="textWrapping"/>
        <w:t xml:space="preserve">💻 Rapid technological advancements may outpace GreenMind’s offerings, necessitating continuous innovation</w:t>
      </w:r>
    </w:p>
    <w:p w:rsidR="00000000" w:rsidDel="00000000" w:rsidP="00000000" w:rsidRDefault="00000000" w:rsidRPr="00000000" w14:paraId="000000B8">
      <w:pPr>
        <w:pStyle w:val="Heading1"/>
        <w:spacing w:after="160" w:line="240" w:lineRule="auto"/>
        <w:rPr/>
      </w:pPr>
      <w:bookmarkStart w:colFirst="0" w:colLast="0" w:name="_3xzwjiqlwfxx" w:id="26"/>
      <w:bookmarkEnd w:id="26"/>
      <w:r w:rsidDel="00000000" w:rsidR="00000000" w:rsidRPr="00000000">
        <w:rPr>
          <w:rtl w:val="0"/>
        </w:rPr>
        <w:t xml:space="preserve">PEST Analysis</w:t>
      </w:r>
      <w:r w:rsidDel="00000000" w:rsidR="00000000" w:rsidRPr="00000000">
        <w:rPr>
          <w:rtl w:val="0"/>
        </w:rPr>
      </w:r>
    </w:p>
    <w:p w:rsidR="00000000" w:rsidDel="00000000" w:rsidP="00000000" w:rsidRDefault="00000000" w:rsidRPr="00000000" w14:paraId="000000B9">
      <w:pPr>
        <w:widowControl w:val="0"/>
        <w:rPr/>
      </w:pPr>
      <w:r w:rsidDel="00000000" w:rsidR="00000000" w:rsidRPr="00000000">
        <w:rPr>
          <w:rtl w:val="0"/>
        </w:rPr>
        <w:t xml:space="preserve">PEST analysis is particularly important for this product to make sure GreenMind can be successful in a macro environment. While laptops can face a certain set of opportunities and challenges, GreenMind may face additional complexity as an AI-enabled device with energy efficiency product claims. Below are highly relevant factors to consider throughout this marketing plan.   </w:t>
      </w:r>
      <w:r w:rsidDel="00000000" w:rsidR="00000000" w:rsidRPr="00000000">
        <w:rPr>
          <w:rtl w:val="0"/>
        </w:rPr>
      </w:r>
    </w:p>
    <w:p w:rsidR="00000000" w:rsidDel="00000000" w:rsidP="00000000" w:rsidRDefault="00000000" w:rsidRPr="00000000" w14:paraId="000000BA">
      <w:pPr>
        <w:widowControl w:val="0"/>
        <w:rPr>
          <w:b w:val="1"/>
        </w:rPr>
      </w:pPr>
      <w:r w:rsidDel="00000000" w:rsidR="00000000" w:rsidRPr="00000000">
        <w:rPr>
          <w:rtl w:val="0"/>
        </w:rPr>
      </w:r>
    </w:p>
    <w:p w:rsidR="00000000" w:rsidDel="00000000" w:rsidP="00000000" w:rsidRDefault="00000000" w:rsidRPr="00000000" w14:paraId="000000BB">
      <w:pPr>
        <w:pStyle w:val="Heading2"/>
        <w:widowControl w:val="0"/>
        <w:rPr/>
      </w:pPr>
      <w:bookmarkStart w:colFirst="0" w:colLast="0" w:name="_t3o5k0n46ye1" w:id="27"/>
      <w:bookmarkEnd w:id="27"/>
      <w:r w:rsidDel="00000000" w:rsidR="00000000" w:rsidRPr="00000000">
        <w:rPr>
          <w:rtl w:val="0"/>
        </w:rPr>
        <w:t xml:space="preserve">Political</w:t>
      </w:r>
    </w:p>
    <w:p w:rsidR="00000000" w:rsidDel="00000000" w:rsidP="00000000" w:rsidRDefault="00000000" w:rsidRPr="00000000" w14:paraId="000000BC">
      <w:pPr>
        <w:widowControl w:val="0"/>
        <w:rPr>
          <w:b w:val="1"/>
        </w:rPr>
      </w:pPr>
      <w:r w:rsidDel="00000000" w:rsidR="00000000" w:rsidRPr="00000000">
        <w:rPr>
          <w:rtl w:val="0"/>
        </w:rPr>
      </w:r>
    </w:p>
    <w:p w:rsidR="00000000" w:rsidDel="00000000" w:rsidP="00000000" w:rsidRDefault="00000000" w:rsidRPr="00000000" w14:paraId="000000BD">
      <w:pPr>
        <w:widowControl w:val="0"/>
        <w:spacing w:after="0" w:lineRule="auto"/>
        <w:rPr/>
      </w:pPr>
      <w:r w:rsidDel="00000000" w:rsidR="00000000" w:rsidRPr="00000000">
        <w:rPr>
          <w:b w:val="1"/>
          <w:rtl w:val="0"/>
        </w:rPr>
        <w:t xml:space="preserve">⚖️ Government regulations and policies regarding energy efficiency standards</w:t>
      </w:r>
      <w:r w:rsidDel="00000000" w:rsidR="00000000" w:rsidRPr="00000000">
        <w:rPr>
          <w:rtl w:val="0"/>
        </w:rPr>
        <w:t xml:space="preserve">: Regulations may encourage or mandate the use of energy-efficient products, providing incentives for consumers to adopt such technology.</w:t>
        <w:br w:type="textWrapping"/>
      </w:r>
    </w:p>
    <w:p w:rsidR="00000000" w:rsidDel="00000000" w:rsidP="00000000" w:rsidRDefault="00000000" w:rsidRPr="00000000" w14:paraId="000000BE">
      <w:pPr>
        <w:widowControl w:val="0"/>
        <w:spacing w:after="0" w:lineRule="auto"/>
        <w:rPr/>
      </w:pPr>
      <w:r w:rsidDel="00000000" w:rsidR="00000000" w:rsidRPr="00000000">
        <w:rPr>
          <w:b w:val="1"/>
          <w:rtl w:val="0"/>
        </w:rPr>
        <w:t xml:space="preserve">Trade policies and tariffs</w:t>
      </w:r>
      <w:r w:rsidDel="00000000" w:rsidR="00000000" w:rsidRPr="00000000">
        <w:rPr>
          <w:rtl w:val="0"/>
        </w:rPr>
        <w:t xml:space="preserve">: Trade agreements or tariffs on imported components may affect the cost and availability of materials necessary for manufacturing the laptops.</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2"/>
        <w:widowControl w:val="0"/>
        <w:rPr/>
      </w:pPr>
      <w:bookmarkStart w:colFirst="0" w:colLast="0" w:name="_i31rpb7kwma4" w:id="28"/>
      <w:bookmarkEnd w:id="28"/>
      <w:r w:rsidDel="00000000" w:rsidR="00000000" w:rsidRPr="00000000">
        <w:rPr>
          <w:rtl w:val="0"/>
        </w:rPr>
        <w:t xml:space="preserve">Economic</w:t>
      </w:r>
    </w:p>
    <w:p w:rsidR="00000000" w:rsidDel="00000000" w:rsidP="00000000" w:rsidRDefault="00000000" w:rsidRPr="00000000" w14:paraId="000000C2">
      <w:pPr>
        <w:widowControl w:val="0"/>
        <w:rPr/>
      </w:pPr>
      <w:r w:rsidDel="00000000" w:rsidR="00000000" w:rsidRPr="00000000">
        <w:rPr>
          <w:rtl w:val="0"/>
        </w:rPr>
      </w:r>
    </w:p>
    <w:p w:rsidR="00000000" w:rsidDel="00000000" w:rsidP="00000000" w:rsidRDefault="00000000" w:rsidRPr="00000000" w14:paraId="000000C3">
      <w:pPr>
        <w:widowControl w:val="0"/>
        <w:spacing w:after="0" w:lineRule="auto"/>
        <w:rPr/>
      </w:pPr>
      <w:r w:rsidDel="00000000" w:rsidR="00000000" w:rsidRPr="00000000">
        <w:rPr>
          <w:b w:val="1"/>
          <w:rtl w:val="0"/>
        </w:rPr>
        <w:t xml:space="preserve">💰 Economic trends</w:t>
      </w:r>
      <w:r w:rsidDel="00000000" w:rsidR="00000000" w:rsidRPr="00000000">
        <w:rPr>
          <w:rtl w:val="0"/>
        </w:rPr>
        <w:t xml:space="preserve">: Economic stability and growth may influence consumer purchasing power and willingness to invest in higher-priced, energy-efficient technology.</w:t>
        <w:br w:type="textWrapping"/>
      </w:r>
    </w:p>
    <w:p w:rsidR="00000000" w:rsidDel="00000000" w:rsidP="00000000" w:rsidRDefault="00000000" w:rsidRPr="00000000" w14:paraId="000000C4">
      <w:pPr>
        <w:widowControl w:val="0"/>
        <w:spacing w:after="0" w:lineRule="auto"/>
        <w:rPr/>
      </w:pPr>
      <w:r w:rsidDel="00000000" w:rsidR="00000000" w:rsidRPr="00000000">
        <w:rPr>
          <w:b w:val="1"/>
          <w:rtl w:val="0"/>
        </w:rPr>
        <w:t xml:space="preserve">Cost of energy</w:t>
      </w:r>
      <w:r w:rsidDel="00000000" w:rsidR="00000000" w:rsidRPr="00000000">
        <w:rPr>
          <w:rtl w:val="0"/>
        </w:rPr>
        <w:t xml:space="preserve">: Increasing energy costs may drive demand for energy-efficient products, making the “GreenAssist” feature more appealing to consumers.</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2"/>
        <w:widowControl w:val="0"/>
        <w:rPr/>
      </w:pPr>
      <w:bookmarkStart w:colFirst="0" w:colLast="0" w:name="_w4aoz1w5rnd1" w:id="29"/>
      <w:bookmarkEnd w:id="29"/>
      <w:r w:rsidDel="00000000" w:rsidR="00000000" w:rsidRPr="00000000">
        <w:rPr>
          <w:rtl w:val="0"/>
        </w:rPr>
        <w:t xml:space="preserve">Social</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widowControl w:val="0"/>
        <w:spacing w:after="0" w:lineRule="auto"/>
        <w:rPr/>
      </w:pPr>
      <w:r w:rsidDel="00000000" w:rsidR="00000000" w:rsidRPr="00000000">
        <w:rPr>
          <w:rtl w:val="0"/>
        </w:rPr>
        <w:t xml:space="preserve">🤝  </w:t>
      </w:r>
      <w:r w:rsidDel="00000000" w:rsidR="00000000" w:rsidRPr="00000000">
        <w:rPr>
          <w:b w:val="1"/>
          <w:rtl w:val="0"/>
        </w:rPr>
        <w:t xml:space="preserve">Consumer attitudes and awareness</w:t>
      </w:r>
      <w:r w:rsidDel="00000000" w:rsidR="00000000" w:rsidRPr="00000000">
        <w:rPr>
          <w:rtl w:val="0"/>
        </w:rPr>
        <w:t xml:space="preserve">: Growing environmental consciousness and awareness of energy consumption may lead to increased demand for energy-efficient products.</w:t>
      </w:r>
    </w:p>
    <w:p w:rsidR="00000000" w:rsidDel="00000000" w:rsidP="00000000" w:rsidRDefault="00000000" w:rsidRPr="00000000" w14:paraId="000000CA">
      <w:pPr>
        <w:widowControl w:val="0"/>
        <w:spacing w:after="0" w:lineRule="auto"/>
        <w:rPr>
          <w:b w:val="1"/>
        </w:rPr>
      </w:pPr>
      <w:r w:rsidDel="00000000" w:rsidR="00000000" w:rsidRPr="00000000">
        <w:rPr>
          <w:rtl w:val="0"/>
        </w:rPr>
      </w:r>
    </w:p>
    <w:p w:rsidR="00000000" w:rsidDel="00000000" w:rsidP="00000000" w:rsidRDefault="00000000" w:rsidRPr="00000000" w14:paraId="000000CB">
      <w:pPr>
        <w:widowControl w:val="0"/>
        <w:spacing w:after="0" w:lineRule="auto"/>
        <w:rPr/>
      </w:pPr>
      <w:r w:rsidDel="00000000" w:rsidR="00000000" w:rsidRPr="00000000">
        <w:rPr>
          <w:b w:val="1"/>
          <w:rtl w:val="0"/>
        </w:rPr>
        <w:t xml:space="preserve">Sentiment on AI at large</w:t>
      </w:r>
      <w:r w:rsidDel="00000000" w:rsidR="00000000" w:rsidRPr="00000000">
        <w:rPr>
          <w:rtl w:val="0"/>
        </w:rPr>
        <w:t xml:space="preserve">: The level of technological literacy among consumers can influence their understanding and acceptance of AI-enabled features in laptops.</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2"/>
        <w:widowControl w:val="0"/>
        <w:rPr/>
      </w:pPr>
      <w:bookmarkStart w:colFirst="0" w:colLast="0" w:name="_168q0m9ohpir" w:id="30"/>
      <w:bookmarkEnd w:id="30"/>
      <w:r w:rsidDel="00000000" w:rsidR="00000000" w:rsidRPr="00000000">
        <w:rPr>
          <w:rtl w:val="0"/>
        </w:rPr>
        <w:t xml:space="preserve">Technological</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widowControl w:val="0"/>
        <w:spacing w:after="0" w:lineRule="auto"/>
        <w:rPr/>
      </w:pPr>
      <w:r w:rsidDel="00000000" w:rsidR="00000000" w:rsidRPr="00000000">
        <w:rPr>
          <w:rtl w:val="0"/>
        </w:rPr>
        <w:t xml:space="preserve">💻  </w:t>
      </w:r>
      <w:r w:rsidDel="00000000" w:rsidR="00000000" w:rsidRPr="00000000">
        <w:rPr>
          <w:b w:val="1"/>
          <w:rtl w:val="0"/>
        </w:rPr>
        <w:t xml:space="preserve">Innovation in energy-efficient components</w:t>
      </w:r>
      <w:r w:rsidDel="00000000" w:rsidR="00000000" w:rsidRPr="00000000">
        <w:rPr>
          <w:rtl w:val="0"/>
        </w:rPr>
        <w:t xml:space="preserve">: Technological advancements in battery technology, processors, and display panels can contribute to the overall energy efficiency of the laptops.</w:t>
      </w:r>
    </w:p>
    <w:p w:rsidR="00000000" w:rsidDel="00000000" w:rsidP="00000000" w:rsidRDefault="00000000" w:rsidRPr="00000000" w14:paraId="000000D1">
      <w:pPr>
        <w:widowControl w:val="0"/>
        <w:spacing w:after="0" w:lineRule="auto"/>
        <w:rPr>
          <w:b w:val="1"/>
        </w:rPr>
      </w:pPr>
      <w:r w:rsidDel="00000000" w:rsidR="00000000" w:rsidRPr="00000000">
        <w:rPr>
          <w:rtl w:val="0"/>
        </w:rPr>
      </w:r>
    </w:p>
    <w:p w:rsidR="00000000" w:rsidDel="00000000" w:rsidP="00000000" w:rsidRDefault="00000000" w:rsidRPr="00000000" w14:paraId="000000D2">
      <w:pPr>
        <w:widowControl w:val="0"/>
        <w:spacing w:after="0" w:lineRule="auto"/>
        <w:rPr/>
      </w:pPr>
      <w:r w:rsidDel="00000000" w:rsidR="00000000" w:rsidRPr="00000000">
        <w:rPr>
          <w:b w:val="1"/>
          <w:rtl w:val="0"/>
        </w:rPr>
        <w:t xml:space="preserve">Advances in AI technology</w:t>
      </w:r>
      <w:r w:rsidDel="00000000" w:rsidR="00000000" w:rsidRPr="00000000">
        <w:rPr>
          <w:rtl w:val="0"/>
        </w:rPr>
        <w:t xml:space="preserve">: Continuous advancements in AI algorithms and machine learning techniques can enhance the performance and capabilities of AI-enabled features in the laptops.</w:t>
        <w:br w:type="textWrapping"/>
        <w:br w:type="textWrapping"/>
      </w:r>
    </w:p>
    <w:p w:rsidR="00000000" w:rsidDel="00000000" w:rsidP="00000000" w:rsidRDefault="00000000" w:rsidRPr="00000000" w14:paraId="000000D3">
      <w:pPr>
        <w:pStyle w:val="Heading1"/>
        <w:spacing w:after="160" w:line="240" w:lineRule="auto"/>
        <w:rPr/>
      </w:pPr>
      <w:bookmarkStart w:colFirst="0" w:colLast="0" w:name="_wpk98rc3aftl" w:id="31"/>
      <w:bookmarkEnd w:id="31"/>
      <w:r w:rsidDel="00000000" w:rsidR="00000000" w:rsidRPr="00000000">
        <w:rPr>
          <w:rtl w:val="0"/>
        </w:rPr>
        <w:t xml:space="preserve">Marketing Objectives &amp; Goals</w:t>
      </w:r>
    </w:p>
    <w:p w:rsidR="00000000" w:rsidDel="00000000" w:rsidP="00000000" w:rsidRDefault="00000000" w:rsidRPr="00000000" w14:paraId="000000D4">
      <w:pPr>
        <w:rPr/>
      </w:pPr>
      <w:r w:rsidDel="00000000" w:rsidR="00000000" w:rsidRPr="00000000">
        <w:rPr>
          <w:rtl w:val="0"/>
        </w:rPr>
        <w:t xml:space="preserve">E-waste has been a rising issue, exposing ground water to toxic chemicals, reaping raw materials from the earth, the carbon footprint created by data centers, energy consumption, and electronic disposal.</w:t>
        <w:br w:type="textWrapping"/>
      </w:r>
    </w:p>
    <w:p w:rsidR="00000000" w:rsidDel="00000000" w:rsidP="00000000" w:rsidRDefault="00000000" w:rsidRPr="00000000" w14:paraId="000000D5">
      <w:pPr>
        <w:rPr/>
      </w:pPr>
      <w:r w:rsidDel="00000000" w:rsidR="00000000" w:rsidRPr="00000000">
        <w:rPr>
          <w:rtl w:val="0"/>
        </w:rPr>
        <w:t xml:space="preserve">GreenMind AI strives to provide consumers with an eco-friendly computer that is cost effective and reliable. In doing so, we hope to reach target consumers who are not only wanting to make environmentally conscious choices, but also those who are seeking reliability in their computer, knowing that they won’t be purchasing another one for a very long time.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This product can benefit corporations, too. Providing not only a more reliable computer, but also allowing the company to demonstrate their commitment to the environment by switching to “Eco-friendly” devices.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1"/>
        <w:spacing w:after="160" w:before="0" w:line="240" w:lineRule="auto"/>
        <w:rPr/>
      </w:pPr>
      <w:bookmarkStart w:colFirst="0" w:colLast="0" w:name="_ufwfq9o2hg3" w:id="32"/>
      <w:bookmarkEnd w:id="32"/>
      <w:r w:rsidDel="00000000" w:rsidR="00000000" w:rsidRPr="00000000">
        <w:rPr>
          <w:rtl w:val="0"/>
        </w:rPr>
        <w:t xml:space="preserve">Marketing Segmentation</w:t>
      </w:r>
    </w:p>
    <w:p w:rsidR="00000000" w:rsidDel="00000000" w:rsidP="00000000" w:rsidRDefault="00000000" w:rsidRPr="00000000" w14:paraId="000000DB">
      <w:pPr>
        <w:pStyle w:val="Heading2"/>
        <w:spacing w:after="200" w:line="240" w:lineRule="auto"/>
        <w:rPr/>
      </w:pPr>
      <w:bookmarkStart w:colFirst="0" w:colLast="0" w:name="_8s6fnwa4hgpf" w:id="33"/>
      <w:bookmarkEnd w:id="33"/>
      <w:r w:rsidDel="00000000" w:rsidR="00000000" w:rsidRPr="00000000">
        <w:rPr>
          <w:rtl w:val="0"/>
        </w:rPr>
        <w:t xml:space="preserve">Introduction</w:t>
      </w:r>
    </w:p>
    <w:p w:rsidR="00000000" w:rsidDel="00000000" w:rsidP="00000000" w:rsidRDefault="00000000" w:rsidRPr="00000000" w14:paraId="000000DC">
      <w:pPr>
        <w:spacing w:after="200" w:line="276" w:lineRule="auto"/>
        <w:rPr/>
      </w:pPr>
      <w:r w:rsidDel="00000000" w:rsidR="00000000" w:rsidRPr="00000000">
        <w:rPr>
          <w:rtl w:val="0"/>
        </w:rPr>
        <w:t xml:space="preserve">We propose to build/design a new paradigm for seamless identification for marketing and distributing our product to our customers. The rationale is to segment the market and select a target group of customers based on variable factors that provide a meaningful distinction based on their needs, choices and buying patterns/habits.</w:t>
        <w:br w:type="textWrapping"/>
        <w:br w:type="textWrapping"/>
        <w:t xml:space="preserve">This segmentation strategy identifies subsets of the market based on demographics, needs, priorities, common interests, or other psychographic or behavioral criteria to better understand and communicate with those customers. It not only helps in identifying distinct groups within the vast market but also in tailoring marketing strategies to meet the specific needs of each group. By understanding and addressing the unique demands of each segment, our brand can design more effective marketing campaigns, develop products that resonate better with target customers, and ultimately enhance customer satisfaction and loyalty. </w:t>
        <w:br w:type="textWrapping"/>
        <w:br w:type="textWrapping"/>
        <w:t xml:space="preserve">This helps our marketing strategy immensely by:</w:t>
      </w:r>
    </w:p>
    <w:p w:rsidR="00000000" w:rsidDel="00000000" w:rsidP="00000000" w:rsidRDefault="00000000" w:rsidRPr="00000000" w14:paraId="000000DD">
      <w:pPr>
        <w:numPr>
          <w:ilvl w:val="0"/>
          <w:numId w:val="6"/>
        </w:numPr>
        <w:spacing w:after="0" w:afterAutospacing="0" w:lineRule="auto"/>
        <w:ind w:left="720" w:hanging="360"/>
      </w:pPr>
      <w:r w:rsidDel="00000000" w:rsidR="00000000" w:rsidRPr="00000000">
        <w:rPr>
          <w:rtl w:val="0"/>
        </w:rPr>
        <w:t xml:space="preserve">Boosting demand via messaging that resonates more with our customers</w:t>
      </w:r>
    </w:p>
    <w:p w:rsidR="00000000" w:rsidDel="00000000" w:rsidP="00000000" w:rsidRDefault="00000000" w:rsidRPr="00000000" w14:paraId="000000DE">
      <w:pPr>
        <w:numPr>
          <w:ilvl w:val="0"/>
          <w:numId w:val="6"/>
        </w:numPr>
        <w:spacing w:after="0" w:afterAutospacing="0" w:lineRule="auto"/>
        <w:ind w:left="720" w:hanging="360"/>
      </w:pPr>
      <w:r w:rsidDel="00000000" w:rsidR="00000000" w:rsidRPr="00000000">
        <w:rPr>
          <w:rtl w:val="0"/>
        </w:rPr>
        <w:t xml:space="preserve">Grow our customer base by understanding what drives purchase behavior</w:t>
      </w:r>
    </w:p>
    <w:p w:rsidR="00000000" w:rsidDel="00000000" w:rsidP="00000000" w:rsidRDefault="00000000" w:rsidRPr="00000000" w14:paraId="000000DF">
      <w:pPr>
        <w:numPr>
          <w:ilvl w:val="0"/>
          <w:numId w:val="6"/>
        </w:numPr>
        <w:spacing w:after="0" w:lineRule="auto"/>
        <w:ind w:left="720" w:hanging="360"/>
      </w:pPr>
      <w:r w:rsidDel="00000000" w:rsidR="00000000" w:rsidRPr="00000000">
        <w:rPr>
          <w:rtl w:val="0"/>
        </w:rPr>
        <w:t xml:space="preserve">Increase revenue and profitability by discovering which customers will pay a premium for our product</w:t>
      </w:r>
    </w:p>
    <w:p w:rsidR="00000000" w:rsidDel="00000000" w:rsidP="00000000" w:rsidRDefault="00000000" w:rsidRPr="00000000" w14:paraId="000000E0">
      <w:pPr>
        <w:pStyle w:val="Heading2"/>
        <w:spacing w:after="0" w:before="0" w:lineRule="auto"/>
        <w:rPr/>
      </w:pPr>
      <w:bookmarkStart w:colFirst="0" w:colLast="0" w:name="_d3cxhze7jbt8" w:id="34"/>
      <w:bookmarkEnd w:id="34"/>
      <w:r w:rsidDel="00000000" w:rsidR="00000000" w:rsidRPr="00000000">
        <w:rPr>
          <w:sz w:val="24"/>
          <w:szCs w:val="24"/>
          <w:rtl w:val="0"/>
        </w:rPr>
        <w:br w:type="textWrapping"/>
      </w:r>
      <w:r w:rsidDel="00000000" w:rsidR="00000000" w:rsidRPr="00000000">
        <w:rPr>
          <w:b w:val="1"/>
          <w:sz w:val="24"/>
          <w:szCs w:val="24"/>
          <w:rtl w:val="0"/>
        </w:rPr>
        <w:t xml:space="preserve">Segmentation Techniques</w:t>
      </w:r>
      <w:r w:rsidDel="00000000" w:rsidR="00000000" w:rsidRPr="00000000">
        <w:rPr>
          <w:rtl w:val="0"/>
        </w:rPr>
      </w:r>
    </w:p>
    <w:p w:rsidR="00000000" w:rsidDel="00000000" w:rsidP="00000000" w:rsidRDefault="00000000" w:rsidRPr="00000000" w14:paraId="000000E1">
      <w:pPr>
        <w:spacing w:after="0" w:lineRule="auto"/>
        <w:rPr/>
      </w:pPr>
      <w:r w:rsidDel="00000000" w:rsidR="00000000" w:rsidRPr="00000000">
        <w:rPr>
          <w:rtl w:val="0"/>
        </w:rPr>
      </w:r>
    </w:p>
    <w:p w:rsidR="00000000" w:rsidDel="00000000" w:rsidP="00000000" w:rsidRDefault="00000000" w:rsidRPr="00000000" w14:paraId="000000E2">
      <w:pPr>
        <w:spacing w:after="0" w:lineRule="auto"/>
        <w:rPr/>
      </w:pPr>
      <w:r w:rsidDel="00000000" w:rsidR="00000000" w:rsidRPr="00000000">
        <w:rPr>
          <w:rtl w:val="0"/>
        </w:rPr>
        <w:t xml:space="preserve">For GreenMind AI, market segmentation is approached from various angles:</w:t>
        <w:br w:type="textWrapping"/>
        <w:br w:type="textWrapping"/>
      </w:r>
      <w:r w:rsidDel="00000000" w:rsidR="00000000" w:rsidRPr="00000000">
        <w:rPr>
          <w:b w:val="1"/>
          <w:rtl w:val="0"/>
        </w:rPr>
        <w:t xml:space="preserve">Demographic Segmentation</w:t>
      </w:r>
      <w:r w:rsidDel="00000000" w:rsidR="00000000" w:rsidRPr="00000000">
        <w:rPr>
          <w:rtl w:val="0"/>
        </w:rPr>
        <w:t xml:space="preserve">: This involves dividing the market based on variables such as age, gender, income, education level, and occupation. For example, students and young adults may prefer budget-friendly and portable laptops, while professionals might seek high-performance, reliable machines.</w:t>
        <w:br w:type="textWrapping"/>
        <w:br w:type="textWrapping"/>
      </w:r>
      <w:r w:rsidDel="00000000" w:rsidR="00000000" w:rsidRPr="00000000">
        <w:rPr>
          <w:b w:val="1"/>
          <w:rtl w:val="0"/>
        </w:rPr>
        <w:t xml:space="preserve">Geographic Segmentation</w:t>
      </w:r>
      <w:r w:rsidDel="00000000" w:rsidR="00000000" w:rsidRPr="00000000">
        <w:rPr>
          <w:rtl w:val="0"/>
        </w:rPr>
        <w:t xml:space="preserve">: Segmenting the market based on location helps in customizing offerings based on regional preferences and needs. For instance, urban customers might have different preferences compared to those in rural areas.</w:t>
        <w:br w:type="textWrapping"/>
        <w:br w:type="textWrapping"/>
      </w:r>
      <w:r w:rsidDel="00000000" w:rsidR="00000000" w:rsidRPr="00000000">
        <w:rPr>
          <w:b w:val="1"/>
          <w:rtl w:val="0"/>
        </w:rPr>
        <w:t xml:space="preserve">Psychographic Segmentation</w:t>
      </w:r>
      <w:r w:rsidDel="00000000" w:rsidR="00000000" w:rsidRPr="00000000">
        <w:rPr>
          <w:rtl w:val="0"/>
        </w:rPr>
        <w:t xml:space="preserve">: This criterion focuses on consumers' lifestyle, values, attitudes, and interests. A segment could consist of tech-savvy individuals who prioritize cutting-edge technology in their laptops.</w:t>
        <w:br w:type="textWrapping"/>
        <w:br w:type="textWrapping"/>
      </w:r>
      <w:r w:rsidDel="00000000" w:rsidR="00000000" w:rsidRPr="00000000">
        <w:rPr>
          <w:b w:val="1"/>
          <w:rtl w:val="0"/>
        </w:rPr>
        <w:t xml:space="preserve">Behavioral Segmentation</w:t>
      </w:r>
      <w:r w:rsidDel="00000000" w:rsidR="00000000" w:rsidRPr="00000000">
        <w:rPr>
          <w:rtl w:val="0"/>
        </w:rPr>
        <w:t xml:space="preserve">: The behavioral segmentation looks at patterns of use, loyalty to the brand, user status, and benefits sought. A segment here could be frequent travelers who need lightweight, durable laptops with long battery life.</w:t>
        <w:br w:type="textWrapping"/>
        <w:br w:type="textWrapping"/>
      </w:r>
      <w:r w:rsidDel="00000000" w:rsidR="00000000" w:rsidRPr="00000000">
        <w:rPr>
          <w:b w:val="1"/>
          <w:rtl w:val="0"/>
        </w:rPr>
        <w:t xml:space="preserve">Technographic Segmentation</w:t>
      </w:r>
      <w:r w:rsidDel="00000000" w:rsidR="00000000" w:rsidRPr="00000000">
        <w:rPr>
          <w:rtl w:val="0"/>
        </w:rPr>
        <w:t xml:space="preserve">: This newer form of segmentation focuses on consumers' adoption and use of technology. For instance, some consumers might prefer laptops that seamlessly integrate with their existing ecosystem of devices.</w:t>
        <w:br w:type="textWrapping"/>
      </w:r>
    </w:p>
    <w:p w:rsidR="00000000" w:rsidDel="00000000" w:rsidP="00000000" w:rsidRDefault="00000000" w:rsidRPr="00000000" w14:paraId="000000E3">
      <w:pPr>
        <w:spacing w:line="276" w:lineRule="auto"/>
        <w:jc w:val="center"/>
        <w:rPr>
          <w:sz w:val="21"/>
          <w:szCs w:val="21"/>
        </w:rPr>
      </w:pPr>
      <w:r w:rsidDel="00000000" w:rsidR="00000000" w:rsidRPr="00000000">
        <w:rPr>
          <w:sz w:val="21"/>
          <w:szCs w:val="21"/>
        </w:rPr>
        <w:drawing>
          <wp:inline distB="114300" distT="114300" distL="114300" distR="114300">
            <wp:extent cx="4443413" cy="3262029"/>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43413" cy="3262029"/>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line="276" w:lineRule="auto"/>
        <w:jc w:val="center"/>
        <w:rPr>
          <w:sz w:val="21"/>
          <w:szCs w:val="21"/>
        </w:rPr>
      </w:pPr>
      <w:r w:rsidDel="00000000" w:rsidR="00000000" w:rsidRPr="00000000">
        <w:rPr>
          <w:rtl w:val="0"/>
        </w:rPr>
      </w:r>
    </w:p>
    <w:p w:rsidR="00000000" w:rsidDel="00000000" w:rsidP="00000000" w:rsidRDefault="00000000" w:rsidRPr="00000000" w14:paraId="000000E5">
      <w:pPr>
        <w:pStyle w:val="Heading2"/>
        <w:widowControl w:val="0"/>
        <w:spacing w:after="200" w:before="200" w:line="276" w:lineRule="auto"/>
        <w:rPr/>
      </w:pPr>
      <w:bookmarkStart w:colFirst="0" w:colLast="0" w:name="_uj631h9r3c4j" w:id="35"/>
      <w:bookmarkEnd w:id="35"/>
      <w:r w:rsidDel="00000000" w:rsidR="00000000" w:rsidRPr="00000000">
        <w:rPr>
          <w:rtl w:val="0"/>
        </w:rPr>
        <w:t xml:space="preserve">Enterprise Customer Propensity Analytics – Overview</w:t>
      </w:r>
    </w:p>
    <w:p w:rsidR="00000000" w:rsidDel="00000000" w:rsidP="00000000" w:rsidRDefault="00000000" w:rsidRPr="00000000" w14:paraId="000000E6">
      <w:pPr>
        <w:spacing w:line="276" w:lineRule="auto"/>
        <w:rPr/>
      </w:pPr>
      <w:r w:rsidDel="00000000" w:rsidR="00000000" w:rsidRPr="00000000">
        <w:rPr>
          <w:rtl w:val="0"/>
        </w:rPr>
      </w:r>
    </w:p>
    <w:p w:rsidR="00000000" w:rsidDel="00000000" w:rsidP="00000000" w:rsidRDefault="00000000" w:rsidRPr="00000000" w14:paraId="000000E7">
      <w:pPr>
        <w:spacing w:line="276" w:lineRule="auto"/>
        <w:rPr/>
      </w:pPr>
      <w:r w:rsidDel="00000000" w:rsidR="00000000" w:rsidRPr="00000000">
        <w:rPr>
          <w:rtl w:val="0"/>
        </w:rPr>
        <w:t xml:space="preserve">The </w:t>
      </w:r>
      <w:r w:rsidDel="00000000" w:rsidR="00000000" w:rsidRPr="00000000">
        <w:rPr>
          <w:b w:val="1"/>
          <w:rtl w:val="0"/>
        </w:rPr>
        <w:t xml:space="preserve">Enterprise Customer Propensity Analytics</w:t>
      </w:r>
      <w:r w:rsidDel="00000000" w:rsidR="00000000" w:rsidRPr="00000000">
        <w:rPr>
          <w:rtl w:val="0"/>
        </w:rPr>
        <w:t xml:space="preserve"> solution creates the foundation for analysis and prediction of the likelihood of customer behavior and encourages our business to design marketing strategies (including cross-selling and up-selling strategies) and focus specific customer segments.</w:t>
      </w:r>
    </w:p>
    <w:p w:rsidR="00000000" w:rsidDel="00000000" w:rsidP="00000000" w:rsidRDefault="00000000" w:rsidRPr="00000000" w14:paraId="000000E8">
      <w:pPr>
        <w:spacing w:line="276" w:lineRule="auto"/>
        <w:rPr/>
      </w:pPr>
      <w:r w:rsidDel="00000000" w:rsidR="00000000" w:rsidRPr="00000000">
        <w:rPr>
          <w:rtl w:val="0"/>
        </w:rPr>
      </w:r>
    </w:p>
    <w:p w:rsidR="00000000" w:rsidDel="00000000" w:rsidP="00000000" w:rsidRDefault="00000000" w:rsidRPr="00000000" w14:paraId="000000E9">
      <w:pPr>
        <w:spacing w:line="276" w:lineRule="auto"/>
        <w:rPr/>
      </w:pPr>
      <w:r w:rsidDel="00000000" w:rsidR="00000000" w:rsidRPr="00000000">
        <w:rPr>
          <w:rtl w:val="0"/>
        </w:rPr>
      </w:r>
    </w:p>
    <w:p w:rsidR="00000000" w:rsidDel="00000000" w:rsidP="00000000" w:rsidRDefault="00000000" w:rsidRPr="00000000" w14:paraId="000000EA">
      <w:pPr>
        <w:spacing w:line="276" w:lineRule="auto"/>
        <w:rPr/>
      </w:pPr>
      <w:r w:rsidDel="00000000" w:rsidR="00000000" w:rsidRPr="00000000">
        <w:rPr>
          <w:rtl w:val="0"/>
        </w:rPr>
        <w:t xml:space="preserve">For GreenMind, ECPA is always one step ahead of Customer Profiling. Using this solution, our company will be able to predict the behavioral pattern of a customer based on certain attributes and provide them with customized offers with the highest possibility of conversion and eventual revenue maximization.</w:t>
      </w:r>
    </w:p>
    <w:p w:rsidR="00000000" w:rsidDel="00000000" w:rsidP="00000000" w:rsidRDefault="00000000" w:rsidRPr="00000000" w14:paraId="000000EB">
      <w:pPr>
        <w:spacing w:line="276" w:lineRule="auto"/>
        <w:rPr/>
      </w:pPr>
      <w:r w:rsidDel="00000000" w:rsidR="00000000" w:rsidRPr="00000000">
        <w:rPr>
          <w:rtl w:val="0"/>
        </w:rPr>
      </w:r>
    </w:p>
    <w:p w:rsidR="00000000" w:rsidDel="00000000" w:rsidP="00000000" w:rsidRDefault="00000000" w:rsidRPr="00000000" w14:paraId="000000EC">
      <w:pPr>
        <w:spacing w:line="276" w:lineRule="auto"/>
        <w:rPr/>
      </w:pPr>
      <w:r w:rsidDel="00000000" w:rsidR="00000000" w:rsidRPr="00000000">
        <w:rPr>
          <w:rtl w:val="0"/>
        </w:rPr>
        <w:t xml:space="preserve">This framework provides –</w:t>
      </w:r>
    </w:p>
    <w:p w:rsidR="00000000" w:rsidDel="00000000" w:rsidP="00000000" w:rsidRDefault="00000000" w:rsidRPr="00000000" w14:paraId="000000ED">
      <w:pPr>
        <w:numPr>
          <w:ilvl w:val="0"/>
          <w:numId w:val="8"/>
        </w:numPr>
        <w:spacing w:line="276" w:lineRule="auto"/>
        <w:ind w:left="720" w:hanging="360"/>
        <w:rPr>
          <w:rFonts w:ascii="Arial" w:cs="Arial" w:eastAsia="Arial" w:hAnsi="Arial"/>
        </w:rPr>
      </w:pPr>
      <w:r w:rsidDel="00000000" w:rsidR="00000000" w:rsidRPr="00000000">
        <w:rPr>
          <w:rtl w:val="0"/>
        </w:rPr>
        <w:t xml:space="preserve">Customer Insights</w:t>
      </w:r>
    </w:p>
    <w:p w:rsidR="00000000" w:rsidDel="00000000" w:rsidP="00000000" w:rsidRDefault="00000000" w:rsidRPr="00000000" w14:paraId="000000EE">
      <w:pPr>
        <w:numPr>
          <w:ilvl w:val="0"/>
          <w:numId w:val="8"/>
        </w:numPr>
        <w:spacing w:line="276" w:lineRule="auto"/>
        <w:ind w:left="720" w:hanging="360"/>
        <w:rPr>
          <w:rFonts w:ascii="Arial" w:cs="Arial" w:eastAsia="Arial" w:hAnsi="Arial"/>
        </w:rPr>
      </w:pPr>
      <w:r w:rsidDel="00000000" w:rsidR="00000000" w:rsidRPr="00000000">
        <w:rPr>
          <w:rtl w:val="0"/>
        </w:rPr>
        <w:t xml:space="preserve">Customer potential needs, choices and buying pattern</w:t>
      </w:r>
    </w:p>
    <w:p w:rsidR="00000000" w:rsidDel="00000000" w:rsidP="00000000" w:rsidRDefault="00000000" w:rsidRPr="00000000" w14:paraId="000000EF">
      <w:pPr>
        <w:numPr>
          <w:ilvl w:val="0"/>
          <w:numId w:val="8"/>
        </w:numPr>
        <w:spacing w:line="276" w:lineRule="auto"/>
        <w:ind w:left="720" w:hanging="360"/>
        <w:rPr>
          <w:rFonts w:ascii="Arial" w:cs="Arial" w:eastAsia="Arial" w:hAnsi="Arial"/>
        </w:rPr>
      </w:pPr>
      <w:r w:rsidDel="00000000" w:rsidR="00000000" w:rsidRPr="00000000">
        <w:rPr>
          <w:rtl w:val="0"/>
        </w:rPr>
        <w:t xml:space="preserve">Personalized product offerings (future enhancement)</w:t>
      </w:r>
    </w:p>
    <w:p w:rsidR="00000000" w:rsidDel="00000000" w:rsidP="00000000" w:rsidRDefault="00000000" w:rsidRPr="00000000" w14:paraId="000000F0">
      <w:pPr>
        <w:numPr>
          <w:ilvl w:val="0"/>
          <w:numId w:val="8"/>
        </w:numPr>
        <w:spacing w:line="276" w:lineRule="auto"/>
        <w:ind w:left="720" w:hanging="360"/>
        <w:rPr>
          <w:rFonts w:ascii="Arial" w:cs="Arial" w:eastAsia="Arial" w:hAnsi="Arial"/>
        </w:rPr>
      </w:pPr>
      <w:r w:rsidDel="00000000" w:rsidR="00000000" w:rsidRPr="00000000">
        <w:rPr>
          <w:rtl w:val="0"/>
        </w:rPr>
        <w:t xml:space="preserve">Improves cross-sell (future enhancement)</w:t>
      </w:r>
    </w:p>
    <w:p w:rsidR="00000000" w:rsidDel="00000000" w:rsidP="00000000" w:rsidRDefault="00000000" w:rsidRPr="00000000" w14:paraId="000000F1">
      <w:pPr>
        <w:spacing w:line="276" w:lineRule="auto"/>
        <w:rPr/>
      </w:pPr>
      <w:r w:rsidDel="00000000" w:rsidR="00000000" w:rsidRPr="00000000">
        <w:rPr>
          <w:rtl w:val="0"/>
        </w:rPr>
        <w:br w:type="textWrapping"/>
        <w:t xml:space="preserve">The main reasons as to why this behavioral approach to customer segmentation can prove worthy for our GreenMind brand are as follows:</w:t>
      </w:r>
    </w:p>
    <w:p w:rsidR="00000000" w:rsidDel="00000000" w:rsidP="00000000" w:rsidRDefault="00000000" w:rsidRPr="00000000" w14:paraId="000000F2">
      <w:pPr>
        <w:spacing w:line="276" w:lineRule="auto"/>
        <w:rPr/>
      </w:pPr>
      <w:r w:rsidDel="00000000" w:rsidR="00000000" w:rsidRPr="00000000">
        <w:rPr>
          <w:rtl w:val="0"/>
        </w:rPr>
      </w:r>
    </w:p>
    <w:p w:rsidR="00000000" w:rsidDel="00000000" w:rsidP="00000000" w:rsidRDefault="00000000" w:rsidRPr="00000000" w14:paraId="000000F3">
      <w:pPr>
        <w:spacing w:line="276" w:lineRule="auto"/>
        <w:rPr/>
      </w:pPr>
      <w:r w:rsidDel="00000000" w:rsidR="00000000" w:rsidRPr="00000000">
        <w:rPr>
          <w:b w:val="1"/>
          <w:rtl w:val="0"/>
        </w:rPr>
        <w:t xml:space="preserve">Better targeting accuracy</w:t>
      </w:r>
      <w:r w:rsidDel="00000000" w:rsidR="00000000" w:rsidRPr="00000000">
        <w:rPr>
          <w:rtl w:val="0"/>
        </w:rPr>
        <w:t xml:space="preserve">: We will be able to take advantage of different behaviors, and, knowing those, direct our marketing messages. For example, newer customers may be attracted to great introductory offers, while long-standing loyal customers may enjoy benefits from loyalty programs like an invitation to join an exclusive VIP club.</w:t>
        <w:br w:type="textWrapping"/>
      </w:r>
    </w:p>
    <w:p w:rsidR="00000000" w:rsidDel="00000000" w:rsidP="00000000" w:rsidRDefault="00000000" w:rsidRPr="00000000" w14:paraId="000000F4">
      <w:pPr>
        <w:spacing w:line="276" w:lineRule="auto"/>
        <w:rPr/>
      </w:pPr>
      <w:r w:rsidDel="00000000" w:rsidR="00000000" w:rsidRPr="00000000">
        <w:rPr>
          <w:b w:val="1"/>
          <w:rtl w:val="0"/>
        </w:rPr>
        <w:t xml:space="preserve">More personal experiences</w:t>
      </w:r>
      <w:r w:rsidDel="00000000" w:rsidR="00000000" w:rsidRPr="00000000">
        <w:rPr>
          <w:rtl w:val="0"/>
        </w:rPr>
        <w:t xml:space="preserve">: The days of blanket-bombing email marketing lists with the same generic message are thankfully long gone. By identifying consumer’s needs, wants, concerns, and the type of messages they notice, we can connect with each one personally, making relevant offers and suggestions they are more likely to accept.</w:t>
      </w:r>
    </w:p>
    <w:p w:rsidR="00000000" w:rsidDel="00000000" w:rsidP="00000000" w:rsidRDefault="00000000" w:rsidRPr="00000000" w14:paraId="000000F5">
      <w:pPr>
        <w:spacing w:line="276" w:lineRule="auto"/>
        <w:rPr/>
      </w:pPr>
      <w:r w:rsidDel="00000000" w:rsidR="00000000" w:rsidRPr="00000000">
        <w:rPr>
          <w:rtl w:val="0"/>
        </w:rPr>
      </w:r>
    </w:p>
    <w:p w:rsidR="00000000" w:rsidDel="00000000" w:rsidP="00000000" w:rsidRDefault="00000000" w:rsidRPr="00000000" w14:paraId="000000F6">
      <w:pPr>
        <w:spacing w:line="276" w:lineRule="auto"/>
        <w:rPr/>
      </w:pPr>
      <w:r w:rsidDel="00000000" w:rsidR="00000000" w:rsidRPr="00000000">
        <w:rPr>
          <w:b w:val="1"/>
          <w:rtl w:val="0"/>
        </w:rPr>
        <w:t xml:space="preserve">Higher customer engagement</w:t>
      </w:r>
      <w:r w:rsidDel="00000000" w:rsidR="00000000" w:rsidRPr="00000000">
        <w:rPr>
          <w:rtl w:val="0"/>
        </w:rPr>
        <w:t xml:space="preserve">: By filtering the interested from the uninterested, by separating the most engaged customers from the least, we can target our product or services at people who need or want them the most.</w:t>
      </w:r>
    </w:p>
    <w:p w:rsidR="00000000" w:rsidDel="00000000" w:rsidP="00000000" w:rsidRDefault="00000000" w:rsidRPr="00000000" w14:paraId="000000F7">
      <w:pPr>
        <w:spacing w:line="276" w:lineRule="auto"/>
        <w:rPr/>
      </w:pPr>
      <w:r w:rsidDel="00000000" w:rsidR="00000000" w:rsidRPr="00000000">
        <w:rPr>
          <w:rtl w:val="0"/>
        </w:rPr>
      </w:r>
    </w:p>
    <w:p w:rsidR="00000000" w:rsidDel="00000000" w:rsidP="00000000" w:rsidRDefault="00000000" w:rsidRPr="00000000" w14:paraId="000000F8">
      <w:pPr>
        <w:spacing w:line="276" w:lineRule="auto"/>
        <w:rPr/>
      </w:pPr>
      <w:r w:rsidDel="00000000" w:rsidR="00000000" w:rsidRPr="00000000">
        <w:rPr>
          <w:b w:val="1"/>
          <w:rtl w:val="0"/>
        </w:rPr>
        <w:t xml:space="preserve">Cost-effectiveness</w:t>
      </w:r>
      <w:r w:rsidDel="00000000" w:rsidR="00000000" w:rsidRPr="00000000">
        <w:rPr>
          <w:rtl w:val="0"/>
        </w:rPr>
        <w:t xml:space="preserve">: We can target our budget towards our most interested, engaged, and valuable customers, rather than waste it on cold leads and the uninterested.</w:t>
        <w:br w:type="textWrapping"/>
      </w:r>
    </w:p>
    <w:p w:rsidR="00000000" w:rsidDel="00000000" w:rsidP="00000000" w:rsidRDefault="00000000" w:rsidRPr="00000000" w14:paraId="000000F9">
      <w:pPr>
        <w:spacing w:line="276" w:lineRule="auto"/>
        <w:rPr/>
      </w:pPr>
      <w:r w:rsidDel="00000000" w:rsidR="00000000" w:rsidRPr="00000000">
        <w:rPr>
          <w:b w:val="1"/>
          <w:rtl w:val="0"/>
        </w:rPr>
        <w:t xml:space="preserve">Trackable</w:t>
      </w:r>
      <w:r w:rsidDel="00000000" w:rsidR="00000000" w:rsidRPr="00000000">
        <w:rPr>
          <w:rtl w:val="0"/>
        </w:rPr>
        <w:t xml:space="preserve">: We can track metrics within each customer segment, take action &amp; improve results.</w:t>
        <w:br w:type="textWrapping"/>
      </w:r>
    </w:p>
    <w:p w:rsidR="00000000" w:rsidDel="00000000" w:rsidP="00000000" w:rsidRDefault="00000000" w:rsidRPr="00000000" w14:paraId="000000FA">
      <w:pPr>
        <w:spacing w:line="276" w:lineRule="auto"/>
        <w:rPr/>
      </w:pPr>
      <w:r w:rsidDel="00000000" w:rsidR="00000000" w:rsidRPr="00000000">
        <w:rPr>
          <w:b w:val="1"/>
          <w:rtl w:val="0"/>
        </w:rPr>
        <w:t xml:space="preserve">Increase customer loyalty</w:t>
      </w:r>
      <w:r w:rsidDel="00000000" w:rsidR="00000000" w:rsidRPr="00000000">
        <w:rPr>
          <w:rtl w:val="0"/>
        </w:rPr>
        <w:t xml:space="preserve">: Customers who feel special will stick with the brand that makes them feel that way. Customer loyalty increases customer lifetime value, which translates to greater revenue for your business.</w:t>
      </w:r>
    </w:p>
    <w:p w:rsidR="00000000" w:rsidDel="00000000" w:rsidP="00000000" w:rsidRDefault="00000000" w:rsidRPr="00000000" w14:paraId="000000FB">
      <w:pPr>
        <w:spacing w:line="276" w:lineRule="auto"/>
        <w:rPr/>
      </w:pPr>
      <w:r w:rsidDel="00000000" w:rsidR="00000000" w:rsidRPr="00000000">
        <w:rPr>
          <w:rtl w:val="0"/>
        </w:rPr>
      </w:r>
    </w:p>
    <w:p w:rsidR="00000000" w:rsidDel="00000000" w:rsidP="00000000" w:rsidRDefault="00000000" w:rsidRPr="00000000" w14:paraId="000000FC">
      <w:pPr>
        <w:widowControl w:val="0"/>
        <w:spacing w:after="200" w:line="276" w:lineRule="auto"/>
        <w:rPr>
          <w:sz w:val="24"/>
          <w:szCs w:val="24"/>
        </w:rPr>
        <w:sectPr>
          <w:type w:val="nextPage"/>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FD">
      <w:pPr>
        <w:pStyle w:val="Heading2"/>
        <w:widowControl w:val="0"/>
        <w:spacing w:after="200" w:line="276" w:lineRule="auto"/>
        <w:rPr/>
      </w:pPr>
      <w:bookmarkStart w:colFirst="0" w:colLast="0" w:name="_8gj1ug6cjfmh" w:id="36"/>
      <w:bookmarkEnd w:id="36"/>
      <w:r w:rsidDel="00000000" w:rsidR="00000000" w:rsidRPr="00000000">
        <w:rPr>
          <w:rtl w:val="0"/>
        </w:rPr>
        <w:t xml:space="preserve">Background and Objective</w:t>
      </w:r>
    </w:p>
    <w:p w:rsidR="00000000" w:rsidDel="00000000" w:rsidP="00000000" w:rsidRDefault="00000000" w:rsidRPr="00000000" w14:paraId="000000FE">
      <w:pPr>
        <w:spacing w:line="276" w:lineRule="auto"/>
        <w:jc w:val="center"/>
        <w:rPr>
          <w:sz w:val="21"/>
          <w:szCs w:val="21"/>
        </w:rPr>
      </w:pPr>
      <w:r w:rsidDel="00000000" w:rsidR="00000000" w:rsidRPr="00000000">
        <w:rPr>
          <w:sz w:val="21"/>
          <w:szCs w:val="21"/>
        </w:rPr>
        <w:drawing>
          <wp:inline distB="19050" distT="19050" distL="19050" distR="19050">
            <wp:extent cx="5257800" cy="3224638"/>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257800" cy="3224638"/>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line="276" w:lineRule="auto"/>
        <w:rPr>
          <w:sz w:val="21"/>
          <w:szCs w:val="21"/>
        </w:rPr>
      </w:pPr>
      <w:r w:rsidDel="00000000" w:rsidR="00000000" w:rsidRPr="00000000">
        <w:rPr>
          <w:rtl w:val="0"/>
        </w:rPr>
      </w:r>
    </w:p>
    <w:p w:rsidR="00000000" w:rsidDel="00000000" w:rsidP="00000000" w:rsidRDefault="00000000" w:rsidRPr="00000000" w14:paraId="00000100">
      <w:pPr>
        <w:pStyle w:val="Heading2"/>
        <w:spacing w:before="0" w:line="276" w:lineRule="auto"/>
        <w:rPr/>
      </w:pPr>
      <w:bookmarkStart w:colFirst="0" w:colLast="0" w:name="_ta5awsoo638y" w:id="37"/>
      <w:bookmarkEnd w:id="37"/>
      <w:r w:rsidDel="00000000" w:rsidR="00000000" w:rsidRPr="00000000">
        <w:rPr>
          <w:rtl w:val="0"/>
        </w:rPr>
        <w:t xml:space="preserve">Customer Segments</w:t>
      </w:r>
    </w:p>
    <w:p w:rsidR="00000000" w:rsidDel="00000000" w:rsidP="00000000" w:rsidRDefault="00000000" w:rsidRPr="00000000" w14:paraId="00000101">
      <w:pPr>
        <w:spacing w:line="276" w:lineRule="auto"/>
        <w:rPr>
          <w:sz w:val="21"/>
          <w:szCs w:val="21"/>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990"/>
        <w:gridCol w:w="1395"/>
        <w:gridCol w:w="1620"/>
        <w:gridCol w:w="1665"/>
        <w:gridCol w:w="1920"/>
        <w:tblGridChange w:id="0">
          <w:tblGrid>
            <w:gridCol w:w="1770"/>
            <w:gridCol w:w="990"/>
            <w:gridCol w:w="1395"/>
            <w:gridCol w:w="1620"/>
            <w:gridCol w:w="1665"/>
            <w:gridCol w:w="1920"/>
          </w:tblGrid>
        </w:tblGridChange>
      </w:tblGrid>
      <w:tr>
        <w:trPr>
          <w:cantSplit w:val="0"/>
          <w:trHeight w:val="591.07421875" w:hRule="atLeast"/>
          <w:tblHeader w:val="0"/>
        </w:trPr>
        <w:tc>
          <w:tcPr>
            <w:tcBorders>
              <w:top w:color="666666" w:space="0" w:sz="6" w:val="single"/>
              <w:left w:color="666666" w:space="0" w:sz="6" w:val="single"/>
              <w:bottom w:color="666666" w:space="0" w:sz="6" w:val="single"/>
              <w:right w:color="666666" w:space="0" w:sz="6" w:val="single"/>
            </w:tcBorders>
            <w:shd w:fill="38761d" w:val="clear"/>
            <w:tcMar>
              <w:top w:w="100.0" w:type="dxa"/>
              <w:left w:w="100.0" w:type="dxa"/>
              <w:bottom w:w="100.0" w:type="dxa"/>
              <w:right w:w="100.0" w:type="dxa"/>
            </w:tcMar>
            <w:vAlign w:val="center"/>
          </w:tcPr>
          <w:p w:rsidR="00000000" w:rsidDel="00000000" w:rsidP="00000000" w:rsidRDefault="00000000" w:rsidRPr="00000000" w14:paraId="00000102">
            <w:pPr>
              <w:widowControl w:val="0"/>
              <w:spacing w:line="240" w:lineRule="auto"/>
              <w:rPr>
                <w:color w:val="ffffff"/>
                <w:sz w:val="19"/>
                <w:szCs w:val="19"/>
              </w:rPr>
            </w:pPr>
            <w:r w:rsidDel="00000000" w:rsidR="00000000" w:rsidRPr="00000000">
              <w:rPr>
                <w:b w:val="1"/>
                <w:color w:val="ffffff"/>
                <w:sz w:val="19"/>
                <w:szCs w:val="19"/>
                <w:rtl w:val="0"/>
              </w:rPr>
              <w:t xml:space="preserve">Segment</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38761d" w:val="clear"/>
            <w:tcMar>
              <w:top w:w="100.0" w:type="dxa"/>
              <w:left w:w="100.0" w:type="dxa"/>
              <w:bottom w:w="100.0" w:type="dxa"/>
              <w:right w:w="100.0" w:type="dxa"/>
            </w:tcMar>
            <w:vAlign w:val="center"/>
          </w:tcPr>
          <w:p w:rsidR="00000000" w:rsidDel="00000000" w:rsidP="00000000" w:rsidRDefault="00000000" w:rsidRPr="00000000" w14:paraId="00000103">
            <w:pPr>
              <w:widowControl w:val="0"/>
              <w:spacing w:line="240" w:lineRule="auto"/>
              <w:rPr>
                <w:color w:val="ffffff"/>
                <w:sz w:val="19"/>
                <w:szCs w:val="19"/>
              </w:rPr>
            </w:pPr>
            <w:r w:rsidDel="00000000" w:rsidR="00000000" w:rsidRPr="00000000">
              <w:rPr>
                <w:b w:val="1"/>
                <w:color w:val="ffffff"/>
                <w:sz w:val="19"/>
                <w:szCs w:val="19"/>
                <w:rtl w:val="0"/>
              </w:rPr>
              <w:t xml:space="preserve">Age Range</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38761d" w:val="clear"/>
            <w:tcMar>
              <w:top w:w="100.0" w:type="dxa"/>
              <w:left w:w="100.0" w:type="dxa"/>
              <w:bottom w:w="100.0" w:type="dxa"/>
              <w:right w:w="100.0" w:type="dxa"/>
            </w:tcMar>
            <w:vAlign w:val="center"/>
          </w:tcPr>
          <w:p w:rsidR="00000000" w:rsidDel="00000000" w:rsidP="00000000" w:rsidRDefault="00000000" w:rsidRPr="00000000" w14:paraId="00000104">
            <w:pPr>
              <w:widowControl w:val="0"/>
              <w:spacing w:line="240" w:lineRule="auto"/>
              <w:rPr>
                <w:color w:val="ffffff"/>
                <w:sz w:val="19"/>
                <w:szCs w:val="19"/>
              </w:rPr>
            </w:pPr>
            <w:r w:rsidDel="00000000" w:rsidR="00000000" w:rsidRPr="00000000">
              <w:rPr>
                <w:b w:val="1"/>
                <w:color w:val="ffffff"/>
                <w:sz w:val="19"/>
                <w:szCs w:val="19"/>
                <w:rtl w:val="0"/>
              </w:rPr>
              <w:t xml:space="preserve">Income Level</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38761d" w:val="clear"/>
            <w:tcMar>
              <w:top w:w="100.0" w:type="dxa"/>
              <w:left w:w="100.0" w:type="dxa"/>
              <w:bottom w:w="100.0" w:type="dxa"/>
              <w:right w:w="100.0" w:type="dxa"/>
            </w:tcMar>
            <w:vAlign w:val="center"/>
          </w:tcPr>
          <w:p w:rsidR="00000000" w:rsidDel="00000000" w:rsidP="00000000" w:rsidRDefault="00000000" w:rsidRPr="00000000" w14:paraId="00000105">
            <w:pPr>
              <w:widowControl w:val="0"/>
              <w:spacing w:line="240" w:lineRule="auto"/>
              <w:rPr>
                <w:color w:val="ffffff"/>
                <w:sz w:val="19"/>
                <w:szCs w:val="19"/>
              </w:rPr>
            </w:pPr>
            <w:r w:rsidDel="00000000" w:rsidR="00000000" w:rsidRPr="00000000">
              <w:rPr>
                <w:b w:val="1"/>
                <w:color w:val="ffffff"/>
                <w:sz w:val="19"/>
                <w:szCs w:val="19"/>
                <w:rtl w:val="0"/>
              </w:rPr>
              <w:t xml:space="preserve">Education Level</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38761d" w:val="clear"/>
            <w:tcMar>
              <w:top w:w="100.0" w:type="dxa"/>
              <w:left w:w="100.0" w:type="dxa"/>
              <w:bottom w:w="100.0" w:type="dxa"/>
              <w:right w:w="100.0" w:type="dxa"/>
            </w:tcMar>
            <w:vAlign w:val="center"/>
          </w:tcPr>
          <w:p w:rsidR="00000000" w:rsidDel="00000000" w:rsidP="00000000" w:rsidRDefault="00000000" w:rsidRPr="00000000" w14:paraId="00000106">
            <w:pPr>
              <w:widowControl w:val="0"/>
              <w:spacing w:line="240" w:lineRule="auto"/>
              <w:rPr>
                <w:color w:val="ffffff"/>
                <w:sz w:val="19"/>
                <w:szCs w:val="19"/>
              </w:rPr>
            </w:pPr>
            <w:r w:rsidDel="00000000" w:rsidR="00000000" w:rsidRPr="00000000">
              <w:rPr>
                <w:b w:val="1"/>
                <w:color w:val="ffffff"/>
                <w:sz w:val="19"/>
                <w:szCs w:val="19"/>
                <w:rtl w:val="0"/>
              </w:rPr>
              <w:t xml:space="preserve">Primary Use</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38761d" w:val="clear"/>
            <w:tcMar>
              <w:top w:w="100.0" w:type="dxa"/>
              <w:left w:w="100.0" w:type="dxa"/>
              <w:bottom w:w="100.0" w:type="dxa"/>
              <w:right w:w="100.0" w:type="dxa"/>
            </w:tcMar>
            <w:vAlign w:val="center"/>
          </w:tcPr>
          <w:p w:rsidR="00000000" w:rsidDel="00000000" w:rsidP="00000000" w:rsidRDefault="00000000" w:rsidRPr="00000000" w14:paraId="00000107">
            <w:pPr>
              <w:widowControl w:val="0"/>
              <w:spacing w:line="240" w:lineRule="auto"/>
              <w:rPr>
                <w:color w:val="ffffff"/>
                <w:sz w:val="19"/>
                <w:szCs w:val="19"/>
              </w:rPr>
            </w:pPr>
            <w:r w:rsidDel="00000000" w:rsidR="00000000" w:rsidRPr="00000000">
              <w:rPr>
                <w:b w:val="1"/>
                <w:color w:val="ffffff"/>
                <w:sz w:val="19"/>
                <w:szCs w:val="19"/>
                <w:rtl w:val="0"/>
              </w:rPr>
              <w:t xml:space="preserve">Preferred Features</w:t>
            </w:r>
            <w:r w:rsidDel="00000000" w:rsidR="00000000" w:rsidRPr="00000000">
              <w:rPr>
                <w:rtl w:val="0"/>
              </w:rPr>
            </w:r>
          </w:p>
        </w:tc>
      </w:tr>
      <w:tr>
        <w:trPr>
          <w:cantSplit w:val="0"/>
          <w:trHeight w:val="930" w:hRule="atLeast"/>
          <w:tblHeader w:val="0"/>
        </w:trPr>
        <w:tc>
          <w:tcPr>
            <w:tcBorders>
              <w:top w:color="666666" w:space="0" w:sz="6" w:val="single"/>
              <w:left w:color="666666" w:space="0" w:sz="6" w:val="single"/>
              <w:bottom w:color="666666" w:space="0" w:sz="6" w:val="single"/>
              <w:right w:color="666666"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08">
            <w:pPr>
              <w:spacing w:line="240" w:lineRule="auto"/>
              <w:rPr>
                <w:sz w:val="19"/>
                <w:szCs w:val="19"/>
              </w:rPr>
            </w:pPr>
            <w:r w:rsidDel="00000000" w:rsidR="00000000" w:rsidRPr="00000000">
              <w:rPr>
                <w:sz w:val="19"/>
                <w:szCs w:val="19"/>
                <w:rtl w:val="0"/>
              </w:rPr>
              <w:t xml:space="preserve">Students</w:t>
            </w:r>
          </w:p>
        </w:tc>
        <w:tc>
          <w:tcPr>
            <w:tcBorders>
              <w:top w:color="666666" w:space="0" w:sz="6" w:val="single"/>
              <w:left w:color="666666" w:space="0" w:sz="6" w:val="single"/>
              <w:bottom w:color="666666" w:space="0" w:sz="6" w:val="single"/>
              <w:right w:color="666666"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09">
            <w:pPr>
              <w:spacing w:line="240" w:lineRule="auto"/>
              <w:rPr>
                <w:sz w:val="19"/>
                <w:szCs w:val="19"/>
              </w:rPr>
            </w:pPr>
            <w:r w:rsidDel="00000000" w:rsidR="00000000" w:rsidRPr="00000000">
              <w:rPr>
                <w:sz w:val="19"/>
                <w:szCs w:val="19"/>
                <w:rtl w:val="0"/>
              </w:rPr>
              <w:t xml:space="preserve">18 to 24</w:t>
            </w:r>
          </w:p>
        </w:tc>
        <w:tc>
          <w:tcPr>
            <w:tcBorders>
              <w:top w:color="666666" w:space="0" w:sz="6" w:val="single"/>
              <w:left w:color="666666" w:space="0" w:sz="6" w:val="single"/>
              <w:bottom w:color="666666" w:space="0" w:sz="6" w:val="single"/>
              <w:right w:color="666666"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0A">
            <w:pPr>
              <w:spacing w:line="240" w:lineRule="auto"/>
              <w:rPr>
                <w:sz w:val="19"/>
                <w:szCs w:val="19"/>
              </w:rPr>
            </w:pPr>
            <w:r w:rsidDel="00000000" w:rsidR="00000000" w:rsidRPr="00000000">
              <w:rPr>
                <w:sz w:val="19"/>
                <w:szCs w:val="19"/>
                <w:rtl w:val="0"/>
              </w:rPr>
              <w:t xml:space="preserve">Low</w:t>
            </w:r>
          </w:p>
        </w:tc>
        <w:tc>
          <w:tcPr>
            <w:tcBorders>
              <w:top w:color="666666" w:space="0" w:sz="6" w:val="single"/>
              <w:left w:color="666666" w:space="0" w:sz="6" w:val="single"/>
              <w:bottom w:color="666666" w:space="0" w:sz="6" w:val="single"/>
              <w:right w:color="666666"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0B">
            <w:pPr>
              <w:spacing w:line="240" w:lineRule="auto"/>
              <w:rPr>
                <w:sz w:val="19"/>
                <w:szCs w:val="19"/>
              </w:rPr>
            </w:pPr>
            <w:r w:rsidDel="00000000" w:rsidR="00000000" w:rsidRPr="00000000">
              <w:rPr>
                <w:sz w:val="19"/>
                <w:szCs w:val="19"/>
                <w:rtl w:val="0"/>
              </w:rPr>
              <w:t xml:space="preserve">High School/College</w:t>
            </w:r>
          </w:p>
        </w:tc>
        <w:tc>
          <w:tcPr>
            <w:tcBorders>
              <w:top w:color="666666" w:space="0" w:sz="6" w:val="single"/>
              <w:left w:color="666666" w:space="0" w:sz="6" w:val="single"/>
              <w:bottom w:color="666666" w:space="0" w:sz="6" w:val="single"/>
              <w:right w:color="666666"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0C">
            <w:pPr>
              <w:spacing w:line="240" w:lineRule="auto"/>
              <w:rPr>
                <w:sz w:val="19"/>
                <w:szCs w:val="19"/>
              </w:rPr>
            </w:pPr>
            <w:r w:rsidDel="00000000" w:rsidR="00000000" w:rsidRPr="00000000">
              <w:rPr>
                <w:sz w:val="19"/>
                <w:szCs w:val="19"/>
                <w:rtl w:val="0"/>
              </w:rPr>
              <w:t xml:space="preserve">Education, Entertainment</w:t>
            </w:r>
          </w:p>
        </w:tc>
        <w:tc>
          <w:tcPr>
            <w:tcBorders>
              <w:top w:color="666666" w:space="0" w:sz="6" w:val="single"/>
              <w:left w:color="666666" w:space="0" w:sz="6" w:val="single"/>
              <w:bottom w:color="666666" w:space="0" w:sz="6" w:val="single"/>
              <w:right w:color="666666"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0D">
            <w:pPr>
              <w:spacing w:line="240" w:lineRule="auto"/>
              <w:rPr>
                <w:sz w:val="19"/>
                <w:szCs w:val="19"/>
              </w:rPr>
            </w:pPr>
            <w:r w:rsidDel="00000000" w:rsidR="00000000" w:rsidRPr="00000000">
              <w:rPr>
                <w:sz w:val="19"/>
                <w:szCs w:val="19"/>
                <w:rtl w:val="0"/>
              </w:rPr>
              <w:t xml:space="preserve">Affordability, Portability</w:t>
            </w:r>
          </w:p>
        </w:tc>
      </w:tr>
      <w:tr>
        <w:trPr>
          <w:cantSplit w:val="0"/>
          <w:trHeight w:val="1185" w:hRule="atLeast"/>
          <w:tblHeader w:val="0"/>
        </w:trPr>
        <w:tc>
          <w:tcPr>
            <w:tcBorders>
              <w:top w:color="666666" w:space="0" w:sz="6" w:val="single"/>
              <w:left w:color="666666" w:space="0" w:sz="6" w:val="single"/>
              <w:bottom w:color="666666" w:space="0" w:sz="6" w:val="single"/>
              <w:right w:color="666666"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0E">
            <w:pPr>
              <w:spacing w:line="240" w:lineRule="auto"/>
              <w:rPr>
                <w:sz w:val="19"/>
                <w:szCs w:val="19"/>
              </w:rPr>
            </w:pPr>
            <w:r w:rsidDel="00000000" w:rsidR="00000000" w:rsidRPr="00000000">
              <w:rPr>
                <w:sz w:val="19"/>
                <w:szCs w:val="19"/>
                <w:rtl w:val="0"/>
              </w:rPr>
              <w:t xml:space="preserve">Creatives</w:t>
            </w:r>
          </w:p>
        </w:tc>
        <w:tc>
          <w:tcPr>
            <w:tcBorders>
              <w:top w:color="666666" w:space="0" w:sz="6" w:val="single"/>
              <w:left w:color="666666" w:space="0" w:sz="6" w:val="single"/>
              <w:bottom w:color="666666" w:space="0" w:sz="6" w:val="single"/>
              <w:right w:color="666666"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0F">
            <w:pPr>
              <w:spacing w:line="240" w:lineRule="auto"/>
              <w:rPr>
                <w:sz w:val="19"/>
                <w:szCs w:val="19"/>
              </w:rPr>
            </w:pPr>
            <w:r w:rsidDel="00000000" w:rsidR="00000000" w:rsidRPr="00000000">
              <w:rPr>
                <w:sz w:val="19"/>
                <w:szCs w:val="19"/>
                <w:rtl w:val="0"/>
              </w:rPr>
              <w:t xml:space="preserve">20 to 40</w:t>
            </w:r>
          </w:p>
        </w:tc>
        <w:tc>
          <w:tcPr>
            <w:tcBorders>
              <w:top w:color="666666" w:space="0" w:sz="6" w:val="single"/>
              <w:left w:color="666666" w:space="0" w:sz="6" w:val="single"/>
              <w:bottom w:color="666666" w:space="0" w:sz="6" w:val="single"/>
              <w:right w:color="666666"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10">
            <w:pPr>
              <w:spacing w:line="240" w:lineRule="auto"/>
              <w:rPr>
                <w:sz w:val="19"/>
                <w:szCs w:val="19"/>
              </w:rPr>
            </w:pPr>
            <w:r w:rsidDel="00000000" w:rsidR="00000000" w:rsidRPr="00000000">
              <w:rPr>
                <w:sz w:val="19"/>
                <w:szCs w:val="19"/>
                <w:rtl w:val="0"/>
              </w:rPr>
              <w:t xml:space="preserve">Medium-High</w:t>
            </w:r>
          </w:p>
        </w:tc>
        <w:tc>
          <w:tcPr>
            <w:tcBorders>
              <w:top w:color="666666" w:space="0" w:sz="6" w:val="single"/>
              <w:left w:color="666666" w:space="0" w:sz="6" w:val="single"/>
              <w:bottom w:color="666666" w:space="0" w:sz="6" w:val="single"/>
              <w:right w:color="666666"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11">
            <w:pPr>
              <w:spacing w:line="240" w:lineRule="auto"/>
              <w:rPr>
                <w:sz w:val="19"/>
                <w:szCs w:val="19"/>
              </w:rPr>
            </w:pPr>
            <w:r w:rsidDel="00000000" w:rsidR="00000000" w:rsidRPr="00000000">
              <w:rPr>
                <w:sz w:val="19"/>
                <w:szCs w:val="19"/>
                <w:rtl w:val="0"/>
              </w:rPr>
              <w:t xml:space="preserve">College/</w:t>
            </w:r>
          </w:p>
          <w:p w:rsidR="00000000" w:rsidDel="00000000" w:rsidP="00000000" w:rsidRDefault="00000000" w:rsidRPr="00000000" w14:paraId="00000112">
            <w:pPr>
              <w:spacing w:line="240" w:lineRule="auto"/>
              <w:rPr>
                <w:sz w:val="19"/>
                <w:szCs w:val="19"/>
              </w:rPr>
            </w:pPr>
            <w:r w:rsidDel="00000000" w:rsidR="00000000" w:rsidRPr="00000000">
              <w:rPr>
                <w:sz w:val="19"/>
                <w:szCs w:val="19"/>
                <w:rtl w:val="0"/>
              </w:rPr>
              <w:t xml:space="preserve">Post-graduate</w:t>
            </w:r>
          </w:p>
        </w:tc>
        <w:tc>
          <w:tcPr>
            <w:tcBorders>
              <w:top w:color="666666" w:space="0" w:sz="6" w:val="single"/>
              <w:left w:color="666666" w:space="0" w:sz="6" w:val="single"/>
              <w:bottom w:color="666666" w:space="0" w:sz="6" w:val="single"/>
              <w:right w:color="666666"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13">
            <w:pPr>
              <w:spacing w:line="240" w:lineRule="auto"/>
              <w:rPr>
                <w:sz w:val="19"/>
                <w:szCs w:val="19"/>
              </w:rPr>
            </w:pPr>
            <w:r w:rsidDel="00000000" w:rsidR="00000000" w:rsidRPr="00000000">
              <w:rPr>
                <w:sz w:val="19"/>
                <w:szCs w:val="19"/>
                <w:rtl w:val="0"/>
              </w:rPr>
              <w:t xml:space="preserve">Design, Multimedia Creation</w:t>
            </w:r>
          </w:p>
        </w:tc>
        <w:tc>
          <w:tcPr>
            <w:tcBorders>
              <w:top w:color="666666" w:space="0" w:sz="6" w:val="single"/>
              <w:left w:color="666666" w:space="0" w:sz="6" w:val="single"/>
              <w:bottom w:color="666666" w:space="0" w:sz="6" w:val="single"/>
              <w:right w:color="666666"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14">
            <w:pPr>
              <w:spacing w:line="240" w:lineRule="auto"/>
              <w:rPr>
                <w:sz w:val="19"/>
                <w:szCs w:val="19"/>
              </w:rPr>
            </w:pPr>
            <w:r w:rsidDel="00000000" w:rsidR="00000000" w:rsidRPr="00000000">
              <w:rPr>
                <w:sz w:val="19"/>
                <w:szCs w:val="19"/>
                <w:rtl w:val="0"/>
              </w:rPr>
              <w:t xml:space="preserve">High Resolution, Color Accuracy</w:t>
            </w:r>
          </w:p>
        </w:tc>
      </w:tr>
      <w:tr>
        <w:trPr>
          <w:cantSplit w:val="0"/>
          <w:trHeight w:val="1620" w:hRule="atLeast"/>
          <w:tblHeader w:val="0"/>
        </w:trPr>
        <w:tc>
          <w:tcPr>
            <w:tcBorders>
              <w:top w:color="666666" w:space="0" w:sz="6" w:val="single"/>
              <w:left w:color="666666" w:space="0" w:sz="6" w:val="single"/>
              <w:bottom w:color="666666" w:space="0" w:sz="6" w:val="single"/>
              <w:right w:color="666666" w:space="0" w:sz="6" w:val="single"/>
            </w:tcBorders>
            <w:shd w:fill="3c78d8" w:val="clear"/>
            <w:tcMar>
              <w:top w:w="100.0" w:type="dxa"/>
              <w:left w:w="100.0" w:type="dxa"/>
              <w:bottom w:w="100.0" w:type="dxa"/>
              <w:right w:w="100.0" w:type="dxa"/>
            </w:tcMar>
            <w:vAlign w:val="center"/>
          </w:tcPr>
          <w:p w:rsidR="00000000" w:rsidDel="00000000" w:rsidP="00000000" w:rsidRDefault="00000000" w:rsidRPr="00000000" w14:paraId="00000115">
            <w:pPr>
              <w:spacing w:line="240" w:lineRule="auto"/>
              <w:rPr>
                <w:color w:val="ffffff"/>
                <w:sz w:val="19"/>
                <w:szCs w:val="19"/>
              </w:rPr>
            </w:pPr>
            <w:r w:rsidDel="00000000" w:rsidR="00000000" w:rsidRPr="00000000">
              <w:rPr>
                <w:color w:val="ffffff"/>
                <w:sz w:val="19"/>
                <w:szCs w:val="19"/>
                <w:rtl w:val="0"/>
              </w:rPr>
              <w:t xml:space="preserve">Working/Business Professionals</w:t>
            </w:r>
          </w:p>
        </w:tc>
        <w:tc>
          <w:tcPr>
            <w:tcBorders>
              <w:top w:color="666666" w:space="0" w:sz="6" w:val="single"/>
              <w:left w:color="666666" w:space="0" w:sz="6" w:val="single"/>
              <w:bottom w:color="666666" w:space="0" w:sz="6" w:val="single"/>
              <w:right w:color="666666" w:space="0" w:sz="6" w:val="single"/>
            </w:tcBorders>
            <w:shd w:fill="3c78d8" w:val="clear"/>
            <w:tcMar>
              <w:top w:w="100.0" w:type="dxa"/>
              <w:left w:w="100.0" w:type="dxa"/>
              <w:bottom w:w="100.0" w:type="dxa"/>
              <w:right w:w="100.0" w:type="dxa"/>
            </w:tcMar>
            <w:vAlign w:val="center"/>
          </w:tcPr>
          <w:p w:rsidR="00000000" w:rsidDel="00000000" w:rsidP="00000000" w:rsidRDefault="00000000" w:rsidRPr="00000000" w14:paraId="00000116">
            <w:pPr>
              <w:spacing w:line="240" w:lineRule="auto"/>
              <w:rPr>
                <w:color w:val="ffffff"/>
                <w:sz w:val="19"/>
                <w:szCs w:val="19"/>
              </w:rPr>
            </w:pPr>
            <w:r w:rsidDel="00000000" w:rsidR="00000000" w:rsidRPr="00000000">
              <w:rPr>
                <w:color w:val="ffffff"/>
                <w:sz w:val="19"/>
                <w:szCs w:val="19"/>
                <w:rtl w:val="0"/>
              </w:rPr>
              <w:t xml:space="preserve">25 to 50</w:t>
            </w:r>
          </w:p>
        </w:tc>
        <w:tc>
          <w:tcPr>
            <w:tcBorders>
              <w:top w:color="666666" w:space="0" w:sz="6" w:val="single"/>
              <w:left w:color="666666" w:space="0" w:sz="6" w:val="single"/>
              <w:bottom w:color="666666" w:space="0" w:sz="6" w:val="single"/>
              <w:right w:color="666666" w:space="0" w:sz="6" w:val="single"/>
            </w:tcBorders>
            <w:shd w:fill="3c78d8" w:val="clear"/>
            <w:tcMar>
              <w:top w:w="100.0" w:type="dxa"/>
              <w:left w:w="100.0" w:type="dxa"/>
              <w:bottom w:w="100.0" w:type="dxa"/>
              <w:right w:w="100.0" w:type="dxa"/>
            </w:tcMar>
            <w:vAlign w:val="center"/>
          </w:tcPr>
          <w:p w:rsidR="00000000" w:rsidDel="00000000" w:rsidP="00000000" w:rsidRDefault="00000000" w:rsidRPr="00000000" w14:paraId="00000117">
            <w:pPr>
              <w:spacing w:line="240" w:lineRule="auto"/>
              <w:rPr>
                <w:color w:val="ffffff"/>
                <w:sz w:val="19"/>
                <w:szCs w:val="19"/>
              </w:rPr>
            </w:pPr>
            <w:r w:rsidDel="00000000" w:rsidR="00000000" w:rsidRPr="00000000">
              <w:rPr>
                <w:color w:val="ffffff"/>
                <w:sz w:val="19"/>
                <w:szCs w:val="19"/>
                <w:rtl w:val="0"/>
              </w:rPr>
              <w:t xml:space="preserve">High</w:t>
            </w:r>
          </w:p>
        </w:tc>
        <w:tc>
          <w:tcPr>
            <w:tcBorders>
              <w:top w:color="666666" w:space="0" w:sz="6" w:val="single"/>
              <w:left w:color="666666" w:space="0" w:sz="6" w:val="single"/>
              <w:bottom w:color="666666" w:space="0" w:sz="6" w:val="single"/>
              <w:right w:color="666666" w:space="0" w:sz="6" w:val="single"/>
            </w:tcBorders>
            <w:shd w:fill="3c78d8" w:val="clear"/>
            <w:tcMar>
              <w:top w:w="100.0" w:type="dxa"/>
              <w:left w:w="100.0" w:type="dxa"/>
              <w:bottom w:w="100.0" w:type="dxa"/>
              <w:right w:w="100.0" w:type="dxa"/>
            </w:tcMar>
            <w:vAlign w:val="center"/>
          </w:tcPr>
          <w:p w:rsidR="00000000" w:rsidDel="00000000" w:rsidP="00000000" w:rsidRDefault="00000000" w:rsidRPr="00000000" w14:paraId="00000118">
            <w:pPr>
              <w:spacing w:line="240" w:lineRule="auto"/>
              <w:rPr>
                <w:color w:val="ffffff"/>
                <w:sz w:val="19"/>
                <w:szCs w:val="19"/>
              </w:rPr>
            </w:pPr>
            <w:r w:rsidDel="00000000" w:rsidR="00000000" w:rsidRPr="00000000">
              <w:rPr>
                <w:color w:val="ffffff"/>
                <w:sz w:val="19"/>
                <w:szCs w:val="19"/>
                <w:rtl w:val="0"/>
              </w:rPr>
              <w:t xml:space="preserve">College/</w:t>
            </w:r>
          </w:p>
          <w:p w:rsidR="00000000" w:rsidDel="00000000" w:rsidP="00000000" w:rsidRDefault="00000000" w:rsidRPr="00000000" w14:paraId="00000119">
            <w:pPr>
              <w:spacing w:line="240" w:lineRule="auto"/>
              <w:rPr>
                <w:color w:val="ffffff"/>
                <w:sz w:val="19"/>
                <w:szCs w:val="19"/>
              </w:rPr>
            </w:pPr>
            <w:r w:rsidDel="00000000" w:rsidR="00000000" w:rsidRPr="00000000">
              <w:rPr>
                <w:color w:val="ffffff"/>
                <w:sz w:val="19"/>
                <w:szCs w:val="19"/>
                <w:rtl w:val="0"/>
              </w:rPr>
              <w:t xml:space="preserve">Post-graduate/</w:t>
              <w:br w:type="textWrapping"/>
              <w:t xml:space="preserve">Professional doctorate, Ph.D.</w:t>
            </w:r>
          </w:p>
        </w:tc>
        <w:tc>
          <w:tcPr>
            <w:tcBorders>
              <w:top w:color="666666" w:space="0" w:sz="6" w:val="single"/>
              <w:left w:color="666666" w:space="0" w:sz="6" w:val="single"/>
              <w:bottom w:color="666666" w:space="0" w:sz="6" w:val="single"/>
              <w:right w:color="666666" w:space="0" w:sz="6" w:val="single"/>
            </w:tcBorders>
            <w:shd w:fill="3c78d8" w:val="clear"/>
            <w:tcMar>
              <w:top w:w="100.0" w:type="dxa"/>
              <w:left w:w="100.0" w:type="dxa"/>
              <w:bottom w:w="100.0" w:type="dxa"/>
              <w:right w:w="100.0" w:type="dxa"/>
            </w:tcMar>
            <w:vAlign w:val="center"/>
          </w:tcPr>
          <w:p w:rsidR="00000000" w:rsidDel="00000000" w:rsidP="00000000" w:rsidRDefault="00000000" w:rsidRPr="00000000" w14:paraId="0000011A">
            <w:pPr>
              <w:spacing w:line="240" w:lineRule="auto"/>
              <w:rPr>
                <w:color w:val="ffffff"/>
                <w:sz w:val="19"/>
                <w:szCs w:val="19"/>
              </w:rPr>
            </w:pPr>
            <w:r w:rsidDel="00000000" w:rsidR="00000000" w:rsidRPr="00000000">
              <w:rPr>
                <w:color w:val="ffffff"/>
                <w:sz w:val="19"/>
                <w:szCs w:val="19"/>
                <w:rtl w:val="0"/>
              </w:rPr>
              <w:t xml:space="preserve">Business, Professional Work,Advanced Computing</w:t>
            </w:r>
          </w:p>
        </w:tc>
        <w:tc>
          <w:tcPr>
            <w:tcBorders>
              <w:top w:color="666666" w:space="0" w:sz="6" w:val="single"/>
              <w:left w:color="666666" w:space="0" w:sz="6" w:val="single"/>
              <w:bottom w:color="666666" w:space="0" w:sz="6" w:val="single"/>
              <w:right w:color="666666" w:space="0" w:sz="6" w:val="single"/>
            </w:tcBorders>
            <w:shd w:fill="3c78d8" w:val="clear"/>
            <w:tcMar>
              <w:top w:w="100.0" w:type="dxa"/>
              <w:left w:w="100.0" w:type="dxa"/>
              <w:bottom w:w="100.0" w:type="dxa"/>
              <w:right w:w="100.0" w:type="dxa"/>
            </w:tcMar>
            <w:vAlign w:val="center"/>
          </w:tcPr>
          <w:p w:rsidR="00000000" w:rsidDel="00000000" w:rsidP="00000000" w:rsidRDefault="00000000" w:rsidRPr="00000000" w14:paraId="0000011B">
            <w:pPr>
              <w:spacing w:line="240" w:lineRule="auto"/>
              <w:rPr>
                <w:color w:val="ffffff"/>
                <w:sz w:val="19"/>
                <w:szCs w:val="19"/>
              </w:rPr>
            </w:pPr>
            <w:r w:rsidDel="00000000" w:rsidR="00000000" w:rsidRPr="00000000">
              <w:rPr>
                <w:color w:val="ffffff"/>
                <w:sz w:val="19"/>
                <w:szCs w:val="19"/>
                <w:rtl w:val="0"/>
              </w:rPr>
              <w:t xml:space="preserve">Reliability, Efficiency, Portability, Performance, Security, Connectivity</w:t>
            </w:r>
          </w:p>
        </w:tc>
      </w:tr>
      <w:tr>
        <w:trPr>
          <w:cantSplit w:val="0"/>
          <w:trHeight w:val="1080" w:hRule="atLeast"/>
          <w:tblHeader w:val="0"/>
        </w:trPr>
        <w:tc>
          <w:tcPr>
            <w:tcBorders>
              <w:top w:color="666666" w:space="0" w:sz="6" w:val="single"/>
              <w:left w:color="666666" w:space="0" w:sz="6" w:val="single"/>
              <w:bottom w:color="666666" w:space="0" w:sz="6" w:val="single"/>
              <w:right w:color="666666"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1C">
            <w:pPr>
              <w:spacing w:line="240" w:lineRule="auto"/>
              <w:rPr>
                <w:sz w:val="19"/>
                <w:szCs w:val="19"/>
              </w:rPr>
            </w:pPr>
            <w:r w:rsidDel="00000000" w:rsidR="00000000" w:rsidRPr="00000000">
              <w:rPr>
                <w:sz w:val="19"/>
                <w:szCs w:val="19"/>
                <w:rtl w:val="0"/>
              </w:rPr>
              <w:t xml:space="preserve">Budget-Conscious Consumers</w:t>
            </w:r>
          </w:p>
        </w:tc>
        <w:tc>
          <w:tcPr>
            <w:tcBorders>
              <w:top w:color="666666" w:space="0" w:sz="6" w:val="single"/>
              <w:left w:color="666666" w:space="0" w:sz="6" w:val="single"/>
              <w:bottom w:color="666666" w:space="0" w:sz="6" w:val="single"/>
              <w:right w:color="666666"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1D">
            <w:pPr>
              <w:spacing w:line="240" w:lineRule="auto"/>
              <w:rPr>
                <w:sz w:val="19"/>
                <w:szCs w:val="19"/>
              </w:rPr>
            </w:pPr>
            <w:r w:rsidDel="00000000" w:rsidR="00000000" w:rsidRPr="00000000">
              <w:rPr>
                <w:sz w:val="19"/>
                <w:szCs w:val="19"/>
                <w:rtl w:val="0"/>
              </w:rPr>
              <w:t xml:space="preserve">All ages</w:t>
            </w:r>
          </w:p>
        </w:tc>
        <w:tc>
          <w:tcPr>
            <w:tcBorders>
              <w:top w:color="666666" w:space="0" w:sz="6" w:val="single"/>
              <w:left w:color="666666" w:space="0" w:sz="6" w:val="single"/>
              <w:bottom w:color="666666" w:space="0" w:sz="6" w:val="single"/>
              <w:right w:color="666666"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1E">
            <w:pPr>
              <w:spacing w:line="240" w:lineRule="auto"/>
              <w:rPr>
                <w:sz w:val="19"/>
                <w:szCs w:val="19"/>
              </w:rPr>
            </w:pPr>
            <w:r w:rsidDel="00000000" w:rsidR="00000000" w:rsidRPr="00000000">
              <w:rPr>
                <w:sz w:val="19"/>
                <w:szCs w:val="19"/>
                <w:rtl w:val="0"/>
              </w:rPr>
              <w:t xml:space="preserve">Low-Medium</w:t>
            </w:r>
          </w:p>
        </w:tc>
        <w:tc>
          <w:tcPr>
            <w:tcBorders>
              <w:top w:color="666666" w:space="0" w:sz="6" w:val="single"/>
              <w:left w:color="666666" w:space="0" w:sz="6" w:val="single"/>
              <w:bottom w:color="666666" w:space="0" w:sz="6" w:val="single"/>
              <w:right w:color="666666"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1F">
            <w:pPr>
              <w:spacing w:line="240" w:lineRule="auto"/>
              <w:rPr>
                <w:sz w:val="19"/>
                <w:szCs w:val="19"/>
              </w:rPr>
            </w:pPr>
            <w:r w:rsidDel="00000000" w:rsidR="00000000" w:rsidRPr="00000000">
              <w:rPr>
                <w:sz w:val="19"/>
                <w:szCs w:val="19"/>
                <w:rtl w:val="0"/>
              </w:rPr>
              <w:t xml:space="preserve">Varied</w:t>
            </w:r>
          </w:p>
        </w:tc>
        <w:tc>
          <w:tcPr>
            <w:tcBorders>
              <w:top w:color="666666" w:space="0" w:sz="6" w:val="single"/>
              <w:left w:color="666666" w:space="0" w:sz="6" w:val="single"/>
              <w:bottom w:color="666666" w:space="0" w:sz="6" w:val="single"/>
              <w:right w:color="666666"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20">
            <w:pPr>
              <w:spacing w:line="240" w:lineRule="auto"/>
              <w:rPr>
                <w:sz w:val="19"/>
                <w:szCs w:val="19"/>
              </w:rPr>
            </w:pPr>
            <w:r w:rsidDel="00000000" w:rsidR="00000000" w:rsidRPr="00000000">
              <w:rPr>
                <w:sz w:val="19"/>
                <w:szCs w:val="19"/>
                <w:rtl w:val="0"/>
              </w:rPr>
              <w:t xml:space="preserve">General Use</w:t>
            </w:r>
          </w:p>
        </w:tc>
        <w:tc>
          <w:tcPr>
            <w:tcBorders>
              <w:top w:color="666666" w:space="0" w:sz="6" w:val="single"/>
              <w:left w:color="666666" w:space="0" w:sz="6" w:val="single"/>
              <w:bottom w:color="666666" w:space="0" w:sz="6" w:val="single"/>
              <w:right w:color="666666"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21">
            <w:pPr>
              <w:spacing w:line="240" w:lineRule="auto"/>
              <w:rPr>
                <w:sz w:val="19"/>
                <w:szCs w:val="19"/>
              </w:rPr>
            </w:pPr>
            <w:r w:rsidDel="00000000" w:rsidR="00000000" w:rsidRPr="00000000">
              <w:rPr>
                <w:sz w:val="19"/>
                <w:szCs w:val="19"/>
                <w:rtl w:val="0"/>
              </w:rPr>
              <w:t xml:space="preserve">Cost-effective, Basic Functionality</w:t>
            </w:r>
          </w:p>
        </w:tc>
      </w:tr>
    </w:tbl>
    <w:p w:rsidR="00000000" w:rsidDel="00000000" w:rsidP="00000000" w:rsidRDefault="00000000" w:rsidRPr="00000000" w14:paraId="00000122">
      <w:pPr>
        <w:spacing w:line="276" w:lineRule="auto"/>
        <w:rPr/>
      </w:pPr>
      <w:r w:rsidDel="00000000" w:rsidR="00000000" w:rsidRPr="00000000">
        <w:rPr>
          <w:rtl w:val="0"/>
        </w:rPr>
      </w:r>
    </w:p>
    <w:p w:rsidR="00000000" w:rsidDel="00000000" w:rsidP="00000000" w:rsidRDefault="00000000" w:rsidRPr="00000000" w14:paraId="00000123">
      <w:pPr>
        <w:spacing w:line="276" w:lineRule="auto"/>
        <w:rPr/>
      </w:pPr>
      <w:r w:rsidDel="00000000" w:rsidR="00000000" w:rsidRPr="00000000">
        <w:rPr>
          <w:rtl w:val="0"/>
        </w:rPr>
      </w:r>
    </w:p>
    <w:p w:rsidR="00000000" w:rsidDel="00000000" w:rsidP="00000000" w:rsidRDefault="00000000" w:rsidRPr="00000000" w14:paraId="00000124">
      <w:pPr>
        <w:widowControl w:val="0"/>
        <w:spacing w:after="0" w:lineRule="auto"/>
        <w:ind w:left="0" w:firstLine="0"/>
        <w:rPr/>
      </w:pPr>
      <w:r w:rsidDel="00000000" w:rsidR="00000000" w:rsidRPr="00000000">
        <w:rPr>
          <w:rtl w:val="0"/>
        </w:rPr>
        <w:t xml:space="preserve">For GreenMind, we focus our business to sell enterprise-level green machines to the </w:t>
      </w:r>
      <w:r w:rsidDel="00000000" w:rsidR="00000000" w:rsidRPr="00000000">
        <w:rPr>
          <w:b w:val="1"/>
          <w:i w:val="1"/>
          <w:rtl w:val="0"/>
        </w:rPr>
        <w:t xml:space="preserve">Working Professionals</w:t>
      </w:r>
      <w:r w:rsidDel="00000000" w:rsidR="00000000" w:rsidRPr="00000000">
        <w:rPr>
          <w:rtl w:val="0"/>
        </w:rPr>
        <w:t xml:space="preserve"> segment. This is a niche segment for our global business model, as it gives us the edge in a heterogeneous market to serve a unique set of customers.</w:t>
      </w:r>
    </w:p>
    <w:p w:rsidR="00000000" w:rsidDel="00000000" w:rsidP="00000000" w:rsidRDefault="00000000" w:rsidRPr="00000000" w14:paraId="00000125">
      <w:pPr>
        <w:widowControl w:val="0"/>
        <w:numPr>
          <w:ilvl w:val="0"/>
          <w:numId w:val="10"/>
        </w:numPr>
        <w:spacing w:line="240" w:lineRule="auto"/>
        <w:ind w:left="1440" w:hanging="360"/>
        <w:rPr>
          <w:rFonts w:ascii="Arial" w:cs="Arial" w:eastAsia="Arial" w:hAnsi="Arial"/>
          <w:color w:val="000000"/>
        </w:rPr>
      </w:pPr>
      <w:r w:rsidDel="00000000" w:rsidR="00000000" w:rsidRPr="00000000">
        <w:rPr>
          <w:rtl w:val="0"/>
        </w:rPr>
        <w:t xml:space="preserve">Management/IT Professionals</w:t>
      </w:r>
    </w:p>
    <w:p w:rsidR="00000000" w:rsidDel="00000000" w:rsidP="00000000" w:rsidRDefault="00000000" w:rsidRPr="00000000" w14:paraId="00000126">
      <w:pPr>
        <w:widowControl w:val="0"/>
        <w:numPr>
          <w:ilvl w:val="0"/>
          <w:numId w:val="10"/>
        </w:numPr>
        <w:spacing w:line="240" w:lineRule="auto"/>
        <w:ind w:left="1440" w:hanging="360"/>
        <w:rPr>
          <w:rFonts w:ascii="Arial" w:cs="Arial" w:eastAsia="Arial" w:hAnsi="Arial"/>
          <w:color w:val="000000"/>
        </w:rPr>
      </w:pPr>
      <w:r w:rsidDel="00000000" w:rsidR="00000000" w:rsidRPr="00000000">
        <w:rPr>
          <w:rtl w:val="0"/>
        </w:rPr>
        <w:t xml:space="preserve">ITDMs</w:t>
      </w:r>
    </w:p>
    <w:p w:rsidR="00000000" w:rsidDel="00000000" w:rsidP="00000000" w:rsidRDefault="00000000" w:rsidRPr="00000000" w14:paraId="00000127">
      <w:pPr>
        <w:widowControl w:val="0"/>
        <w:numPr>
          <w:ilvl w:val="0"/>
          <w:numId w:val="10"/>
        </w:numPr>
        <w:spacing w:line="240" w:lineRule="auto"/>
        <w:ind w:left="1440" w:hanging="360"/>
        <w:rPr>
          <w:rFonts w:ascii="Arial" w:cs="Arial" w:eastAsia="Arial" w:hAnsi="Arial"/>
          <w:color w:val="000000"/>
        </w:rPr>
      </w:pPr>
      <w:r w:rsidDel="00000000" w:rsidR="00000000" w:rsidRPr="00000000">
        <w:rPr>
          <w:rtl w:val="0"/>
        </w:rPr>
        <w:t xml:space="preserve">Procurement Teams</w:t>
      </w:r>
    </w:p>
    <w:p w:rsidR="00000000" w:rsidDel="00000000" w:rsidP="00000000" w:rsidRDefault="00000000" w:rsidRPr="00000000" w14:paraId="00000128">
      <w:pPr>
        <w:spacing w:line="276" w:lineRule="auto"/>
        <w:rPr/>
      </w:pPr>
      <w:r w:rsidDel="00000000" w:rsidR="00000000" w:rsidRPr="00000000">
        <w:rPr>
          <w:rtl w:val="0"/>
        </w:rPr>
      </w:r>
    </w:p>
    <w:p w:rsidR="00000000" w:rsidDel="00000000" w:rsidP="00000000" w:rsidRDefault="00000000" w:rsidRPr="00000000" w14:paraId="00000129">
      <w:pPr>
        <w:pStyle w:val="Heading2"/>
        <w:spacing w:after="200" w:before="0" w:line="276" w:lineRule="auto"/>
        <w:rPr/>
      </w:pPr>
      <w:bookmarkStart w:colFirst="0" w:colLast="0" w:name="_j66j4muwkybd" w:id="38"/>
      <w:bookmarkEnd w:id="38"/>
      <w:r w:rsidDel="00000000" w:rsidR="00000000" w:rsidRPr="00000000">
        <w:rPr>
          <w:rtl w:val="0"/>
        </w:rPr>
        <w:t xml:space="preserve">Key Performance Indicators</w:t>
      </w:r>
    </w:p>
    <w:p w:rsidR="00000000" w:rsidDel="00000000" w:rsidP="00000000" w:rsidRDefault="00000000" w:rsidRPr="00000000" w14:paraId="0000012A">
      <w:pPr>
        <w:spacing w:line="276" w:lineRule="auto"/>
        <w:rPr/>
      </w:pPr>
      <w:r w:rsidDel="00000000" w:rsidR="00000000" w:rsidRPr="00000000">
        <w:rPr>
          <w:b w:val="1"/>
          <w:rtl w:val="0"/>
        </w:rPr>
        <w:t xml:space="preserve">Key Performance Indicators</w:t>
      </w:r>
      <w:r w:rsidDel="00000000" w:rsidR="00000000" w:rsidRPr="00000000">
        <w:rPr>
          <w:rtl w:val="0"/>
        </w:rPr>
        <w:t xml:space="preserve"> (KPIs) are crucial metrics that can help you understand customer potential and propensities to buy. Listed below are some relevant KPIs for gauging the success and attractiveness of PC configurations in the market for the above customer segments that we identified. We will identify new KPIs as we expand our business and with market growth.</w:t>
      </w:r>
    </w:p>
    <w:p w:rsidR="00000000" w:rsidDel="00000000" w:rsidP="00000000" w:rsidRDefault="00000000" w:rsidRPr="00000000" w14:paraId="0000012B">
      <w:pPr>
        <w:spacing w:line="276" w:lineRule="auto"/>
        <w:rPr/>
      </w:pPr>
      <w:r w:rsidDel="00000000" w:rsidR="00000000" w:rsidRPr="00000000">
        <w:rPr>
          <w:rtl w:val="0"/>
        </w:rPr>
      </w:r>
    </w:p>
    <w:p w:rsidR="00000000" w:rsidDel="00000000" w:rsidP="00000000" w:rsidRDefault="00000000" w:rsidRPr="00000000" w14:paraId="0000012C">
      <w:pPr>
        <w:spacing w:line="276" w:lineRule="auto"/>
        <w:rPr/>
      </w:pPr>
      <w:r w:rsidDel="00000000" w:rsidR="00000000" w:rsidRPr="00000000">
        <w:rPr>
          <w:b w:val="1"/>
          <w:rtl w:val="0"/>
        </w:rPr>
        <w:t xml:space="preserve">Market Share</w:t>
      </w:r>
      <w:r w:rsidDel="00000000" w:rsidR="00000000" w:rsidRPr="00000000">
        <w:rPr>
          <w:rtl w:val="0"/>
        </w:rPr>
        <w:t xml:space="preserve">: </w:t>
      </w:r>
    </w:p>
    <w:p w:rsidR="00000000" w:rsidDel="00000000" w:rsidP="00000000" w:rsidRDefault="00000000" w:rsidRPr="00000000" w14:paraId="0000012D">
      <w:pPr>
        <w:spacing w:line="276" w:lineRule="auto"/>
        <w:rPr/>
      </w:pPr>
      <w:r w:rsidDel="00000000" w:rsidR="00000000" w:rsidRPr="00000000">
        <w:rPr>
          <w:b w:val="1"/>
          <w:rtl w:val="0"/>
        </w:rPr>
        <w:t xml:space="preserve">KPI</w:t>
      </w:r>
      <w:r w:rsidDel="00000000" w:rsidR="00000000" w:rsidRPr="00000000">
        <w:rPr>
          <w:rtl w:val="0"/>
        </w:rPr>
        <w:t xml:space="preserve">: Percentage of the total market that the PC configurations capture.</w:t>
      </w:r>
    </w:p>
    <w:p w:rsidR="00000000" w:rsidDel="00000000" w:rsidP="00000000" w:rsidRDefault="00000000" w:rsidRPr="00000000" w14:paraId="0000012E">
      <w:pPr>
        <w:spacing w:line="276" w:lineRule="auto"/>
        <w:rPr/>
      </w:pPr>
      <w:r w:rsidDel="00000000" w:rsidR="00000000" w:rsidRPr="00000000">
        <w:rPr>
          <w:b w:val="1"/>
          <w:rtl w:val="0"/>
        </w:rPr>
        <w:t xml:space="preserve">Measurement</w:t>
      </w:r>
      <w:r w:rsidDel="00000000" w:rsidR="00000000" w:rsidRPr="00000000">
        <w:rPr>
          <w:rtl w:val="0"/>
        </w:rPr>
        <w:t xml:space="preserve">: Track the number of units sold relative to the total market volume.</w:t>
      </w:r>
    </w:p>
    <w:p w:rsidR="00000000" w:rsidDel="00000000" w:rsidP="00000000" w:rsidRDefault="00000000" w:rsidRPr="00000000" w14:paraId="0000012F">
      <w:pPr>
        <w:spacing w:line="276" w:lineRule="auto"/>
        <w:rPr/>
      </w:pPr>
      <w:r w:rsidDel="00000000" w:rsidR="00000000" w:rsidRPr="00000000">
        <w:rPr>
          <w:rtl w:val="0"/>
        </w:rPr>
      </w:r>
    </w:p>
    <w:p w:rsidR="00000000" w:rsidDel="00000000" w:rsidP="00000000" w:rsidRDefault="00000000" w:rsidRPr="00000000" w14:paraId="00000130">
      <w:pPr>
        <w:spacing w:line="276" w:lineRule="auto"/>
        <w:rPr/>
      </w:pPr>
      <w:r w:rsidDel="00000000" w:rsidR="00000000" w:rsidRPr="00000000">
        <w:rPr>
          <w:b w:val="1"/>
          <w:rtl w:val="0"/>
        </w:rPr>
        <w:t xml:space="preserve">Customer Satisfaction</w:t>
      </w:r>
      <w:r w:rsidDel="00000000" w:rsidR="00000000" w:rsidRPr="00000000">
        <w:rPr>
          <w:rtl w:val="0"/>
        </w:rPr>
        <w:t xml:space="preserve">: </w:t>
      </w:r>
    </w:p>
    <w:p w:rsidR="00000000" w:rsidDel="00000000" w:rsidP="00000000" w:rsidRDefault="00000000" w:rsidRPr="00000000" w14:paraId="00000131">
      <w:pPr>
        <w:spacing w:line="276" w:lineRule="auto"/>
        <w:rPr/>
      </w:pPr>
      <w:r w:rsidDel="00000000" w:rsidR="00000000" w:rsidRPr="00000000">
        <w:rPr>
          <w:b w:val="1"/>
          <w:rtl w:val="0"/>
        </w:rPr>
        <w:t xml:space="preserve">KPI</w:t>
      </w:r>
      <w:r w:rsidDel="00000000" w:rsidR="00000000" w:rsidRPr="00000000">
        <w:rPr>
          <w:rtl w:val="0"/>
        </w:rPr>
        <w:t xml:space="preserve">: Customer satisfaction scores based on feedback and reviews.</w:t>
      </w:r>
    </w:p>
    <w:p w:rsidR="00000000" w:rsidDel="00000000" w:rsidP="00000000" w:rsidRDefault="00000000" w:rsidRPr="00000000" w14:paraId="00000132">
      <w:pPr>
        <w:spacing w:line="276" w:lineRule="auto"/>
        <w:rPr/>
      </w:pPr>
      <w:r w:rsidDel="00000000" w:rsidR="00000000" w:rsidRPr="00000000">
        <w:rPr>
          <w:b w:val="1"/>
          <w:rtl w:val="0"/>
        </w:rPr>
        <w:t xml:space="preserve">Measurement</w:t>
      </w:r>
      <w:r w:rsidDel="00000000" w:rsidR="00000000" w:rsidRPr="00000000">
        <w:rPr>
          <w:rtl w:val="0"/>
        </w:rPr>
        <w:t xml:space="preserve">: Conduct surveys, monitor online reviews, and analyze customer support interactions.</w:t>
      </w:r>
    </w:p>
    <w:p w:rsidR="00000000" w:rsidDel="00000000" w:rsidP="00000000" w:rsidRDefault="00000000" w:rsidRPr="00000000" w14:paraId="00000133">
      <w:pPr>
        <w:spacing w:line="276" w:lineRule="auto"/>
        <w:rPr/>
      </w:pPr>
      <w:r w:rsidDel="00000000" w:rsidR="00000000" w:rsidRPr="00000000">
        <w:rPr>
          <w:rtl w:val="0"/>
        </w:rPr>
      </w:r>
    </w:p>
    <w:p w:rsidR="00000000" w:rsidDel="00000000" w:rsidP="00000000" w:rsidRDefault="00000000" w:rsidRPr="00000000" w14:paraId="00000134">
      <w:pPr>
        <w:spacing w:line="276" w:lineRule="auto"/>
        <w:rPr/>
      </w:pPr>
      <w:r w:rsidDel="00000000" w:rsidR="00000000" w:rsidRPr="00000000">
        <w:rPr>
          <w:b w:val="1"/>
          <w:rtl w:val="0"/>
        </w:rPr>
        <w:t xml:space="preserve">Average Order Value</w:t>
      </w:r>
      <w:r w:rsidDel="00000000" w:rsidR="00000000" w:rsidRPr="00000000">
        <w:rPr>
          <w:rtl w:val="0"/>
        </w:rPr>
        <w:t xml:space="preserve"> (</w:t>
      </w:r>
      <w:r w:rsidDel="00000000" w:rsidR="00000000" w:rsidRPr="00000000">
        <w:rPr>
          <w:b w:val="1"/>
          <w:rtl w:val="0"/>
        </w:rPr>
        <w:t xml:space="preserve">AOV</w:t>
      </w:r>
      <w:r w:rsidDel="00000000" w:rsidR="00000000" w:rsidRPr="00000000">
        <w:rPr>
          <w:rtl w:val="0"/>
        </w:rPr>
        <w:t xml:space="preserve">):</w:t>
      </w:r>
    </w:p>
    <w:p w:rsidR="00000000" w:rsidDel="00000000" w:rsidP="00000000" w:rsidRDefault="00000000" w:rsidRPr="00000000" w14:paraId="00000135">
      <w:pPr>
        <w:spacing w:line="276" w:lineRule="auto"/>
        <w:rPr/>
      </w:pPr>
      <w:r w:rsidDel="00000000" w:rsidR="00000000" w:rsidRPr="00000000">
        <w:rPr>
          <w:b w:val="1"/>
          <w:rtl w:val="0"/>
        </w:rPr>
        <w:t xml:space="preserve">KPI</w:t>
      </w:r>
      <w:r w:rsidDel="00000000" w:rsidR="00000000" w:rsidRPr="00000000">
        <w:rPr>
          <w:rtl w:val="0"/>
        </w:rPr>
        <w:t xml:space="preserve">: The average amount customers spend in a single purchase.</w:t>
      </w:r>
    </w:p>
    <w:p w:rsidR="00000000" w:rsidDel="00000000" w:rsidP="00000000" w:rsidRDefault="00000000" w:rsidRPr="00000000" w14:paraId="00000136">
      <w:pPr>
        <w:spacing w:line="276" w:lineRule="auto"/>
        <w:rPr/>
      </w:pPr>
      <w:r w:rsidDel="00000000" w:rsidR="00000000" w:rsidRPr="00000000">
        <w:rPr>
          <w:b w:val="1"/>
          <w:rtl w:val="0"/>
        </w:rPr>
        <w:t xml:space="preserve">Measurement</w:t>
      </w:r>
      <w:r w:rsidDel="00000000" w:rsidR="00000000" w:rsidRPr="00000000">
        <w:rPr>
          <w:rtl w:val="0"/>
        </w:rPr>
        <w:t xml:space="preserve">: Divide the total revenue by the number of transactions.</w:t>
      </w:r>
    </w:p>
    <w:p w:rsidR="00000000" w:rsidDel="00000000" w:rsidP="00000000" w:rsidRDefault="00000000" w:rsidRPr="00000000" w14:paraId="00000137">
      <w:pPr>
        <w:spacing w:line="276" w:lineRule="auto"/>
        <w:rPr/>
      </w:pPr>
      <w:r w:rsidDel="00000000" w:rsidR="00000000" w:rsidRPr="00000000">
        <w:rPr>
          <w:rtl w:val="0"/>
        </w:rPr>
      </w:r>
    </w:p>
    <w:p w:rsidR="00000000" w:rsidDel="00000000" w:rsidP="00000000" w:rsidRDefault="00000000" w:rsidRPr="00000000" w14:paraId="00000138">
      <w:pPr>
        <w:spacing w:line="276" w:lineRule="auto"/>
        <w:rPr/>
      </w:pPr>
      <w:r w:rsidDel="00000000" w:rsidR="00000000" w:rsidRPr="00000000">
        <w:rPr>
          <w:b w:val="1"/>
          <w:rtl w:val="0"/>
        </w:rPr>
        <w:t xml:space="preserve">Return on Investment </w:t>
      </w:r>
      <w:r w:rsidDel="00000000" w:rsidR="00000000" w:rsidRPr="00000000">
        <w:rPr>
          <w:rtl w:val="0"/>
        </w:rPr>
        <w:t xml:space="preserve">(</w:t>
      </w:r>
      <w:r w:rsidDel="00000000" w:rsidR="00000000" w:rsidRPr="00000000">
        <w:rPr>
          <w:b w:val="1"/>
          <w:rtl w:val="0"/>
        </w:rPr>
        <w:t xml:space="preserve">ROI</w:t>
      </w:r>
      <w:r w:rsidDel="00000000" w:rsidR="00000000" w:rsidRPr="00000000">
        <w:rPr>
          <w:rtl w:val="0"/>
        </w:rPr>
        <w:t xml:space="preserve">): </w:t>
      </w:r>
    </w:p>
    <w:p w:rsidR="00000000" w:rsidDel="00000000" w:rsidP="00000000" w:rsidRDefault="00000000" w:rsidRPr="00000000" w14:paraId="00000139">
      <w:pPr>
        <w:spacing w:line="276" w:lineRule="auto"/>
        <w:rPr/>
      </w:pPr>
      <w:r w:rsidDel="00000000" w:rsidR="00000000" w:rsidRPr="00000000">
        <w:rPr>
          <w:b w:val="1"/>
          <w:rtl w:val="0"/>
        </w:rPr>
        <w:t xml:space="preserve">KPI</w:t>
      </w:r>
      <w:r w:rsidDel="00000000" w:rsidR="00000000" w:rsidRPr="00000000">
        <w:rPr>
          <w:rtl w:val="0"/>
        </w:rPr>
        <w:t xml:space="preserve">: The profitability of the marketing and sales efforts.</w:t>
      </w:r>
    </w:p>
    <w:p w:rsidR="00000000" w:rsidDel="00000000" w:rsidP="00000000" w:rsidRDefault="00000000" w:rsidRPr="00000000" w14:paraId="0000013A">
      <w:pPr>
        <w:spacing w:line="276" w:lineRule="auto"/>
        <w:rPr/>
      </w:pPr>
      <w:r w:rsidDel="00000000" w:rsidR="00000000" w:rsidRPr="00000000">
        <w:rPr>
          <w:b w:val="1"/>
          <w:rtl w:val="0"/>
        </w:rPr>
        <w:t xml:space="preserve">Measurement</w:t>
      </w:r>
      <w:r w:rsidDel="00000000" w:rsidR="00000000" w:rsidRPr="00000000">
        <w:rPr>
          <w:rtl w:val="0"/>
        </w:rPr>
        <w:t xml:space="preserve">: Calculate the ratio of revenue generated to the cost of marketing and sales.</w:t>
        <w:br w:type="textWrapping"/>
      </w:r>
    </w:p>
    <w:p w:rsidR="00000000" w:rsidDel="00000000" w:rsidP="00000000" w:rsidRDefault="00000000" w:rsidRPr="00000000" w14:paraId="0000013B">
      <w:pPr>
        <w:spacing w:line="276" w:lineRule="auto"/>
        <w:rPr/>
      </w:pPr>
      <w:r w:rsidDel="00000000" w:rsidR="00000000" w:rsidRPr="00000000">
        <w:rPr>
          <w:rtl w:val="0"/>
        </w:rPr>
      </w:r>
    </w:p>
    <w:p w:rsidR="00000000" w:rsidDel="00000000" w:rsidP="00000000" w:rsidRDefault="00000000" w:rsidRPr="00000000" w14:paraId="0000013C">
      <w:pPr>
        <w:pStyle w:val="Heading1"/>
        <w:spacing w:after="160" w:before="0" w:line="240" w:lineRule="auto"/>
        <w:rPr/>
      </w:pPr>
      <w:bookmarkStart w:colFirst="0" w:colLast="0" w:name="_92xu4in129na" w:id="39"/>
      <w:bookmarkEnd w:id="39"/>
      <w:r w:rsidDel="00000000" w:rsidR="00000000" w:rsidRPr="00000000">
        <w:rPr>
          <w:rtl w:val="0"/>
        </w:rPr>
        <w:t xml:space="preserve">Marketing Strategy</w:t>
      </w:r>
    </w:p>
    <w:p w:rsidR="00000000" w:rsidDel="00000000" w:rsidP="00000000" w:rsidRDefault="00000000" w:rsidRPr="00000000" w14:paraId="0000013D">
      <w:pPr>
        <w:rPr/>
      </w:pPr>
      <w:r w:rsidDel="00000000" w:rsidR="00000000" w:rsidRPr="00000000">
        <w:rPr>
          <w:rtl w:val="0"/>
        </w:rPr>
        <w:t xml:space="preserve">After receiving and analyzing the feedback from our survey, we were able to find that this product would be best suited for those working in a technology intensive corporate or business environment. It would be used by working aged adults, not fully avoiding other areas such as gaming, design, or streaming, but being more focused and </w:t>
      </w:r>
      <w:r w:rsidDel="00000000" w:rsidR="00000000" w:rsidRPr="00000000">
        <w:rPr>
          <w:rtl w:val="0"/>
        </w:rPr>
        <w:t xml:space="preserve">centered around enterprise</w:t>
      </w:r>
      <w:r w:rsidDel="00000000" w:rsidR="00000000" w:rsidRPr="00000000">
        <w:rPr>
          <w:rtl w:val="0"/>
        </w:rPr>
        <w:t xml:space="preserve"> tasks and related. Larger companies are making the step towards being energy efficient, or lessening their carbon footprint as much as they can. With this PC not only grabbing the attention of those working within office environments, it’s providing an even better reason for companies to switch to using such a device, especially with the average lifespan of a work computer being replaced at a minimum </w:t>
      </w:r>
      <w:r w:rsidDel="00000000" w:rsidR="00000000" w:rsidRPr="00000000">
        <w:rPr>
          <w:b w:val="1"/>
          <w:rtl w:val="0"/>
        </w:rPr>
        <w:t xml:space="preserve">~3 years</w:t>
      </w:r>
      <w:r w:rsidDel="00000000" w:rsidR="00000000" w:rsidRPr="00000000">
        <w:rPr>
          <w:rtl w:val="0"/>
        </w:rPr>
        <w:t xml:space="preserve">.</w:t>
      </w:r>
    </w:p>
    <w:p w:rsidR="00000000" w:rsidDel="00000000" w:rsidP="00000000" w:rsidRDefault="00000000" w:rsidRPr="00000000" w14:paraId="0000013E">
      <w:pPr>
        <w:pStyle w:val="Heading1"/>
        <w:spacing w:after="160" w:line="240" w:lineRule="auto"/>
        <w:rPr/>
      </w:pPr>
      <w:bookmarkStart w:colFirst="0" w:colLast="0" w:name="_9j9qqnd9wjfc" w:id="40"/>
      <w:bookmarkEnd w:id="40"/>
      <w:r w:rsidDel="00000000" w:rsidR="00000000" w:rsidRPr="00000000">
        <w:rPr>
          <w:rtl w:val="0"/>
        </w:rPr>
        <w:t xml:space="preserve">Target Market &amp; Positioning</w:t>
      </w:r>
    </w:p>
    <w:p w:rsidR="00000000" w:rsidDel="00000000" w:rsidP="00000000" w:rsidRDefault="00000000" w:rsidRPr="00000000" w14:paraId="0000013F">
      <w:pPr>
        <w:rPr/>
      </w:pPr>
      <w:r w:rsidDel="00000000" w:rsidR="00000000" w:rsidRPr="00000000">
        <w:rPr>
          <w:rtl w:val="0"/>
        </w:rPr>
        <w:t xml:space="preserve">Mid-level tech leaders will be drawn to GreenMind laptops as a statement of innovation, sustainability, and creative empowerment. Our products will be positioned to elevate enterprise computers with a device that aligns with eco-conscious values and amplifies the ability to collaborate and create with AI</w:t>
      </w:r>
      <w:r w:rsidDel="00000000" w:rsidR="00000000" w:rsidRPr="00000000">
        <w:rPr>
          <w:rtl w:val="0"/>
        </w:rPr>
        <w:t xml:space="preserv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Consumers are seeking ways to express their purchasing power in ways that are environmentally conscious. Corporations are seeking ways to demonstrate their commitment to the environment. It is a pervasive understanding in society that curtailing impacts to the environment is crucial to a sustainable future. Both consumer buyers and corporate buyers are looking for ways to spend their dollars on a product that represents their values or represents their corporate goals.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In addition, both corporations and consumers are very conscious of cost as it pertains to PCs.  Sensitivity to unnecessary spending, vanity features, or fear of the product failing early in its life leads purchasers to seriously consider who they’re buying from.  Thus, IT Procurement managers are seeking means to reduce costs and ease strain on procurement demands for replacing, upgrading, or repairing computers for their organizations.  A laptop that lasts longer can mean fewer touches for an IT team or procurement managers responsible for fulfilling these requests.  Similarly, for the average consumer, ~$2500 is not a small purchase price.  So being certain that their purchase will yield the results they seem by providing a powerful computer that lasts a long time is a necessity in such a competitive market.</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2"/>
        <w:spacing w:before="0" w:lineRule="auto"/>
        <w:rPr/>
      </w:pPr>
      <w:bookmarkStart w:colFirst="0" w:colLast="0" w:name="_9jnc9a47y4t" w:id="41"/>
      <w:bookmarkEnd w:id="41"/>
      <w:r w:rsidDel="00000000" w:rsidR="00000000" w:rsidRPr="00000000">
        <w:rPr>
          <w:rtl w:val="0"/>
        </w:rPr>
        <w:t xml:space="preserve">Buyer Persona</w:t>
      </w:r>
    </w:p>
    <w:p w:rsidR="00000000" w:rsidDel="00000000" w:rsidP="00000000" w:rsidRDefault="00000000" w:rsidRPr="00000000" w14:paraId="00000146">
      <w:pPr>
        <w:rPr/>
      </w:pPr>
      <w:r w:rsidDel="00000000" w:rsidR="00000000" w:rsidRPr="00000000">
        <w:rPr>
          <w:rtl w:val="0"/>
        </w:rPr>
        <w:t xml:space="preserve">Our buyer persona for ITDMs is Aiden Green, 37, an IT Director at a </w:t>
      </w:r>
      <w:r w:rsidDel="00000000" w:rsidR="00000000" w:rsidRPr="00000000">
        <w:rPr>
          <w:rtl w:val="0"/>
        </w:rPr>
        <w:t xml:space="preserve">medium-to-large-scale company</w:t>
      </w:r>
      <w:r w:rsidDel="00000000" w:rsidR="00000000" w:rsidRPr="00000000">
        <w:rPr>
          <w:rtl w:val="0"/>
        </w:rPr>
        <w:t xml:space="preserve">. This enterprise audience has a higher level of scrutiny than your average consumer; the ITDM identifies key criteria for evaluating laptops including performance, reliability, security features, manageability, and energy efficiency at scale for his organization. The ITDM expects to maintain a positive relationship with their laptop vendor through ongoing support and maintenance services to maximize the value and longevity of the company's investment.</w:t>
      </w:r>
    </w:p>
    <w:p w:rsidR="00000000" w:rsidDel="00000000" w:rsidP="00000000" w:rsidRDefault="00000000" w:rsidRPr="00000000" w14:paraId="00000147">
      <w:pPr>
        <w:shd w:fill="ffffff" w:val="clear"/>
        <w:spacing w:after="240" w:before="240" w:lineRule="auto"/>
        <w:rPr/>
      </w:pPr>
      <w:r w:rsidDel="00000000" w:rsidR="00000000" w:rsidRPr="00000000">
        <w:rPr>
          <w:rtl w:val="0"/>
        </w:rPr>
        <w:t xml:space="preserve">His </w:t>
      </w:r>
      <w:r w:rsidDel="00000000" w:rsidR="00000000" w:rsidRPr="00000000">
        <w:rPr>
          <w:b w:val="1"/>
          <w:rtl w:val="0"/>
        </w:rPr>
        <w:t xml:space="preserve">pain points</w:t>
      </w:r>
      <w:r w:rsidDel="00000000" w:rsidR="00000000" w:rsidRPr="00000000">
        <w:rPr>
          <w:rtl w:val="0"/>
        </w:rPr>
        <w:t xml:space="preserve"> include employees often reporting issues with low quality laptops and poor battery life. Frequent device replacement is another issue; he struggles to find enterprise laptops that last 3 or more years which are costly to his department and his company. He </w:t>
      </w:r>
      <w:r w:rsidDel="00000000" w:rsidR="00000000" w:rsidRPr="00000000">
        <w:rPr>
          <w:b w:val="1"/>
          <w:rtl w:val="0"/>
        </w:rPr>
        <w:t xml:space="preserve">values</w:t>
      </w:r>
      <w:r w:rsidDel="00000000" w:rsidR="00000000" w:rsidRPr="00000000">
        <w:rPr>
          <w:rtl w:val="0"/>
        </w:rPr>
        <w:t xml:space="preserve"> familiar brands that come with service and support guarantees. Easy-to-use, high quality devices that reduce service burden on IT are important. Aiden is the </w:t>
      </w:r>
      <w:r w:rsidDel="00000000" w:rsidR="00000000" w:rsidRPr="00000000">
        <w:rPr>
          <w:b w:val="1"/>
          <w:rtl w:val="0"/>
        </w:rPr>
        <w:t xml:space="preserve">decision maker</w:t>
      </w:r>
      <w:r w:rsidDel="00000000" w:rsidR="00000000" w:rsidRPr="00000000">
        <w:rPr>
          <w:rtl w:val="0"/>
        </w:rPr>
        <w:t xml:space="preserve"> for enterprise laptop purchases and needs to demonstrate cost savings to his organization. </w:t>
      </w:r>
    </w:p>
    <w:p w:rsidR="00000000" w:rsidDel="00000000" w:rsidP="00000000" w:rsidRDefault="00000000" w:rsidRPr="00000000" w14:paraId="00000148">
      <w:pPr>
        <w:rPr>
          <w:b w:val="1"/>
        </w:rPr>
      </w:pPr>
      <w:r w:rsidDel="00000000" w:rsidR="00000000" w:rsidRPr="00000000">
        <w:rPr>
          <w:rtl w:val="0"/>
        </w:rPr>
        <w:t xml:space="preserve">“My enterprise users need powerful laptops… High-end compute across several hundred devices results in higher energy consumption and issues with battery life. ” </w:t>
      </w:r>
      <w:r w:rsidDel="00000000" w:rsidR="00000000" w:rsidRPr="00000000">
        <w:rPr>
          <w:rtl w:val="0"/>
        </w:rPr>
      </w:r>
    </w:p>
    <w:p w:rsidR="00000000" w:rsidDel="00000000" w:rsidP="00000000" w:rsidRDefault="00000000" w:rsidRPr="00000000" w14:paraId="00000149">
      <w:pPr>
        <w:rPr>
          <w:b w:val="1"/>
        </w:rPr>
      </w:pPr>
      <w:r w:rsidDel="00000000" w:rsidR="00000000" w:rsidRPr="00000000">
        <w:rPr>
          <w:rtl w:val="0"/>
        </w:rPr>
      </w:r>
    </w:p>
    <w:p w:rsidR="00000000" w:rsidDel="00000000" w:rsidP="00000000" w:rsidRDefault="00000000" w:rsidRPr="00000000" w14:paraId="0000014A">
      <w:pPr>
        <w:pStyle w:val="Heading2"/>
        <w:rPr/>
      </w:pPr>
      <w:bookmarkStart w:colFirst="0" w:colLast="0" w:name="_geygss6wmraj" w:id="42"/>
      <w:bookmarkEnd w:id="42"/>
      <w:r w:rsidDel="00000000" w:rsidR="00000000" w:rsidRPr="00000000">
        <w:rPr>
          <w:rtl w:val="0"/>
        </w:rPr>
        <w:t xml:space="preserve">Buyer Process</w:t>
      </w:r>
    </w:p>
    <w:p w:rsidR="00000000" w:rsidDel="00000000" w:rsidP="00000000" w:rsidRDefault="00000000" w:rsidRPr="00000000" w14:paraId="0000014B">
      <w:pPr>
        <w:rPr/>
      </w:pPr>
      <w:r w:rsidDel="00000000" w:rsidR="00000000" w:rsidRPr="00000000">
        <w:rPr>
          <w:rtl w:val="0"/>
        </w:rPr>
        <w:t xml:space="preserve">GreenMind’s customer journey map outlines the key stages and touchpoints in the ITDM's purchasing process for laptops, highlighting the considerations, actions, and interactions involved in selecting and deploying laptops for enterprise users.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b w:val="1"/>
        </w:rPr>
      </w:pPr>
      <w:r w:rsidDel="00000000" w:rsidR="00000000" w:rsidRPr="00000000">
        <w:rPr>
          <w:b w:val="1"/>
        </w:rPr>
        <w:drawing>
          <wp:inline distB="114300" distT="114300" distL="114300" distR="114300">
            <wp:extent cx="5943600" cy="596900"/>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3"/>
        <w:rPr>
          <w:color w:val="000000"/>
        </w:rPr>
      </w:pPr>
      <w:bookmarkStart w:colFirst="0" w:colLast="0" w:name="_emttow8zrb1e" w:id="43"/>
      <w:bookmarkEnd w:id="43"/>
      <w:r w:rsidDel="00000000" w:rsidR="00000000" w:rsidRPr="00000000">
        <w:rPr>
          <w:color w:val="000000"/>
          <w:rtl w:val="0"/>
        </w:rPr>
        <w:t xml:space="preserve">Awareness</w:t>
      </w:r>
    </w:p>
    <w:p w:rsidR="00000000" w:rsidDel="00000000" w:rsidP="00000000" w:rsidRDefault="00000000" w:rsidRPr="00000000" w14:paraId="00000150">
      <w:pPr>
        <w:numPr>
          <w:ilvl w:val="0"/>
          <w:numId w:val="14"/>
        </w:numPr>
        <w:ind w:left="720" w:hanging="360"/>
      </w:pPr>
      <w:r w:rsidDel="00000000" w:rsidR="00000000" w:rsidRPr="00000000">
        <w:rPr>
          <w:rtl w:val="0"/>
        </w:rPr>
        <w:t xml:space="preserve">Need: The ITDM becomes aware of the need to upgrade the company's laptops due to outdated hardware, performance issues, or increasing demands from users.</w:t>
      </w:r>
    </w:p>
    <w:p w:rsidR="00000000" w:rsidDel="00000000" w:rsidP="00000000" w:rsidRDefault="00000000" w:rsidRPr="00000000" w14:paraId="00000151">
      <w:pPr>
        <w:numPr>
          <w:ilvl w:val="0"/>
          <w:numId w:val="14"/>
        </w:numPr>
        <w:ind w:left="720" w:hanging="360"/>
      </w:pPr>
      <w:r w:rsidDel="00000000" w:rsidR="00000000" w:rsidRPr="00000000">
        <w:rPr>
          <w:rtl w:val="0"/>
        </w:rPr>
        <w:t xml:space="preserve">Research: The ITDM begins researching available laptop options, exploring specifications, features, and reviews from trusted sources such as tech publications, industry forums, and vendor websites.</w:t>
      </w:r>
    </w:p>
    <w:p w:rsidR="00000000" w:rsidDel="00000000" w:rsidP="00000000" w:rsidRDefault="00000000" w:rsidRPr="00000000" w14:paraId="00000152">
      <w:pPr>
        <w:numPr>
          <w:ilvl w:val="0"/>
          <w:numId w:val="14"/>
        </w:numPr>
        <w:ind w:left="720" w:hanging="360"/>
      </w:pPr>
      <w:r w:rsidDel="00000000" w:rsidR="00000000" w:rsidRPr="00000000">
        <w:rPr>
          <w:rtl w:val="0"/>
        </w:rPr>
        <w:t xml:space="preserve">Consideration: The ITDM identifies key criteria for evaluating laptops, including performance, reliability, security features, manageability, and energy efficiency.</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3"/>
        <w:rPr>
          <w:color w:val="000000"/>
        </w:rPr>
      </w:pPr>
      <w:bookmarkStart w:colFirst="0" w:colLast="0" w:name="_77zmw3jinrgg" w:id="44"/>
      <w:bookmarkEnd w:id="44"/>
      <w:r w:rsidDel="00000000" w:rsidR="00000000" w:rsidRPr="00000000">
        <w:rPr>
          <w:color w:val="000000"/>
          <w:rtl w:val="0"/>
        </w:rPr>
        <w:t xml:space="preserve">Evaluation</w:t>
      </w:r>
    </w:p>
    <w:p w:rsidR="00000000" w:rsidDel="00000000" w:rsidP="00000000" w:rsidRDefault="00000000" w:rsidRPr="00000000" w14:paraId="00000155">
      <w:pPr>
        <w:numPr>
          <w:ilvl w:val="0"/>
          <w:numId w:val="4"/>
        </w:numPr>
        <w:ind w:left="720" w:hanging="360"/>
      </w:pPr>
      <w:r w:rsidDel="00000000" w:rsidR="00000000" w:rsidRPr="00000000">
        <w:rPr>
          <w:rtl w:val="0"/>
        </w:rPr>
        <w:t xml:space="preserve">Comparison: The ITDM shortlists a few laptop models that meet the company's requirements and align with its budget and IT infrastructure.</w:t>
      </w:r>
    </w:p>
    <w:p w:rsidR="00000000" w:rsidDel="00000000" w:rsidP="00000000" w:rsidRDefault="00000000" w:rsidRPr="00000000" w14:paraId="00000156">
      <w:pPr>
        <w:numPr>
          <w:ilvl w:val="0"/>
          <w:numId w:val="4"/>
        </w:numPr>
        <w:ind w:left="720" w:hanging="360"/>
      </w:pPr>
      <w:r w:rsidDel="00000000" w:rsidR="00000000" w:rsidRPr="00000000">
        <w:rPr>
          <w:rtl w:val="0"/>
        </w:rPr>
        <w:t xml:space="preserve">Vendor Engagement: The ITDM engages with laptop vendors through online demos, webinars, or in-person meetings to gather additional information, clarify doubts, and assess vendor capabilities and support services.</w:t>
      </w:r>
    </w:p>
    <w:p w:rsidR="00000000" w:rsidDel="00000000" w:rsidP="00000000" w:rsidRDefault="00000000" w:rsidRPr="00000000" w14:paraId="00000157">
      <w:pPr>
        <w:numPr>
          <w:ilvl w:val="0"/>
          <w:numId w:val="4"/>
        </w:numPr>
        <w:ind w:left="720" w:hanging="360"/>
      </w:pPr>
      <w:r w:rsidDel="00000000" w:rsidR="00000000" w:rsidRPr="00000000">
        <w:rPr>
          <w:rtl w:val="0"/>
        </w:rPr>
        <w:t xml:space="preserve">Testing: The ITDM may opt for testing or proof-of-concept to evaluate the shortlisted laptops' compatibility, performance, and user experience within the company's environment.</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pStyle w:val="Heading3"/>
        <w:rPr>
          <w:color w:val="000000"/>
        </w:rPr>
      </w:pPr>
      <w:bookmarkStart w:colFirst="0" w:colLast="0" w:name="_z5j0fvxam2yw" w:id="45"/>
      <w:bookmarkEnd w:id="45"/>
      <w:r w:rsidDel="00000000" w:rsidR="00000000" w:rsidRPr="00000000">
        <w:rPr>
          <w:color w:val="000000"/>
          <w:rtl w:val="0"/>
        </w:rPr>
        <w:t xml:space="preserve">Decision</w:t>
      </w:r>
    </w:p>
    <w:p w:rsidR="00000000" w:rsidDel="00000000" w:rsidP="00000000" w:rsidRDefault="00000000" w:rsidRPr="00000000" w14:paraId="0000015A">
      <w:pPr>
        <w:numPr>
          <w:ilvl w:val="0"/>
          <w:numId w:val="15"/>
        </w:numPr>
        <w:ind w:left="720" w:hanging="360"/>
      </w:pPr>
      <w:r w:rsidDel="00000000" w:rsidR="00000000" w:rsidRPr="00000000">
        <w:rPr>
          <w:rtl w:val="0"/>
        </w:rPr>
        <w:t xml:space="preserve">Vendor Selection: Based on the evaluation and feedback from pilot testing, the ITDM selects the vendor and laptop model that best meet the company's needs and objectives.</w:t>
      </w:r>
    </w:p>
    <w:p w:rsidR="00000000" w:rsidDel="00000000" w:rsidP="00000000" w:rsidRDefault="00000000" w:rsidRPr="00000000" w14:paraId="0000015B">
      <w:pPr>
        <w:numPr>
          <w:ilvl w:val="0"/>
          <w:numId w:val="15"/>
        </w:numPr>
        <w:ind w:left="720" w:hanging="360"/>
      </w:pPr>
      <w:r w:rsidDel="00000000" w:rsidR="00000000" w:rsidRPr="00000000">
        <w:rPr>
          <w:rtl w:val="0"/>
        </w:rPr>
        <w:t xml:space="preserve">Negotiation: The ITDM negotiates pricing, terms, and service-level agreements with the chosen vendor.</w:t>
      </w:r>
    </w:p>
    <w:p w:rsidR="00000000" w:rsidDel="00000000" w:rsidP="00000000" w:rsidRDefault="00000000" w:rsidRPr="00000000" w14:paraId="0000015C">
      <w:pPr>
        <w:numPr>
          <w:ilvl w:val="0"/>
          <w:numId w:val="15"/>
        </w:numPr>
        <w:ind w:left="720" w:hanging="360"/>
      </w:pPr>
      <w:r w:rsidDel="00000000" w:rsidR="00000000" w:rsidRPr="00000000">
        <w:rPr>
          <w:rtl w:val="0"/>
        </w:rPr>
        <w:t xml:space="preserve">Approval: The ITDM seeks approval from relevant stakeholders, such as IT department heads, finance, and senior management, before finalizing the purchase.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Heading3"/>
        <w:rPr>
          <w:color w:val="000000"/>
        </w:rPr>
      </w:pPr>
      <w:bookmarkStart w:colFirst="0" w:colLast="0" w:name="_drwf675bsyqn" w:id="46"/>
      <w:bookmarkEnd w:id="46"/>
      <w:r w:rsidDel="00000000" w:rsidR="00000000" w:rsidRPr="00000000">
        <w:rPr>
          <w:color w:val="000000"/>
          <w:rtl w:val="0"/>
        </w:rPr>
        <w:t xml:space="preserve">Purchase</w:t>
      </w:r>
    </w:p>
    <w:p w:rsidR="00000000" w:rsidDel="00000000" w:rsidP="00000000" w:rsidRDefault="00000000" w:rsidRPr="00000000" w14:paraId="0000015F">
      <w:pPr>
        <w:numPr>
          <w:ilvl w:val="0"/>
          <w:numId w:val="3"/>
        </w:numPr>
        <w:ind w:left="720" w:hanging="360"/>
      </w:pPr>
      <w:r w:rsidDel="00000000" w:rsidR="00000000" w:rsidRPr="00000000">
        <w:rPr>
          <w:rtl w:val="0"/>
        </w:rPr>
        <w:t xml:space="preserve">Procurement: The ITDM completes the procurement process, which may involve issuing purchase orders, processing payments, and coordinating logistics for the delivery of laptops.</w:t>
      </w:r>
    </w:p>
    <w:p w:rsidR="00000000" w:rsidDel="00000000" w:rsidP="00000000" w:rsidRDefault="00000000" w:rsidRPr="00000000" w14:paraId="00000160">
      <w:pPr>
        <w:numPr>
          <w:ilvl w:val="0"/>
          <w:numId w:val="3"/>
        </w:numPr>
        <w:ind w:left="720" w:hanging="360"/>
      </w:pPr>
      <w:r w:rsidDel="00000000" w:rsidR="00000000" w:rsidRPr="00000000">
        <w:rPr>
          <w:rtl w:val="0"/>
        </w:rPr>
        <w:t xml:space="preserve">Deployment Planning: The ITDM collaborates with IT teams to plan the deployment of the new laptops, including data migration, software installation, user training, and rollout schedules.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Heading3"/>
        <w:rPr>
          <w:color w:val="000000"/>
        </w:rPr>
      </w:pPr>
      <w:bookmarkStart w:colFirst="0" w:colLast="0" w:name="_7pk0y4n6emv" w:id="47"/>
      <w:bookmarkEnd w:id="47"/>
      <w:r w:rsidDel="00000000" w:rsidR="00000000" w:rsidRPr="00000000">
        <w:rPr>
          <w:color w:val="000000"/>
          <w:rtl w:val="0"/>
        </w:rPr>
        <w:t xml:space="preserve">Post-Purchase Experience</w:t>
      </w:r>
    </w:p>
    <w:p w:rsidR="00000000" w:rsidDel="00000000" w:rsidP="00000000" w:rsidRDefault="00000000" w:rsidRPr="00000000" w14:paraId="00000163">
      <w:pPr>
        <w:numPr>
          <w:ilvl w:val="0"/>
          <w:numId w:val="11"/>
        </w:numPr>
        <w:ind w:left="720" w:hanging="360"/>
      </w:pPr>
      <w:r w:rsidDel="00000000" w:rsidR="00000000" w:rsidRPr="00000000">
        <w:rPr>
          <w:rtl w:val="0"/>
        </w:rPr>
        <w:t xml:space="preserve">Implementation: The ITDM oversees the implementation of the new laptops, ensuring a smooth transition and addressing any technical issues or user concerns that may arise.</w:t>
      </w:r>
    </w:p>
    <w:p w:rsidR="00000000" w:rsidDel="00000000" w:rsidP="00000000" w:rsidRDefault="00000000" w:rsidRPr="00000000" w14:paraId="00000164">
      <w:pPr>
        <w:numPr>
          <w:ilvl w:val="0"/>
          <w:numId w:val="11"/>
        </w:numPr>
        <w:ind w:left="720" w:hanging="360"/>
      </w:pPr>
      <w:r w:rsidDel="00000000" w:rsidR="00000000" w:rsidRPr="00000000">
        <w:rPr>
          <w:rtl w:val="0"/>
        </w:rPr>
        <w:t xml:space="preserve">Performance Monitoring: The ITDM monitors the performance and usage of the new laptops, collecting feedback from end-users and IT support teams to identify areas for optimization and improvement.</w:t>
      </w:r>
    </w:p>
    <w:p w:rsidR="00000000" w:rsidDel="00000000" w:rsidP="00000000" w:rsidRDefault="00000000" w:rsidRPr="00000000" w14:paraId="00000165">
      <w:pPr>
        <w:numPr>
          <w:ilvl w:val="0"/>
          <w:numId w:val="11"/>
        </w:numPr>
        <w:ind w:left="720" w:hanging="360"/>
      </w:pPr>
      <w:r w:rsidDel="00000000" w:rsidR="00000000" w:rsidRPr="00000000">
        <w:rPr>
          <w:rtl w:val="0"/>
        </w:rPr>
        <w:t xml:space="preserve">Vendor Relationship: The ITDM maintains a positive relationship with the laptop vendor, leveraging ongoing support, updates, and maintenance services to maximize the value and longevity of the company's investment.</w:t>
      </w:r>
    </w:p>
    <w:p w:rsidR="00000000" w:rsidDel="00000000" w:rsidP="00000000" w:rsidRDefault="00000000" w:rsidRPr="00000000" w14:paraId="00000166">
      <w:pPr>
        <w:pStyle w:val="Heading1"/>
        <w:spacing w:after="160" w:line="240" w:lineRule="auto"/>
        <w:rPr/>
      </w:pPr>
      <w:bookmarkStart w:colFirst="0" w:colLast="0" w:name="_pa8cr6ijk51m" w:id="48"/>
      <w:bookmarkEnd w:id="48"/>
      <w:r w:rsidDel="00000000" w:rsidR="00000000" w:rsidRPr="00000000">
        <w:rPr>
          <w:rtl w:val="0"/>
        </w:rPr>
        <w:t xml:space="preserve">Brand and Product Management</w:t>
      </w:r>
    </w:p>
    <w:p w:rsidR="00000000" w:rsidDel="00000000" w:rsidP="00000000" w:rsidRDefault="00000000" w:rsidRPr="00000000" w14:paraId="00000167">
      <w:pPr>
        <w:rPr/>
      </w:pPr>
      <w:r w:rsidDel="00000000" w:rsidR="00000000" w:rsidRPr="00000000">
        <w:rPr>
          <w:rtl w:val="0"/>
        </w:rPr>
        <w:t xml:space="preserve">Brand and product management will be the foundation on which our outbound marketing communications will be built. The GreenMind Product Manager will work closely with the technical product development team to ensure close alignment of product readiness timelines targeting </w:t>
      </w:r>
      <w:r w:rsidDel="00000000" w:rsidR="00000000" w:rsidRPr="00000000">
        <w:rPr>
          <w:rtl w:val="0"/>
        </w:rPr>
        <w:t xml:space="preserve">CES (Consumer Electronics Show) launch</w:t>
      </w:r>
      <w:r w:rsidDel="00000000" w:rsidR="00000000" w:rsidRPr="00000000">
        <w:rPr>
          <w:rtl w:val="0"/>
        </w:rPr>
        <w:t xml:space="preserve">. Additionally, the product manager will gain a deep technical understanding of the product features and capabilities to support cross-organizational get-to-market and go-to-market milestones. </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pStyle w:val="Heading2"/>
        <w:rPr/>
      </w:pPr>
      <w:bookmarkStart w:colFirst="0" w:colLast="0" w:name="_2y4xp4w1750t" w:id="49"/>
      <w:bookmarkEnd w:id="49"/>
      <w:r w:rsidDel="00000000" w:rsidR="00000000" w:rsidRPr="00000000">
        <w:rPr>
          <w:rtl w:val="0"/>
        </w:rPr>
        <w:t xml:space="preserve">Brand Management </w:t>
      </w:r>
    </w:p>
    <w:p w:rsidR="00000000" w:rsidDel="00000000" w:rsidP="00000000" w:rsidRDefault="00000000" w:rsidRPr="00000000" w14:paraId="0000016A">
      <w:pPr>
        <w:ind w:left="0" w:firstLine="0"/>
        <w:rPr/>
      </w:pPr>
      <w:r w:rsidDel="00000000" w:rsidR="00000000" w:rsidRPr="00000000">
        <w:rPr>
          <w:rtl w:val="0"/>
        </w:rPr>
        <w:t xml:space="preserve">The foundational brand strategy for GreenMind AI PCs focuses on highlighting its unique differentiators: high performance and energy efficiency. These laptops are positioned as the premium offering within the innovative AI PC market, catering to ITDMs who prioritize both power and sustainability in their devices. The key messaging revolves around the seamless integration of cutting-edge performance capabilities with eco-friendly features, setting GreenMind apart from competitors. By emphasizing this balance between power and efficiency, GreenMind by Lenovo confirms its leadership in the premium laptop market, appealing to environmentally conscious consumers without compromising on performance.</w:t>
      </w:r>
    </w:p>
    <w:p w:rsidR="00000000" w:rsidDel="00000000" w:rsidP="00000000" w:rsidRDefault="00000000" w:rsidRPr="00000000" w14:paraId="0000016B">
      <w:pPr>
        <w:ind w:left="0" w:firstLine="0"/>
        <w:rPr/>
      </w:pPr>
      <w:r w:rsidDel="00000000" w:rsidR="00000000" w:rsidRPr="00000000">
        <w:rPr>
          <w:rtl w:val="0"/>
        </w:rPr>
      </w:r>
    </w:p>
    <w:p w:rsidR="00000000" w:rsidDel="00000000" w:rsidP="00000000" w:rsidRDefault="00000000" w:rsidRPr="00000000" w14:paraId="0000016C">
      <w:pPr>
        <w:ind w:left="0" w:firstLine="0"/>
        <w:rPr/>
      </w:pPr>
      <w:r w:rsidDel="00000000" w:rsidR="00000000" w:rsidRPr="00000000">
        <w:rPr>
          <w:rtl w:val="0"/>
        </w:rPr>
      </w:r>
    </w:p>
    <w:p w:rsidR="00000000" w:rsidDel="00000000" w:rsidP="00000000" w:rsidRDefault="00000000" w:rsidRPr="00000000" w14:paraId="0000016D">
      <w:pPr>
        <w:ind w:left="0" w:firstLine="0"/>
        <w:rPr/>
      </w:pPr>
      <w:r w:rsidDel="00000000" w:rsidR="00000000" w:rsidRPr="00000000">
        <w:rPr>
          <w:rtl w:val="0"/>
        </w:rPr>
      </w:r>
    </w:p>
    <w:p w:rsidR="00000000" w:rsidDel="00000000" w:rsidP="00000000" w:rsidRDefault="00000000" w:rsidRPr="00000000" w14:paraId="0000016E">
      <w:pPr>
        <w:numPr>
          <w:ilvl w:val="0"/>
          <w:numId w:val="5"/>
        </w:numPr>
        <w:ind w:left="720" w:hanging="360"/>
        <w:rPr>
          <w:b w:val="1"/>
          <w:u w:val="none"/>
        </w:rPr>
      </w:pPr>
      <w:r w:rsidDel="00000000" w:rsidR="00000000" w:rsidRPr="00000000">
        <w:rPr>
          <w:b w:val="1"/>
          <w:rtl w:val="0"/>
        </w:rPr>
        <w:t xml:space="preserve">Brand Visual Identity Guidelines</w:t>
      </w:r>
    </w:p>
    <w:p w:rsidR="00000000" w:rsidDel="00000000" w:rsidP="00000000" w:rsidRDefault="00000000" w:rsidRPr="00000000" w14:paraId="0000016F">
      <w:pPr>
        <w:ind w:left="720" w:firstLine="0"/>
        <w:rPr/>
      </w:pPr>
      <w:r w:rsidDel="00000000" w:rsidR="00000000" w:rsidRPr="00000000">
        <w:rPr>
          <w:rtl w:val="0"/>
        </w:rPr>
        <w:t xml:space="preserve">The visual guidelines for GreenMind’s premium laptops are centered around clean, minimalist design principles that reflect the product's premium quality. Consistency in visual elements across all brand touchpoints, including packaging, advertising, and digital platforms, reinforces the brand's identity and ensures a cohesive brand experience for consumers. Any imagery used in marketing materials showcases the laptop's sleek design, powerful performance, and reinforces the brand's key attributes regarding energy efficiency. Typography is modern and legible, with a focus on clarity and elegance. </w:t>
      </w:r>
    </w:p>
    <w:p w:rsidR="00000000" w:rsidDel="00000000" w:rsidP="00000000" w:rsidRDefault="00000000" w:rsidRPr="00000000" w14:paraId="00000170">
      <w:pPr>
        <w:ind w:left="0" w:firstLine="0"/>
        <w:rPr/>
      </w:pPr>
      <w:r w:rsidDel="00000000" w:rsidR="00000000" w:rsidRPr="00000000">
        <w:rPr>
          <w:rtl w:val="0"/>
        </w:rPr>
      </w:r>
    </w:p>
    <w:p w:rsidR="00000000" w:rsidDel="00000000" w:rsidP="00000000" w:rsidRDefault="00000000" w:rsidRPr="00000000" w14:paraId="00000171">
      <w:pPr>
        <w:numPr>
          <w:ilvl w:val="0"/>
          <w:numId w:val="16"/>
        </w:numPr>
        <w:ind w:left="720" w:hanging="360"/>
        <w:rPr>
          <w:b w:val="1"/>
          <w:u w:val="none"/>
        </w:rPr>
      </w:pPr>
      <w:r w:rsidDel="00000000" w:rsidR="00000000" w:rsidRPr="00000000">
        <w:rPr>
          <w:b w:val="1"/>
          <w:rtl w:val="0"/>
        </w:rPr>
        <w:t xml:space="preserve">Brand Training of Employees</w:t>
      </w:r>
    </w:p>
    <w:p w:rsidR="00000000" w:rsidDel="00000000" w:rsidP="00000000" w:rsidRDefault="00000000" w:rsidRPr="00000000" w14:paraId="00000172">
      <w:pPr>
        <w:ind w:left="720" w:firstLine="0"/>
        <w:rPr/>
      </w:pPr>
      <w:r w:rsidDel="00000000" w:rsidR="00000000" w:rsidRPr="00000000">
        <w:rPr>
          <w:rtl w:val="0"/>
        </w:rPr>
        <w:t xml:space="preserve">GreenMind will leverage the same training platform and process as its parent company Lenovo. GreenMind cross functional teams will be trained on the AI PC’s brand values, messaging, and visual guidelines through comprehensive brand programs specific to their roles. These programs equip employees with the knowledge and skills needed to effectively communicate the unique selling points of the premium laptop line and maintain consistency in brand representation. Training modules cover topics such as brand voice, key messages, and the importance of upholding brand standards across all interactions with consumers.</w:t>
      </w:r>
    </w:p>
    <w:p w:rsidR="00000000" w:rsidDel="00000000" w:rsidP="00000000" w:rsidRDefault="00000000" w:rsidRPr="00000000" w14:paraId="00000173">
      <w:pPr>
        <w:ind w:left="0" w:firstLine="0"/>
        <w:rPr/>
      </w:pPr>
      <w:r w:rsidDel="00000000" w:rsidR="00000000" w:rsidRPr="00000000">
        <w:rPr>
          <w:rtl w:val="0"/>
        </w:rPr>
      </w:r>
    </w:p>
    <w:p w:rsidR="00000000" w:rsidDel="00000000" w:rsidP="00000000" w:rsidRDefault="00000000" w:rsidRPr="00000000" w14:paraId="00000174">
      <w:pPr>
        <w:numPr>
          <w:ilvl w:val="0"/>
          <w:numId w:val="2"/>
        </w:numPr>
        <w:ind w:left="720" w:hanging="360"/>
        <w:rPr>
          <w:b w:val="1"/>
          <w:u w:val="none"/>
        </w:rPr>
      </w:pPr>
      <w:r w:rsidDel="00000000" w:rsidR="00000000" w:rsidRPr="00000000">
        <w:rPr>
          <w:b w:val="1"/>
          <w:rtl w:val="0"/>
        </w:rPr>
        <w:t xml:space="preserve">Brand Equity Tracking Including Social Listening</w:t>
      </w:r>
    </w:p>
    <w:p w:rsidR="00000000" w:rsidDel="00000000" w:rsidP="00000000" w:rsidRDefault="00000000" w:rsidRPr="00000000" w14:paraId="00000175">
      <w:pPr>
        <w:ind w:left="720" w:firstLine="0"/>
        <w:rPr/>
      </w:pPr>
      <w:r w:rsidDel="00000000" w:rsidR="00000000" w:rsidRPr="00000000">
        <w:rPr>
          <w:rtl w:val="0"/>
        </w:rPr>
        <w:t xml:space="preserve">To measure the effectiveness of its brand management efforts, GreenMind will employ a comprehensive brand equity tracking system that includes social listening tools. These tools monitor online conversations, sentiment analysis, and consumer feedback related to the premium laptop brand, providing valuable insights into consumer perceptions and preferences. By actively listening to customer feedback on social media platforms and other digital channels, GreenMind can identify emerging trends, address potential issues, and make informed decisions to further enhance brand equity and customer satisfaction.</w:t>
      </w:r>
    </w:p>
    <w:p w:rsidR="00000000" w:rsidDel="00000000" w:rsidP="00000000" w:rsidRDefault="00000000" w:rsidRPr="00000000" w14:paraId="00000176">
      <w:pPr>
        <w:ind w:left="0" w:firstLine="0"/>
        <w:rPr/>
      </w:pPr>
      <w:r w:rsidDel="00000000" w:rsidR="00000000" w:rsidRPr="00000000">
        <w:rPr>
          <w:rtl w:val="0"/>
        </w:rPr>
      </w:r>
    </w:p>
    <w:p w:rsidR="00000000" w:rsidDel="00000000" w:rsidP="00000000" w:rsidRDefault="00000000" w:rsidRPr="00000000" w14:paraId="00000177">
      <w:pPr>
        <w:pStyle w:val="Heading2"/>
        <w:rPr/>
      </w:pPr>
      <w:bookmarkStart w:colFirst="0" w:colLast="0" w:name="_lub7psqmpbx7" w:id="50"/>
      <w:bookmarkEnd w:id="50"/>
      <w:r w:rsidDel="00000000" w:rsidR="00000000" w:rsidRPr="00000000">
        <w:rPr>
          <w:rtl w:val="0"/>
        </w:rPr>
        <w:t xml:space="preserve">Product Management</w:t>
      </w:r>
    </w:p>
    <w:p w:rsidR="00000000" w:rsidDel="00000000" w:rsidP="00000000" w:rsidRDefault="00000000" w:rsidRPr="00000000" w14:paraId="00000178">
      <w:pPr>
        <w:ind w:left="0" w:firstLine="0"/>
        <w:rPr/>
      </w:pPr>
      <w:r w:rsidDel="00000000" w:rsidR="00000000" w:rsidRPr="00000000">
        <w:rPr>
          <w:rtl w:val="0"/>
        </w:rPr>
        <w:t xml:space="preserve">For GreenMind's premium AI PCs, the product manager will support an array of responsibilities aimed at delivering this product to market. The product manager will continuously collaborate with cross-functional teams including engineering, marketing, and sales to define product specifications, features, and target audience. Get-to-market activities would include market research and competitive landscape, which informs the product roadmap and priority features. In addition to overseeing product development, the product manager plays a pivotal role in the go-to-market strategy. This involves crafting compelling value propositions, pricing strategies, and positioning messages detailed in this marketing plan. </w:t>
      </w:r>
    </w:p>
    <w:p w:rsidR="00000000" w:rsidDel="00000000" w:rsidP="00000000" w:rsidRDefault="00000000" w:rsidRPr="00000000" w14:paraId="00000179">
      <w:pPr>
        <w:ind w:left="0" w:firstLine="0"/>
        <w:rPr/>
      </w:pPr>
      <w:r w:rsidDel="00000000" w:rsidR="00000000" w:rsidRPr="00000000">
        <w:rPr>
          <w:rtl w:val="0"/>
        </w:rPr>
      </w:r>
    </w:p>
    <w:p w:rsidR="00000000" w:rsidDel="00000000" w:rsidP="00000000" w:rsidRDefault="00000000" w:rsidRPr="00000000" w14:paraId="0000017A">
      <w:pPr>
        <w:ind w:left="0" w:firstLine="0"/>
        <w:rPr/>
      </w:pPr>
      <w:r w:rsidDel="00000000" w:rsidR="00000000" w:rsidRPr="00000000">
        <w:rPr>
          <w:rtl w:val="0"/>
        </w:rPr>
        <w:t xml:space="preserve">Furthermore, the product manager orchestrates the product launch process, ensuring seamless execution from manufacturing to distribution. They coordinate with engineering and production team schedules to meet launch deadlines. Simultaneously, they collaborate with marketing, communications, and sales teams to equip them with the necessary training and key materials to effectively showcase the unique features and benefits of GreenMind AI PCs. Post-launch, the product manager continuously monitors product performance, gathering feedback from customers and stakeholders to inform future iterations and enhancements. By combining strategic vision, market insights, and meticulous execution, the product manager plays a critical role in driving the success and market penetration of Lenovo's premium laptop portfolio.</w:t>
      </w:r>
    </w:p>
    <w:p w:rsidR="00000000" w:rsidDel="00000000" w:rsidP="00000000" w:rsidRDefault="00000000" w:rsidRPr="00000000" w14:paraId="0000017B">
      <w:pPr>
        <w:rPr>
          <w:b w:val="1"/>
        </w:rPr>
      </w:pPr>
      <w:r w:rsidDel="00000000" w:rsidR="00000000" w:rsidRPr="00000000">
        <w:rPr>
          <w:rtl w:val="0"/>
        </w:rPr>
      </w:r>
    </w:p>
    <w:p w:rsidR="00000000" w:rsidDel="00000000" w:rsidP="00000000" w:rsidRDefault="00000000" w:rsidRPr="00000000" w14:paraId="0000017C">
      <w:pPr>
        <w:pStyle w:val="Heading2"/>
        <w:rPr/>
      </w:pPr>
      <w:bookmarkStart w:colFirst="0" w:colLast="0" w:name="_iqt2cbt5wzsu" w:id="51"/>
      <w:bookmarkEnd w:id="51"/>
      <w:r w:rsidDel="00000000" w:rsidR="00000000" w:rsidRPr="00000000">
        <w:rPr>
          <w:rtl w:val="0"/>
        </w:rPr>
        <w:t xml:space="preserve">Product Launch</w:t>
      </w:r>
    </w:p>
    <w:p w:rsidR="00000000" w:rsidDel="00000000" w:rsidP="00000000" w:rsidRDefault="00000000" w:rsidRPr="00000000" w14:paraId="0000017D">
      <w:pPr>
        <w:ind w:left="0" w:firstLine="0"/>
        <w:rPr/>
      </w:pPr>
      <w:r w:rsidDel="00000000" w:rsidR="00000000" w:rsidRPr="00000000">
        <w:rPr>
          <w:rtl w:val="0"/>
        </w:rPr>
        <w:t xml:space="preserve">The launch planning for GreenMind will ensure successful introduction to the market. Messaging and FAQs are crafted by the product manager, aligning with the product's value proposition and addressing potential customer inquiries. GreenMind will have access to a significant presence at CES through Lenovo to showcase the performance and energy efficiency with target customers. A comprehensive press release is drafted and distributed to media outlets and industry analysts, highlighting the unique selling points of the product and generating buzz within the tech community. Existing relationships through Lenovo’s PR team supports media and analyst relations, fostering positive interactions and securing favorable coverage and reviews. To bolster online visibility at launch, GreenMind will create a dedicated product page as a microsite at greenmind.lenovo.com, providing detailed information and resources for interested consumers. Moreover, dedicated social channels on LinkedIn are established to engage with the enterprise audience effectively, facilitating discussions and sharing insights relevant to business users. This holistic approach to launch planning ensures GreenMind AI PCs will be messaged effectively in the market and resonate with target audiences across various channels.</w:t>
      </w:r>
    </w:p>
    <w:p w:rsidR="00000000" w:rsidDel="00000000" w:rsidP="00000000" w:rsidRDefault="00000000" w:rsidRPr="00000000" w14:paraId="0000017E">
      <w:pPr>
        <w:ind w:left="0" w:firstLine="0"/>
        <w:rPr/>
      </w:pPr>
      <w:r w:rsidDel="00000000" w:rsidR="00000000" w:rsidRPr="00000000">
        <w:rPr>
          <w:rtl w:val="0"/>
        </w:rPr>
      </w:r>
    </w:p>
    <w:p w:rsidR="00000000" w:rsidDel="00000000" w:rsidP="00000000" w:rsidRDefault="00000000" w:rsidRPr="00000000" w14:paraId="0000017F">
      <w:pPr>
        <w:pStyle w:val="Heading1"/>
        <w:widowControl w:val="0"/>
        <w:spacing w:after="160" w:before="200" w:line="300" w:lineRule="auto"/>
        <w:rPr/>
      </w:pPr>
      <w:bookmarkStart w:colFirst="0" w:colLast="0" w:name="_88hxb6genyyn" w:id="52"/>
      <w:bookmarkEnd w:id="52"/>
      <w:r w:rsidDel="00000000" w:rsidR="00000000" w:rsidRPr="00000000">
        <w:rPr>
          <w:rtl w:val="0"/>
        </w:rPr>
        <w:t xml:space="preserve">Communications Management</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Communications will be two fold to increase awareness of our product at launch, as well as an “always on” organic social media plan to capture ready-to-buy customers coming to an end of their 3+ year purchasing cycle. Launching GreenMind laptops at CES (Consumer Electronics Show) requires a strategic communication plan to maximize exposure, generate buzz, and effectively reach our ITDM target audience. GreenMind will follow this pre-, at-, and post-launch strategy.</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2"/>
        <w:spacing w:after="200" w:lineRule="auto"/>
        <w:rPr/>
      </w:pPr>
      <w:bookmarkStart w:colFirst="0" w:colLast="0" w:name="_qcnhhypukl05" w:id="53"/>
      <w:bookmarkEnd w:id="53"/>
      <w:r w:rsidDel="00000000" w:rsidR="00000000" w:rsidRPr="00000000">
        <w:rPr>
          <w:rtl w:val="0"/>
        </w:rPr>
        <w:t xml:space="preserve">Pre-Event Teasers and Announcements</w:t>
      </w:r>
    </w:p>
    <w:p w:rsidR="00000000" w:rsidDel="00000000" w:rsidP="00000000" w:rsidRDefault="00000000" w:rsidRPr="00000000" w14:paraId="00000184">
      <w:pPr>
        <w:rPr/>
      </w:pPr>
      <w:r w:rsidDel="00000000" w:rsidR="00000000" w:rsidRPr="00000000">
        <w:rPr>
          <w:rtl w:val="0"/>
        </w:rPr>
        <w:t xml:space="preserve">Two months prior to CES, GreenMind will build anticipation by teasing the upcoming laptop launch through established social media channels. Our parent company Lenovo most often leverages LinkedIn where our target audience is looking for content related to their profession. Lenovo will increase our reach on LinkedIn by sharing GreenMind posts with their 975,000 followers. [13] Marketing content including teaser videos, images, and green-centric messages will be released to generate excitement among tech enthusiasts and industry insiders. [11][12]</w:t>
      </w:r>
    </w:p>
    <w:p w:rsidR="00000000" w:rsidDel="00000000" w:rsidP="00000000" w:rsidRDefault="00000000" w:rsidRPr="00000000" w14:paraId="00000185">
      <w:pPr>
        <w:rPr/>
      </w:pPr>
      <w:r w:rsidDel="00000000" w:rsidR="00000000" w:rsidRPr="00000000">
        <w:rPr>
          <w:rtl w:val="0"/>
        </w:rPr>
        <w:t xml:space="preserve">Finally, the launch date, time, and location will be announced to encourage attendance and media coverage at CES.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pStyle w:val="Heading2"/>
        <w:spacing w:after="200" w:lineRule="auto"/>
        <w:rPr/>
      </w:pPr>
      <w:bookmarkStart w:colFirst="0" w:colLast="0" w:name="_bubh0sz2yoc" w:id="54"/>
      <w:bookmarkEnd w:id="54"/>
      <w:r w:rsidDel="00000000" w:rsidR="00000000" w:rsidRPr="00000000">
        <w:rPr>
          <w:rtl w:val="0"/>
        </w:rPr>
        <w:t xml:space="preserve">Media Outreach and Press Coverage</w:t>
      </w:r>
    </w:p>
    <w:p w:rsidR="00000000" w:rsidDel="00000000" w:rsidP="00000000" w:rsidRDefault="00000000" w:rsidRPr="00000000" w14:paraId="00000188">
      <w:pPr>
        <w:rPr>
          <w:b w:val="1"/>
        </w:rPr>
      </w:pPr>
      <w:r w:rsidDel="00000000" w:rsidR="00000000" w:rsidRPr="00000000">
        <w:rPr>
          <w:rtl w:val="0"/>
        </w:rPr>
        <w:t xml:space="preserve">GreenMind will prioritize media outreach to secure press coverage and reviews from influential tech publications, blogs, and journalists. Embargoed briefings and exclusive interviews with key media outlets will provide in-depth insights into the laptop's technology, development process, and market positioning. Providing this targeted group of press and analysts press kits, high-resolution images, and product samples will facilitate media coverage and ensure accurate reporting.</w:t>
      </w:r>
      <w:r w:rsidDel="00000000" w:rsidR="00000000" w:rsidRPr="00000000">
        <w:rPr>
          <w:rtl w:val="0"/>
        </w:rPr>
      </w:r>
    </w:p>
    <w:p w:rsidR="00000000" w:rsidDel="00000000" w:rsidP="00000000" w:rsidRDefault="00000000" w:rsidRPr="00000000" w14:paraId="00000189">
      <w:pPr>
        <w:rPr>
          <w:b w:val="1"/>
        </w:rPr>
      </w:pPr>
      <w:r w:rsidDel="00000000" w:rsidR="00000000" w:rsidRPr="00000000">
        <w:rPr>
          <w:rtl w:val="0"/>
        </w:rPr>
      </w:r>
    </w:p>
    <w:p w:rsidR="00000000" w:rsidDel="00000000" w:rsidP="00000000" w:rsidRDefault="00000000" w:rsidRPr="00000000" w14:paraId="0000018A">
      <w:pPr>
        <w:pStyle w:val="Heading2"/>
        <w:spacing w:after="200" w:lineRule="auto"/>
        <w:rPr/>
      </w:pPr>
      <w:bookmarkStart w:colFirst="0" w:colLast="0" w:name="_ojy9ukl0n8o5" w:id="55"/>
      <w:bookmarkEnd w:id="55"/>
      <w:r w:rsidDel="00000000" w:rsidR="00000000" w:rsidRPr="00000000">
        <w:rPr>
          <w:rtl w:val="0"/>
        </w:rPr>
        <w:t xml:space="preserve">Press Conference or Launch Event</w:t>
      </w:r>
    </w:p>
    <w:p w:rsidR="00000000" w:rsidDel="00000000" w:rsidP="00000000" w:rsidRDefault="00000000" w:rsidRPr="00000000" w14:paraId="0000018B">
      <w:pPr>
        <w:rPr/>
      </w:pPr>
      <w:r w:rsidDel="00000000" w:rsidR="00000000" w:rsidRPr="00000000">
        <w:rPr>
          <w:rtl w:val="0"/>
        </w:rPr>
        <w:t xml:space="preserve">Hosting a launch announcement </w:t>
      </w:r>
      <w:r w:rsidDel="00000000" w:rsidR="00000000" w:rsidRPr="00000000">
        <w:rPr>
          <w:rtl w:val="0"/>
        </w:rPr>
        <w:t xml:space="preserve">at CES will unveil the new laptop to a broader audience of media, industry analysts, influencers, and stakeholders. Leveraging Lenovo’s established pool of the best-known press and analysts across tech and enterprise including TechCrunch and Computer World will ensure coverage. GreenMind will use multimedia presentations, live demos, and keynote speeches to showcase the laptop's key features. Customers can experience hands-on demos and interact with the laptop firsthand.</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2"/>
        <w:spacing w:after="200" w:lineRule="auto"/>
        <w:rPr/>
      </w:pPr>
      <w:bookmarkStart w:colFirst="0" w:colLast="0" w:name="_9v0qfyj63je2" w:id="56"/>
      <w:bookmarkEnd w:id="56"/>
      <w:r w:rsidDel="00000000" w:rsidR="00000000" w:rsidRPr="00000000">
        <w:rPr>
          <w:rtl w:val="0"/>
        </w:rPr>
        <w:t xml:space="preserve">Social Media Engagement at Launch</w:t>
      </w:r>
    </w:p>
    <w:p w:rsidR="00000000" w:rsidDel="00000000" w:rsidP="00000000" w:rsidRDefault="00000000" w:rsidRPr="00000000" w14:paraId="0000018E">
      <w:pPr>
        <w:rPr/>
      </w:pPr>
      <w:r w:rsidDel="00000000" w:rsidR="00000000" w:rsidRPr="00000000">
        <w:rPr>
          <w:rtl w:val="0"/>
        </w:rPr>
        <w:t xml:space="preserve">GreenMind will also amplify coverage for customers not on-site at CES through social media. Again leveraging Leno</w:t>
      </w:r>
      <w:r w:rsidDel="00000000" w:rsidR="00000000" w:rsidRPr="00000000">
        <w:rPr>
          <w:rtl w:val="0"/>
        </w:rPr>
        <w:t xml:space="preserve">vo's social media channels, hashtags and multimedia content will engage existing Lenovo followers and amplify reach to a green-centric audience. On-site teams will share live updates, behind-the-scenes footage, and user-generated content from CES to provide real-time coverage of the event and create a sense of FOMO (fear of missing out) for those unable to attend. The on-site team will also encourage attendees to share their experiences and impressions of the new laptop on social media, again using branded hashtags and mentions to amplify organic reach.</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Heading2"/>
        <w:spacing w:after="200" w:lineRule="auto"/>
        <w:rPr/>
      </w:pPr>
      <w:bookmarkStart w:colFirst="0" w:colLast="0" w:name="_g0yupsmav86y" w:id="57"/>
      <w:bookmarkEnd w:id="57"/>
      <w:r w:rsidDel="00000000" w:rsidR="00000000" w:rsidRPr="00000000">
        <w:rPr>
          <w:rtl w:val="0"/>
        </w:rPr>
        <w:t xml:space="preserve">Post-Event “Always On” Communications</w:t>
      </w:r>
    </w:p>
    <w:p w:rsidR="00000000" w:rsidDel="00000000" w:rsidP="00000000" w:rsidRDefault="00000000" w:rsidRPr="00000000" w14:paraId="00000191">
      <w:pPr>
        <w:rPr/>
      </w:pPr>
      <w:r w:rsidDel="00000000" w:rsidR="00000000" w:rsidRPr="00000000">
        <w:rPr>
          <w:rtl w:val="0"/>
        </w:rPr>
        <w:t xml:space="preserve">Extending the momentum beyond CES, GreenMind will continue to promote the laptop through post-event communications, including through leadership blogs, customer success stories, and updated features as new social media updates.</w:t>
        <w:br w:type="textWrapping"/>
      </w:r>
    </w:p>
    <w:p w:rsidR="00000000" w:rsidDel="00000000" w:rsidP="00000000" w:rsidRDefault="00000000" w:rsidRPr="00000000" w14:paraId="00000192">
      <w:pPr>
        <w:rPr/>
      </w:pPr>
      <w:r w:rsidDel="00000000" w:rsidR="00000000" w:rsidRPr="00000000">
        <w:rPr>
          <w:rtl w:val="0"/>
        </w:rPr>
        <w:t xml:space="preserve">By following this step-by-step communications strategy, GreenMind can effectively launch its laptop at CES, generate widespread awareness, drive media coverage, and position the product for success in the competitive enterprise laptop market.</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pStyle w:val="Heading1"/>
        <w:spacing w:after="160" w:line="240" w:lineRule="auto"/>
        <w:rPr/>
      </w:pPr>
      <w:bookmarkStart w:colFirst="0" w:colLast="0" w:name="_z822293kwyh3" w:id="58"/>
      <w:bookmarkEnd w:id="58"/>
      <w:r w:rsidDel="00000000" w:rsidR="00000000" w:rsidRPr="00000000">
        <w:rPr>
          <w:rtl w:val="0"/>
        </w:rPr>
        <w:t xml:space="preserve">Pricing Management</w:t>
      </w:r>
    </w:p>
    <w:p w:rsidR="00000000" w:rsidDel="00000000" w:rsidP="00000000" w:rsidRDefault="00000000" w:rsidRPr="00000000" w14:paraId="00000195">
      <w:pPr>
        <w:rPr/>
      </w:pPr>
      <w:r w:rsidDel="00000000" w:rsidR="00000000" w:rsidRPr="00000000">
        <w:rPr>
          <w:rtl w:val="0"/>
        </w:rPr>
        <w:t xml:space="preserve">GreenMind and Lenovo have recently signed to the GSMA Digital Declaration </w:t>
      </w:r>
      <w:r w:rsidDel="00000000" w:rsidR="00000000" w:rsidRPr="00000000">
        <w:rPr>
          <w:vertAlign w:val="superscript"/>
          <w:rtl w:val="0"/>
        </w:rPr>
        <w:t xml:space="preserve">[6]</w:t>
      </w:r>
      <w:r w:rsidDel="00000000" w:rsidR="00000000" w:rsidRPr="00000000">
        <w:rPr>
          <w:rtl w:val="0"/>
        </w:rPr>
        <w:t xml:space="preserve">, which has committed itself to defining sustainability, climate consciousness, and responsible implementations of AI across all technology-based industries. As such, GreenMind has been designated as the Lenovo flagship for demonstrating responsible implementation of AI as well as demonstrating eco-conscious consumption of energy.</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With this in mind, the benefit to the buyer has been identified by two primary factors: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b w:val="1"/>
          <w:rtl w:val="0"/>
        </w:rPr>
        <w:t xml:space="preserve">Non-monetary Benefit</w:t>
      </w:r>
      <w:r w:rsidDel="00000000" w:rsidR="00000000" w:rsidRPr="00000000">
        <w:rPr>
          <w:rtl w:val="0"/>
        </w:rPr>
        <w:t xml:space="preserve"> - Ownership and commitment to Climate Action and eco-consciousness</w:t>
      </w:r>
    </w:p>
    <w:p w:rsidR="00000000" w:rsidDel="00000000" w:rsidP="00000000" w:rsidRDefault="00000000" w:rsidRPr="00000000" w14:paraId="0000019A">
      <w:pPr>
        <w:rPr/>
      </w:pPr>
      <w:r w:rsidDel="00000000" w:rsidR="00000000" w:rsidRPr="00000000">
        <w:rPr>
          <w:b w:val="1"/>
          <w:rtl w:val="0"/>
        </w:rPr>
        <w:t xml:space="preserve">Monetary Benefit</w:t>
      </w:r>
      <w:r w:rsidDel="00000000" w:rsidR="00000000" w:rsidRPr="00000000">
        <w:rPr>
          <w:rtl w:val="0"/>
        </w:rPr>
        <w:t xml:space="preserve"> - Reduced energy consumption and charging requirements through increased battery life, thus batteries last longer and electricity consumption is reduced.</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These factors will be considered, along with supporting a reasonable profit margin for the product, to define the price that the GreenMind AI PCs will be introduced to the market with.</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Lenovo has a well proven ThinkPad product line of laptops, whose comparable models (based on CPU, GPU, Memory, and quality of components list at $2500 MSRP.  This will serve as the starting list price purely based on hardware specifications and production costs, with a floor cost of $2125. This takes into consideration the cost of manufacturing, administrative, and other associated expenses, as well as the variable costs that come with the current market rate for components for the PCs that are manufactured by suppliers, labor costs, as well as shipping costs. The typical profit margin in the PC Market is between 10-15%, but with Lenovo’s global reach, supplier influence, and infrastructure, 15% is a reasonable expectation.  Therefore GreenMind can expect to achieve a $834 margin per unit sold. Lenovo has massive experience in procurement from suppliers and substantial relationships therein, and extensive experience with the prebuilt PC manufacturing process. Thus GreenMind and Lenovo are going to have maximized the cost benefits of their experience curve. While the GreenMind AI PC is a unique offering for Lenovo and the GreenMind subsidiary, the unique qualities come from a unique software implementation that doesn’t push Lenovo’s manufacturing apparatus to deviate from its normal processes.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Sunk costs associated with the R&amp;D to develop the software to improve component performance and measure power consumption is nominal compared the expected profitability of the GreenMind product line, at $380,000, and $20,000 for patenting the unique implementation and associated legal fees.</w:t>
      </w:r>
      <w:r w:rsidDel="00000000" w:rsidR="00000000" w:rsidRPr="00000000">
        <w:rPr>
          <w:vertAlign w:val="superscript"/>
          <w:rtl w:val="0"/>
        </w:rPr>
        <w:t xml:space="preserve">[8]</w:t>
      </w: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The non-monetary benefits provide the most intriguing variables to help determine the final product pricing. First, one of the touted benefits of the GreenMind AI PC is the ability to reduce energy consumption and thus cost, wear and tear on the PC and components, and other similar benefits.  First and foremost, one of the most crucial considerations for designing a high-end PC or laptop is cooling. Excessive heat, particularly from power-hungry components like high end GPUs can significantly reduce the lifespan of a computer.  While a typical laptop lasts 3 year before replacement should be considered, the GreenMind AI PC can reliably last up to an estimated 3.5 years. This reduces the strain on companies and IT Procurement teams pressured to keep their operating costs low and balance hardware performance. But, this does translate into a loss of potential sales. Thus, a markup for the benefit should be considered.  This can be estimated by dividing the cost by the number of years the product will remain useful.</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$2500 base price / 3 year lifespan = $833.33 / year</w:t>
      </w:r>
    </w:p>
    <w:p w:rsidR="00000000" w:rsidDel="00000000" w:rsidP="00000000" w:rsidRDefault="00000000" w:rsidRPr="00000000" w14:paraId="000001A5">
      <w:pPr>
        <w:rPr/>
      </w:pPr>
      <w:r w:rsidDel="00000000" w:rsidR="00000000" w:rsidRPr="00000000">
        <w:rPr>
          <w:rtl w:val="0"/>
        </w:rPr>
        <w:t xml:space="preserve">$2500 base price / 3.5 year lifespan = $714.28 / year</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This allows for the calculation of the total cost of ownership that translates well to a pricing strategy that the customer will understand and appreciate.  To match the price per year for the 3 year lifespan, the price for the unit should be increased to $2999.  This is determined by determining x = 833.33 * 3.5, which returns 2916.55. This is rounded up to $2999 for a reason. </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A major objective of this product line is to be the flagship product for the GreenMind initiative and tangibly demonstrate commitment to the GSMA initiative Lenovo recently signed onto.  Consumers of this product can tout their commitment to responsible AI, as well as environmental consciousness.  And simultaneously, benefit from the reduced labor cost, inventory costs, and other associated costs absorbed by any high tech company responsible for outfitting their organizations with technology.  While Lenovo passes through its own cost to ensure no loss in revenue by the slower deprecation of old computers, the organizations themselves still benefit by not having to dedicate time, effort, and inventory to replacing, fixing, or updating deteriorating PCs at as high a rate.  Ultimately, this balances the functional, operational, and personal benefits of the GreenMind product with the nominal increase in nominal costs.  Additionally, the GreenMind AI PC is well within the same relative price range for similar products touted by their competitors. Essentially, customers are going to be presented with buying a powerful PC, or buying a similarly powerful PC with a longer lifespan, green-minded design, and energy efficient design.</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pStyle w:val="Heading1"/>
        <w:spacing w:after="160" w:line="240" w:lineRule="auto"/>
        <w:rPr/>
      </w:pPr>
      <w:bookmarkStart w:colFirst="0" w:colLast="0" w:name="_nfli5qotj33k" w:id="59"/>
      <w:bookmarkEnd w:id="59"/>
      <w:r w:rsidDel="00000000" w:rsidR="00000000" w:rsidRPr="00000000">
        <w:rPr>
          <w:rtl w:val="0"/>
        </w:rPr>
        <w:t xml:space="preserve">Distribution Management</w:t>
      </w:r>
    </w:p>
    <w:p w:rsidR="00000000" w:rsidDel="00000000" w:rsidP="00000000" w:rsidRDefault="00000000" w:rsidRPr="00000000" w14:paraId="000001AC">
      <w:pPr>
        <w:spacing w:after="240" w:before="0" w:lineRule="auto"/>
        <w:rPr>
          <w:color w:val="0d0d0d"/>
          <w:highlight w:val="white"/>
        </w:rPr>
      </w:pPr>
      <w:r w:rsidDel="00000000" w:rsidR="00000000" w:rsidRPr="00000000">
        <w:rPr>
          <w:color w:val="0d0d0d"/>
          <w:highlight w:val="white"/>
          <w:rtl w:val="0"/>
        </w:rPr>
        <w:t xml:space="preserve">Distribution management requires a combination of strategic planning, coordination, execution, and a deep understanding of the target market and channels. By optimizing these elements, companies can ensure the technology products reach customers in a timely and cost-effective manner, ultimately driving sales and profitability.  Lenovo is widely recognized as one of the top technology companies in the world, as seen by its extensive product range that includes desktop computers, servers, notebook computers, mobile phones, electronic storage devices, and more. By leveraging the important factors and tactics Lenovo uses to manage its distribution, GreenMind AI can take advantage of the same infrastructure and distribution channels. With manufacturing centers situated in countries worldwide, GreenMind AI utilizes Lenovo’s global distribution network to reach customers across various regions efficiently. This network involves partnerships with logistics providers, distributors, and retailers in different countries. To offer products directly to consumers, GreenMind AI invests in e-commerce platforms, where consumers are more frequently comfortable with making these purchase decisions online. Lenovo and Greenmind AI must have agreements with well-known online shops in addition to operating its own e-commerce site to reach out to the targeted Customers.</w:t>
      </w:r>
    </w:p>
    <w:p w:rsidR="00000000" w:rsidDel="00000000" w:rsidP="00000000" w:rsidRDefault="00000000" w:rsidRPr="00000000" w14:paraId="000001AD">
      <w:pPr>
        <w:spacing w:after="0" w:before="240" w:lineRule="auto"/>
        <w:rPr>
          <w:color w:val="0d0d0d"/>
          <w:highlight w:val="white"/>
        </w:rPr>
      </w:pPr>
      <w:r w:rsidDel="00000000" w:rsidR="00000000" w:rsidRPr="00000000">
        <w:rPr>
          <w:color w:val="0d0d0d"/>
          <w:highlight w:val="white"/>
          <w:rtl w:val="0"/>
        </w:rPr>
        <w:t xml:space="preserve">We applied the different distribution strategies to GreenMind, to understand how each approach might be utilized:</w:t>
      </w:r>
    </w:p>
    <w:p w:rsidR="00000000" w:rsidDel="00000000" w:rsidP="00000000" w:rsidRDefault="00000000" w:rsidRPr="00000000" w14:paraId="000001AE">
      <w:pPr>
        <w:spacing w:after="0" w:before="240" w:line="240" w:lineRule="auto"/>
        <w:rPr>
          <w:color w:val="0d0d0d"/>
          <w:highlight w:val="white"/>
        </w:rPr>
      </w:pPr>
      <w:r w:rsidDel="00000000" w:rsidR="00000000" w:rsidRPr="00000000">
        <w:rPr>
          <w:rtl w:val="0"/>
        </w:rPr>
      </w:r>
    </w:p>
    <w:p w:rsidR="00000000" w:rsidDel="00000000" w:rsidP="00000000" w:rsidRDefault="00000000" w:rsidRPr="00000000" w14:paraId="000001AF">
      <w:pPr>
        <w:spacing w:after="0" w:before="0" w:lineRule="auto"/>
        <w:jc w:val="center"/>
        <w:rPr>
          <w:color w:val="0d0d0d"/>
          <w:highlight w:val="white"/>
        </w:rPr>
      </w:pPr>
      <w:r w:rsidDel="00000000" w:rsidR="00000000" w:rsidRPr="00000000">
        <w:rPr>
          <w:color w:val="0d0d0d"/>
          <w:highlight w:val="white"/>
        </w:rPr>
        <w:drawing>
          <wp:inline distB="114300" distT="114300" distL="114300" distR="114300">
            <wp:extent cx="3871913" cy="1857375"/>
            <wp:effectExtent b="0" l="0" r="0" t="0"/>
            <wp:docPr id="3" name="image5.png"/>
            <a:graphic>
              <a:graphicData uri="http://schemas.openxmlformats.org/drawingml/2006/picture">
                <pic:pic>
                  <pic:nvPicPr>
                    <pic:cNvPr id="0" name="image5.png"/>
                    <pic:cNvPicPr preferRelativeResize="0"/>
                  </pic:nvPicPr>
                  <pic:blipFill>
                    <a:blip r:embed="rId13"/>
                    <a:srcRect b="0" l="1084" r="1083" t="0"/>
                    <a:stretch>
                      <a:fillRect/>
                    </a:stretch>
                  </pic:blipFill>
                  <pic:spPr>
                    <a:xfrm>
                      <a:off x="0" y="0"/>
                      <a:ext cx="3871913"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pStyle w:val="Heading2"/>
        <w:spacing w:after="240" w:lineRule="auto"/>
        <w:rPr/>
      </w:pPr>
      <w:bookmarkStart w:colFirst="0" w:colLast="0" w:name="_dt1o26g9nzdq" w:id="60"/>
      <w:bookmarkEnd w:id="60"/>
      <w:r w:rsidDel="00000000" w:rsidR="00000000" w:rsidRPr="00000000">
        <w:rPr>
          <w:rtl w:val="0"/>
        </w:rPr>
        <w:t xml:space="preserve">Intensive Distribution for GreenMind AI PC</w:t>
      </w:r>
    </w:p>
    <w:p w:rsidR="00000000" w:rsidDel="00000000" w:rsidP="00000000" w:rsidRDefault="00000000" w:rsidRPr="00000000" w14:paraId="000001B1">
      <w:pPr>
        <w:spacing w:before="240" w:lineRule="auto"/>
        <w:rPr/>
      </w:pPr>
      <w:r w:rsidDel="00000000" w:rsidR="00000000" w:rsidRPr="00000000">
        <w:rPr>
          <w:rtl w:val="0"/>
        </w:rPr>
        <w:t xml:space="preserve">This strategy involves making GreenMind AI PCs to be sold in as many locations as possible, including shopping malls, electronics stores and online merchants. The emphasis is on accessibility and broad availability, making it simple for customers to locate the laptop no matter where they are or how they choose to shop. High market penetration and significant share of the market can be achieved by intensive distribution among consumers who place a high value on accessibility and ease of use.</w:t>
        <w:br w:type="textWrapping"/>
      </w:r>
    </w:p>
    <w:p w:rsidR="00000000" w:rsidDel="00000000" w:rsidP="00000000" w:rsidRDefault="00000000" w:rsidRPr="00000000" w14:paraId="000001B2">
      <w:pPr>
        <w:pStyle w:val="Heading2"/>
        <w:spacing w:after="240" w:before="240" w:lineRule="auto"/>
        <w:rPr/>
      </w:pPr>
      <w:bookmarkStart w:colFirst="0" w:colLast="0" w:name="_pcs8vd92qf95" w:id="61"/>
      <w:bookmarkEnd w:id="61"/>
      <w:r w:rsidDel="00000000" w:rsidR="00000000" w:rsidRPr="00000000">
        <w:rPr>
          <w:rtl w:val="0"/>
        </w:rPr>
        <w:t xml:space="preserve">Exclusive Distribution for GreenMind AI PC</w:t>
      </w:r>
    </w:p>
    <w:p w:rsidR="00000000" w:rsidDel="00000000" w:rsidP="00000000" w:rsidRDefault="00000000" w:rsidRPr="00000000" w14:paraId="000001B3">
      <w:pPr>
        <w:spacing w:before="240" w:lineRule="auto"/>
        <w:rPr/>
      </w:pPr>
      <w:r w:rsidDel="00000000" w:rsidR="00000000" w:rsidRPr="00000000">
        <w:rPr>
          <w:rtl w:val="0"/>
        </w:rPr>
        <w:t xml:space="preserve">Exclusive distribution restricts the availability of the new GreenMind AI PCs to a limited number of outlets or channels, creating a sense of rarity and exclusivity. Dealers with effective marketplace connections and efficient sales organizations benefit from exclusive distribution. Usually, these distributors may concentrate more on the brand's sales than their competitor companies. A contract for exclusive distribution may include a small or vast geographic area. But inside a certain area, no other person is allowed to distribute the product that the solely designated distributor has been tasked with distributing.</w:t>
      </w:r>
    </w:p>
    <w:p w:rsidR="00000000" w:rsidDel="00000000" w:rsidP="00000000" w:rsidRDefault="00000000" w:rsidRPr="00000000" w14:paraId="000001B4">
      <w:pPr>
        <w:pStyle w:val="Heading2"/>
        <w:spacing w:after="240" w:before="240" w:lineRule="auto"/>
        <w:rPr/>
      </w:pPr>
      <w:bookmarkStart w:colFirst="0" w:colLast="0" w:name="_iuq8cunf3fjc" w:id="62"/>
      <w:bookmarkEnd w:id="62"/>
      <w:r w:rsidDel="00000000" w:rsidR="00000000" w:rsidRPr="00000000">
        <w:rPr>
          <w:rtl w:val="0"/>
        </w:rPr>
        <w:t xml:space="preserve">Selective Distribution for GreenMind AI PC</w:t>
      </w:r>
    </w:p>
    <w:p w:rsidR="00000000" w:rsidDel="00000000" w:rsidP="00000000" w:rsidRDefault="00000000" w:rsidRPr="00000000" w14:paraId="000001B5">
      <w:pPr>
        <w:spacing w:before="240" w:lineRule="auto"/>
        <w:rPr/>
      </w:pPr>
      <w:r w:rsidDel="00000000" w:rsidR="00000000" w:rsidRPr="00000000">
        <w:rPr>
          <w:rtl w:val="0"/>
        </w:rPr>
        <w:t xml:space="preserve">The process of carefully choosing the retailers or outlets to carry the GreenMind AI PCs is known as selective distribution. This decision is made based on various variables, such as the target demographic, brand alignment, and the store's track record of selling electronics. This strategy could involve collaborating with high-end boutiques that serve tech-savvy clients, specialist computer stores, or luxury electronics merchants. Selective distribution targets a certain market group that values quality and exclusivity and gives businesses more control over price, branding, and the overall customer experience.</w:t>
        <w:br w:type="textWrapping"/>
      </w:r>
    </w:p>
    <w:p w:rsidR="00000000" w:rsidDel="00000000" w:rsidP="00000000" w:rsidRDefault="00000000" w:rsidRPr="00000000" w14:paraId="000001B6">
      <w:pPr>
        <w:pStyle w:val="Heading1"/>
        <w:spacing w:after="160" w:line="240" w:lineRule="auto"/>
        <w:rPr/>
      </w:pPr>
      <w:bookmarkStart w:colFirst="0" w:colLast="0" w:name="_xsmagxcu0ocf" w:id="63"/>
      <w:bookmarkEnd w:id="63"/>
      <w:r w:rsidDel="00000000" w:rsidR="00000000" w:rsidRPr="00000000">
        <w:rPr>
          <w:rtl w:val="0"/>
        </w:rPr>
        <w:t xml:space="preserve">Implementation &amp; Control</w:t>
      </w:r>
    </w:p>
    <w:p w:rsidR="00000000" w:rsidDel="00000000" w:rsidP="00000000" w:rsidRDefault="00000000" w:rsidRPr="00000000" w14:paraId="000001B7">
      <w:pPr>
        <w:pStyle w:val="Heading2"/>
        <w:rPr/>
      </w:pPr>
      <w:bookmarkStart w:colFirst="0" w:colLast="0" w:name="_1bs3a0z55jxc" w:id="64"/>
      <w:bookmarkEnd w:id="64"/>
      <w:r w:rsidDel="00000000" w:rsidR="00000000" w:rsidRPr="00000000">
        <w:rPr>
          <w:rtl w:val="0"/>
        </w:rPr>
        <w:t xml:space="preserve">Implementation</w:t>
      </w:r>
    </w:p>
    <w:p w:rsidR="00000000" w:rsidDel="00000000" w:rsidP="00000000" w:rsidRDefault="00000000" w:rsidRPr="00000000" w14:paraId="000001B8">
      <w:pPr>
        <w:rPr/>
      </w:pPr>
      <w:r w:rsidDel="00000000" w:rsidR="00000000" w:rsidRPr="00000000">
        <w:rPr>
          <w:rtl w:val="0"/>
        </w:rPr>
        <w:t xml:space="preserve">Since the base model of the GreenMind AI PC is based off of Lenovo brand computers, GreenMind will be able to leverage existing laptop design as a starting basis and develop the GreenMind model from that point. This plan would have to go through product building, lab testing, User Acceptance Testing, integration of any user feedback, marketing for launch, preparation for launch, before any distribution takes place. Not only that, but since we’re marketing towards those who work within the office environment, making sure it’s compatible with everyday office needs has to be on top of the list of priorities, as well as making sure the energy cost of the computer stays within the bounds of our description if not better. The GreenMind AI computer will need to be compatible for wide corporate use, meaning it also needs to be capable of holding a company’s own software image for the computer, in case they have a computer management and enrollment function.</w:t>
        <w:br w:type="textWrapping"/>
      </w:r>
    </w:p>
    <w:p w:rsidR="00000000" w:rsidDel="00000000" w:rsidP="00000000" w:rsidRDefault="00000000" w:rsidRPr="00000000" w14:paraId="000001B9">
      <w:pPr>
        <w:pStyle w:val="Heading2"/>
        <w:spacing w:before="0" w:lineRule="auto"/>
        <w:rPr/>
      </w:pPr>
      <w:bookmarkStart w:colFirst="0" w:colLast="0" w:name="_c03dxkxn5r9s" w:id="65"/>
      <w:bookmarkEnd w:id="65"/>
      <w:r w:rsidDel="00000000" w:rsidR="00000000" w:rsidRPr="00000000">
        <w:rPr>
          <w:rtl w:val="0"/>
        </w:rPr>
        <w:t xml:space="preserve">Control</w:t>
      </w: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How do we keep in alignment with the company? How do we keep the line </w:t>
      </w:r>
      <w:r w:rsidDel="00000000" w:rsidR="00000000" w:rsidRPr="00000000">
        <w:rPr>
          <w:b w:val="1"/>
          <w:rtl w:val="0"/>
        </w:rPr>
        <w:t xml:space="preserve">there</w:t>
      </w:r>
      <w:r w:rsidDel="00000000" w:rsidR="00000000" w:rsidRPr="00000000">
        <w:rPr>
          <w:rtl w:val="0"/>
        </w:rPr>
        <w:t xml:space="preserve">? By monitoring the effects that other competitors' computers have on the environment - the materials they use, the resources they reap, the lifespan and effectiveness of their computer, and improving ours from there. Making sure our computer maintains a level of eco-friendly, while still being more efficient than that of our rivals.  Lenovo has a significant manufacturing apparatus and a well established supplier and manufacturing pipeline.  With utilization of manufacturing quality standards such as Six Sigma, defects will quickly be identified and addressed in the manufacturing lines across the organization.  Inspection of component quality and tracking to support standards for supplier and vendor management will be crucial.  Deficient quality from any one supplier could disable or diminish the product and impact the customer’s experience.  To manage software quality, Lenovo leverages SCRUM methodology to regularly iterate on software products, thus ensuring any issues or findings (along with enhancements) are addressed quickly and rolled out on a regular basis to any consumers.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pStyle w:val="Heading1"/>
        <w:spacing w:after="160" w:before="0" w:line="240" w:lineRule="auto"/>
        <w:rPr/>
      </w:pPr>
      <w:bookmarkStart w:colFirst="0" w:colLast="0" w:name="_ol4f33fvuy1t" w:id="66"/>
      <w:bookmarkEnd w:id="66"/>
      <w:r w:rsidDel="00000000" w:rsidR="00000000" w:rsidRPr="00000000">
        <w:rPr>
          <w:rtl w:val="0"/>
        </w:rPr>
        <w:t xml:space="preserve">Financial Forecast &amp; Investment Summary</w:t>
      </w:r>
    </w:p>
    <w:p w:rsidR="00000000" w:rsidDel="00000000" w:rsidP="00000000" w:rsidRDefault="00000000" w:rsidRPr="00000000" w14:paraId="000001BD">
      <w:pPr>
        <w:pBdr>
          <w:top w:color="e3e3e3" w:space="0" w:sz="0" w:val="none"/>
          <w:left w:color="e3e3e3" w:space="0" w:sz="0" w:val="none"/>
          <w:bottom w:color="e3e3e3" w:space="0" w:sz="0" w:val="none"/>
          <w:right w:color="e3e3e3" w:space="0" w:sz="0" w:val="none"/>
          <w:between w:color="e3e3e3" w:space="0" w:sz="0" w:val="none"/>
        </w:pBdr>
        <w:shd w:fill="ffffff" w:val="clear"/>
        <w:rPr>
          <w:color w:val="0d0d0d"/>
          <w:sz w:val="24"/>
          <w:szCs w:val="24"/>
          <w:highlight w:val="white"/>
        </w:rPr>
      </w:pPr>
      <w:r w:rsidDel="00000000" w:rsidR="00000000" w:rsidRPr="00000000">
        <w:rPr>
          <w:color w:val="0d0d0d"/>
          <w:sz w:val="24"/>
          <w:szCs w:val="24"/>
          <w:highlight w:val="white"/>
          <w:rtl w:val="0"/>
        </w:rPr>
        <w:t xml:space="preserve">Below, financial forecast, cost, and profitability projections are articulated to demonstrate the value of the GreenMind AI PC Product.</w:t>
      </w:r>
    </w:p>
    <w:p w:rsidR="00000000" w:rsidDel="00000000" w:rsidP="00000000" w:rsidRDefault="00000000" w:rsidRPr="00000000" w14:paraId="000001BE">
      <w:pPr>
        <w:pBdr>
          <w:top w:color="e3e3e3" w:space="0" w:sz="0" w:val="none"/>
          <w:left w:color="e3e3e3" w:space="0" w:sz="0" w:val="none"/>
          <w:bottom w:color="e3e3e3" w:space="0" w:sz="0" w:val="none"/>
          <w:right w:color="e3e3e3" w:space="0" w:sz="0" w:val="none"/>
          <w:between w:color="e3e3e3" w:space="0" w:sz="0" w:val="none"/>
        </w:pBdr>
        <w:shd w:fill="ffffff" w:val="clear"/>
        <w:rPr>
          <w:b w:val="1"/>
          <w:color w:val="0d0d0d"/>
          <w:sz w:val="24"/>
          <w:szCs w:val="24"/>
          <w:highlight w:val="white"/>
        </w:rPr>
      </w:pPr>
      <w:r w:rsidDel="00000000" w:rsidR="00000000" w:rsidRPr="00000000">
        <w:rPr>
          <w:rtl w:val="0"/>
        </w:rPr>
      </w:r>
    </w:p>
    <w:p w:rsidR="00000000" w:rsidDel="00000000" w:rsidP="00000000" w:rsidRDefault="00000000" w:rsidRPr="00000000" w14:paraId="000001BF">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before="0" w:lineRule="auto"/>
        <w:rPr/>
      </w:pPr>
      <w:bookmarkStart w:colFirst="0" w:colLast="0" w:name="_kcgb4p2v2wfw" w:id="67"/>
      <w:bookmarkEnd w:id="67"/>
      <w:r w:rsidDel="00000000" w:rsidR="00000000" w:rsidRPr="00000000">
        <w:rPr>
          <w:rtl w:val="0"/>
        </w:rPr>
        <w:t xml:space="preserve">Revenue Projections</w:t>
      </w:r>
    </w:p>
    <w:p w:rsidR="00000000" w:rsidDel="00000000" w:rsidP="00000000" w:rsidRDefault="00000000" w:rsidRPr="00000000" w14:paraId="000001C0">
      <w:pPr>
        <w:pBdr>
          <w:top w:color="e3e3e3" w:space="0" w:sz="0" w:val="none"/>
          <w:left w:color="e3e3e3" w:space="0" w:sz="0" w:val="none"/>
          <w:bottom w:color="e3e3e3" w:space="0" w:sz="0" w:val="none"/>
          <w:right w:color="e3e3e3" w:space="0" w:sz="0" w:val="none"/>
          <w:between w:color="e3e3e3" w:space="0" w:sz="0" w:val="none"/>
        </w:pBdr>
        <w:shd w:fill="ffffff" w:val="clear"/>
        <w:rPr>
          <w:color w:val="0d0d0d"/>
          <w:highlight w:val="white"/>
        </w:rPr>
      </w:pPr>
      <w:r w:rsidDel="00000000" w:rsidR="00000000" w:rsidRPr="00000000">
        <w:rPr>
          <w:color w:val="0d0d0d"/>
          <w:highlight w:val="white"/>
          <w:rtl w:val="0"/>
        </w:rPr>
        <w:t xml:space="preserve">• </w:t>
      </w:r>
      <w:r w:rsidDel="00000000" w:rsidR="00000000" w:rsidRPr="00000000">
        <w:rPr>
          <w:color w:val="0d0d0d"/>
          <w:highlight w:val="white"/>
          <w:rtl w:val="0"/>
        </w:rPr>
        <w:t xml:space="preserve">GreenMind AI PC will be priced at $2999.</w:t>
      </w:r>
    </w:p>
    <w:p w:rsidR="00000000" w:rsidDel="00000000" w:rsidP="00000000" w:rsidRDefault="00000000" w:rsidRPr="00000000" w14:paraId="000001C1">
      <w:pPr>
        <w:pBdr>
          <w:top w:color="e3e3e3" w:space="0" w:sz="0" w:val="none"/>
          <w:left w:color="e3e3e3" w:space="0" w:sz="0" w:val="none"/>
          <w:bottom w:color="e3e3e3" w:space="0" w:sz="0" w:val="none"/>
          <w:right w:color="e3e3e3" w:space="0" w:sz="0" w:val="none"/>
          <w:between w:color="e3e3e3" w:space="0" w:sz="0" w:val="none"/>
        </w:pBdr>
        <w:shd w:fill="ffffff" w:val="clear"/>
        <w:rPr>
          <w:color w:val="0d0d0d"/>
          <w:highlight w:val="white"/>
        </w:rPr>
      </w:pPr>
      <w:r w:rsidDel="00000000" w:rsidR="00000000" w:rsidRPr="00000000">
        <w:rPr>
          <w:color w:val="0d0d0d"/>
          <w:highlight w:val="white"/>
          <w:rtl w:val="0"/>
        </w:rPr>
        <w:t xml:space="preserve">• </w:t>
      </w:r>
      <w:r w:rsidDel="00000000" w:rsidR="00000000" w:rsidRPr="00000000">
        <w:rPr>
          <w:color w:val="0d0d0d"/>
          <w:highlight w:val="white"/>
          <w:rtl w:val="0"/>
        </w:rPr>
        <w:t xml:space="preserve">Assuming a target market size and expected market share, we can estimate the number units            sold annually.</w:t>
      </w:r>
    </w:p>
    <w:p w:rsidR="00000000" w:rsidDel="00000000" w:rsidP="00000000" w:rsidRDefault="00000000" w:rsidRPr="00000000" w14:paraId="000001C2">
      <w:pPr>
        <w:pBdr>
          <w:top w:color="e3e3e3" w:space="0" w:sz="0" w:val="none"/>
          <w:left w:color="e3e3e3" w:space="0" w:sz="0" w:val="none"/>
          <w:bottom w:color="e3e3e3" w:space="0" w:sz="0" w:val="none"/>
          <w:right w:color="e3e3e3" w:space="0" w:sz="0" w:val="none"/>
          <w:between w:color="e3e3e3" w:space="0" w:sz="0" w:val="none"/>
        </w:pBdr>
        <w:shd w:fill="ffffff" w:val="clear"/>
        <w:rPr>
          <w:color w:val="0d0d0d"/>
          <w:highlight w:val="white"/>
        </w:rPr>
      </w:pPr>
      <w:r w:rsidDel="00000000" w:rsidR="00000000" w:rsidRPr="00000000">
        <w:rPr>
          <w:color w:val="0d0d0d"/>
          <w:highlight w:val="white"/>
          <w:rtl w:val="0"/>
        </w:rPr>
        <w:t xml:space="preserve">• </w:t>
      </w:r>
      <w:r w:rsidDel="00000000" w:rsidR="00000000" w:rsidRPr="00000000">
        <w:rPr>
          <w:color w:val="0d0d0d"/>
          <w:highlight w:val="white"/>
          <w:rtl w:val="0"/>
        </w:rPr>
        <w:t xml:space="preserve">Revenue can be calculated by multiplying the expected unit sales by the unit price.</w:t>
      </w:r>
    </w:p>
    <w:p w:rsidR="00000000" w:rsidDel="00000000" w:rsidP="00000000" w:rsidRDefault="00000000" w:rsidRPr="00000000" w14:paraId="000001C3">
      <w:pPr>
        <w:pBdr>
          <w:top w:color="e3e3e3" w:space="0" w:sz="0" w:val="none"/>
          <w:left w:color="e3e3e3" w:space="0" w:sz="0" w:val="none"/>
          <w:bottom w:color="e3e3e3" w:space="0" w:sz="0" w:val="none"/>
          <w:right w:color="e3e3e3" w:space="0" w:sz="0" w:val="none"/>
          <w:between w:color="e3e3e3" w:space="0" w:sz="0" w:val="none"/>
        </w:pBdr>
        <w:shd w:fill="ffffff" w:val="clear"/>
        <w:rPr>
          <w:color w:val="0d0d0d"/>
          <w:highlight w:val="white"/>
        </w:rPr>
      </w:pPr>
      <w:r w:rsidDel="00000000" w:rsidR="00000000" w:rsidRPr="00000000">
        <w:rPr>
          <w:rtl w:val="0"/>
        </w:rPr>
      </w:r>
    </w:p>
    <w:p w:rsidR="00000000" w:rsidDel="00000000" w:rsidP="00000000" w:rsidRDefault="00000000" w:rsidRPr="00000000" w14:paraId="000001C4">
      <w:pPr>
        <w:pBdr>
          <w:top w:color="e3e3e3" w:space="0" w:sz="0" w:val="none"/>
          <w:left w:color="e3e3e3" w:space="0" w:sz="0" w:val="none"/>
          <w:bottom w:color="e3e3e3" w:space="0" w:sz="0" w:val="none"/>
          <w:right w:color="e3e3e3" w:space="0" w:sz="0" w:val="none"/>
          <w:between w:color="e3e3e3" w:space="0" w:sz="0" w:val="none"/>
        </w:pBdr>
        <w:shd w:fill="ffffff" w:val="clear"/>
        <w:rPr>
          <w:color w:val="0d0d0d"/>
          <w:highlight w:val="white"/>
        </w:rPr>
      </w:pPr>
      <w:r w:rsidDel="00000000" w:rsidR="00000000" w:rsidRPr="00000000">
        <w:rPr>
          <w:color w:val="0d0d0d"/>
          <w:highlight w:val="white"/>
          <w:rtl w:val="0"/>
        </w:rPr>
        <w:t xml:space="preserve">Price per unit: $2999</w:t>
      </w:r>
    </w:p>
    <w:p w:rsidR="00000000" w:rsidDel="00000000" w:rsidP="00000000" w:rsidRDefault="00000000" w:rsidRPr="00000000" w14:paraId="000001C5">
      <w:pPr>
        <w:pBdr>
          <w:top w:color="e3e3e3" w:space="0" w:sz="0" w:val="none"/>
          <w:left w:color="e3e3e3" w:space="0" w:sz="0" w:val="none"/>
          <w:bottom w:color="e3e3e3" w:space="0" w:sz="0" w:val="none"/>
          <w:right w:color="e3e3e3" w:space="0" w:sz="0" w:val="none"/>
          <w:between w:color="e3e3e3" w:space="0" w:sz="0" w:val="none"/>
        </w:pBdr>
        <w:shd w:fill="ffffff" w:val="clear"/>
        <w:rPr>
          <w:color w:val="0d0d0d"/>
          <w:highlight w:val="white"/>
        </w:rPr>
      </w:pPr>
      <w:r w:rsidDel="00000000" w:rsidR="00000000" w:rsidRPr="00000000">
        <w:rPr>
          <w:color w:val="0d0d0d"/>
          <w:highlight w:val="white"/>
          <w:rtl w:val="0"/>
        </w:rPr>
        <w:t xml:space="preserve">• Estimated units sold annually: Assumed as 10,000 units.</w:t>
      </w:r>
    </w:p>
    <w:p w:rsidR="00000000" w:rsidDel="00000000" w:rsidP="00000000" w:rsidRDefault="00000000" w:rsidRPr="00000000" w14:paraId="000001C6">
      <w:pPr>
        <w:pBdr>
          <w:top w:color="e3e3e3" w:space="0" w:sz="0" w:val="none"/>
          <w:left w:color="e3e3e3" w:space="0" w:sz="0" w:val="none"/>
          <w:bottom w:color="e3e3e3" w:space="0" w:sz="0" w:val="none"/>
          <w:right w:color="e3e3e3" w:space="0" w:sz="0" w:val="none"/>
          <w:between w:color="e3e3e3" w:space="0" w:sz="0" w:val="none"/>
        </w:pBdr>
        <w:shd w:fill="ffffff" w:val="clear"/>
        <w:rPr>
          <w:color w:val="0d0d0d"/>
          <w:highlight w:val="white"/>
        </w:rPr>
      </w:pPr>
      <w:r w:rsidDel="00000000" w:rsidR="00000000" w:rsidRPr="00000000">
        <w:rPr>
          <w:color w:val="0d0d0d"/>
          <w:highlight w:val="white"/>
          <w:rtl w:val="0"/>
        </w:rPr>
        <w:t xml:space="preserve">• Total revenue: $2999 * 10,000 = $29,990,000</w:t>
      </w:r>
    </w:p>
    <w:p w:rsidR="00000000" w:rsidDel="00000000" w:rsidP="00000000" w:rsidRDefault="00000000" w:rsidRPr="00000000" w14:paraId="000001C7">
      <w:pPr>
        <w:pBdr>
          <w:top w:color="e3e3e3" w:space="0" w:sz="0" w:val="none"/>
          <w:left w:color="e3e3e3" w:space="0" w:sz="0" w:val="none"/>
          <w:bottom w:color="e3e3e3" w:space="0" w:sz="0" w:val="none"/>
          <w:right w:color="e3e3e3" w:space="0" w:sz="0" w:val="none"/>
          <w:between w:color="e3e3e3" w:space="0" w:sz="0" w:val="none"/>
        </w:pBdr>
        <w:shd w:fill="ffffff" w:val="clear"/>
        <w:rPr>
          <w:color w:val="0d0d0d"/>
          <w:highlight w:val="white"/>
        </w:rPr>
      </w:pPr>
      <w:r w:rsidDel="00000000" w:rsidR="00000000" w:rsidRPr="00000000">
        <w:rPr>
          <w:rtl w:val="0"/>
        </w:rPr>
      </w:r>
    </w:p>
    <w:p w:rsidR="00000000" w:rsidDel="00000000" w:rsidP="00000000" w:rsidRDefault="00000000" w:rsidRPr="00000000" w14:paraId="000001C8">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before="0" w:lineRule="auto"/>
        <w:rPr/>
      </w:pPr>
      <w:bookmarkStart w:colFirst="0" w:colLast="0" w:name="_jaeapfr6vkx5" w:id="68"/>
      <w:bookmarkEnd w:id="68"/>
      <w:r w:rsidDel="00000000" w:rsidR="00000000" w:rsidRPr="00000000">
        <w:rPr>
          <w:rtl w:val="0"/>
        </w:rPr>
        <w:t xml:space="preserve">Cost Estimates</w:t>
      </w:r>
    </w:p>
    <w:p w:rsidR="00000000" w:rsidDel="00000000" w:rsidP="00000000" w:rsidRDefault="00000000" w:rsidRPr="00000000" w14:paraId="000001C9">
      <w:pPr>
        <w:pBdr>
          <w:top w:color="e3e3e3" w:space="0" w:sz="0" w:val="none"/>
          <w:left w:color="e3e3e3" w:space="0" w:sz="0" w:val="none"/>
          <w:bottom w:color="e3e3e3" w:space="0" w:sz="0" w:val="none"/>
          <w:right w:color="e3e3e3" w:space="0" w:sz="0" w:val="none"/>
          <w:between w:color="e3e3e3" w:space="0" w:sz="0" w:val="none"/>
        </w:pBdr>
        <w:shd w:fill="ffffff" w:val="clear"/>
        <w:rPr>
          <w:color w:val="0d0d0d"/>
          <w:highlight w:val="white"/>
        </w:rPr>
      </w:pPr>
      <w:r w:rsidDel="00000000" w:rsidR="00000000" w:rsidRPr="00000000">
        <w:rPr>
          <w:color w:val="0d0d0d"/>
          <w:highlight w:val="white"/>
          <w:rtl w:val="0"/>
        </w:rPr>
        <w:t xml:space="preserve">• </w:t>
      </w:r>
      <w:r w:rsidDel="00000000" w:rsidR="00000000" w:rsidRPr="00000000">
        <w:rPr>
          <w:color w:val="0d0d0d"/>
          <w:highlight w:val="white"/>
          <w:rtl w:val="0"/>
        </w:rPr>
        <w:t xml:space="preserve">The cost per unit is based on the floor cost of $2125, with an additional $380,000 for  R&amp;D</w:t>
      </w:r>
    </w:p>
    <w:p w:rsidR="00000000" w:rsidDel="00000000" w:rsidP="00000000" w:rsidRDefault="00000000" w:rsidRPr="00000000" w14:paraId="000001CA">
      <w:pPr>
        <w:pBdr>
          <w:top w:color="e3e3e3" w:space="0" w:sz="0" w:val="none"/>
          <w:left w:color="e3e3e3" w:space="0" w:sz="0" w:val="none"/>
          <w:bottom w:color="e3e3e3" w:space="0" w:sz="0" w:val="none"/>
          <w:right w:color="e3e3e3" w:space="0" w:sz="0" w:val="none"/>
          <w:between w:color="e3e3e3" w:space="0" w:sz="0" w:val="none"/>
        </w:pBdr>
        <w:shd w:fill="ffffff" w:val="clear"/>
        <w:rPr>
          <w:color w:val="0d0d0d"/>
          <w:highlight w:val="white"/>
        </w:rPr>
      </w:pPr>
      <w:r w:rsidDel="00000000" w:rsidR="00000000" w:rsidRPr="00000000">
        <w:rPr>
          <w:color w:val="0d0d0d"/>
          <w:highlight w:val="white"/>
          <w:rtl w:val="0"/>
        </w:rPr>
        <w:t xml:space="preserve">and $20,000 for patenting and legal fees.</w:t>
      </w:r>
    </w:p>
    <w:p w:rsidR="00000000" w:rsidDel="00000000" w:rsidP="00000000" w:rsidRDefault="00000000" w:rsidRPr="00000000" w14:paraId="000001CB">
      <w:pPr>
        <w:pBdr>
          <w:top w:color="e3e3e3" w:space="0" w:sz="0" w:val="none"/>
          <w:left w:color="e3e3e3" w:space="0" w:sz="0" w:val="none"/>
          <w:bottom w:color="e3e3e3" w:space="0" w:sz="0" w:val="none"/>
          <w:right w:color="e3e3e3" w:space="0" w:sz="0" w:val="none"/>
          <w:between w:color="e3e3e3" w:space="0" w:sz="0" w:val="none"/>
        </w:pBdr>
        <w:shd w:fill="ffffff" w:val="clear"/>
        <w:rPr>
          <w:color w:val="0d0d0d"/>
          <w:highlight w:val="white"/>
        </w:rPr>
      </w:pPr>
      <w:r w:rsidDel="00000000" w:rsidR="00000000" w:rsidRPr="00000000">
        <w:rPr>
          <w:color w:val="0d0d0d"/>
          <w:highlight w:val="white"/>
          <w:rtl w:val="0"/>
        </w:rPr>
        <w:t xml:space="preserve">• </w:t>
      </w:r>
      <w:r w:rsidDel="00000000" w:rsidR="00000000" w:rsidRPr="00000000">
        <w:rPr>
          <w:color w:val="0d0d0d"/>
          <w:highlight w:val="white"/>
          <w:rtl w:val="0"/>
        </w:rPr>
        <w:t xml:space="preserve">These costs will be incurred upfront and need to be factored into the financial forecast.</w:t>
      </w:r>
    </w:p>
    <w:p w:rsidR="00000000" w:rsidDel="00000000" w:rsidP="00000000" w:rsidRDefault="00000000" w:rsidRPr="00000000" w14:paraId="000001CC">
      <w:pPr>
        <w:pBdr>
          <w:top w:color="e3e3e3" w:space="0" w:sz="0" w:val="none"/>
          <w:left w:color="e3e3e3" w:space="0" w:sz="0" w:val="none"/>
          <w:bottom w:color="e3e3e3" w:space="0" w:sz="0" w:val="none"/>
          <w:right w:color="e3e3e3" w:space="0" w:sz="0" w:val="none"/>
          <w:between w:color="e3e3e3" w:space="0" w:sz="0" w:val="none"/>
        </w:pBdr>
        <w:shd w:fill="ffffff" w:val="clear"/>
        <w:rPr>
          <w:color w:val="0d0d0d"/>
          <w:highlight w:val="white"/>
        </w:rPr>
      </w:pPr>
      <w:r w:rsidDel="00000000" w:rsidR="00000000" w:rsidRPr="00000000">
        <w:rPr>
          <w:color w:val="0d0d0d"/>
          <w:highlight w:val="white"/>
          <w:rtl w:val="0"/>
        </w:rPr>
        <w:t xml:space="preserve">• Cost per unit (including R&amp;D and patenting): $2125 + ($380,000 + $20,000) / 10,000 = $2165</w:t>
      </w:r>
    </w:p>
    <w:p w:rsidR="00000000" w:rsidDel="00000000" w:rsidP="00000000" w:rsidRDefault="00000000" w:rsidRPr="00000000" w14:paraId="000001CD">
      <w:pPr>
        <w:pBdr>
          <w:top w:color="e3e3e3" w:space="0" w:sz="0" w:val="none"/>
          <w:left w:color="e3e3e3" w:space="0" w:sz="0" w:val="none"/>
          <w:bottom w:color="e3e3e3" w:space="0" w:sz="0" w:val="none"/>
          <w:right w:color="e3e3e3" w:space="0" w:sz="0" w:val="none"/>
          <w:between w:color="e3e3e3" w:space="0" w:sz="0" w:val="none"/>
        </w:pBdr>
        <w:shd w:fill="ffffff" w:val="clear"/>
        <w:rPr>
          <w:color w:val="0d0d0d"/>
          <w:highlight w:val="white"/>
        </w:rPr>
      </w:pPr>
      <w:r w:rsidDel="00000000" w:rsidR="00000000" w:rsidRPr="00000000">
        <w:rPr>
          <w:color w:val="0d0d0d"/>
          <w:highlight w:val="white"/>
          <w:rtl w:val="0"/>
        </w:rPr>
        <w:t xml:space="preserve">• Total cost: $2165 * 10,000 = $21,650,000</w:t>
      </w:r>
    </w:p>
    <w:p w:rsidR="00000000" w:rsidDel="00000000" w:rsidP="00000000" w:rsidRDefault="00000000" w:rsidRPr="00000000" w14:paraId="000001CE">
      <w:pPr>
        <w:pBdr>
          <w:top w:color="e3e3e3" w:space="0" w:sz="0" w:val="none"/>
          <w:left w:color="e3e3e3" w:space="0" w:sz="0" w:val="none"/>
          <w:bottom w:color="e3e3e3" w:space="0" w:sz="0" w:val="none"/>
          <w:right w:color="e3e3e3" w:space="0" w:sz="0" w:val="none"/>
          <w:between w:color="e3e3e3" w:space="0" w:sz="0" w:val="none"/>
        </w:pBdr>
        <w:shd w:fill="ffffff" w:val="clear"/>
        <w:rPr>
          <w:color w:val="0d0d0d"/>
          <w:highlight w:val="white"/>
        </w:rPr>
      </w:pPr>
      <w:r w:rsidDel="00000000" w:rsidR="00000000" w:rsidRPr="00000000">
        <w:rPr>
          <w:rtl w:val="0"/>
        </w:rPr>
      </w:r>
    </w:p>
    <w:p w:rsidR="00000000" w:rsidDel="00000000" w:rsidP="00000000" w:rsidRDefault="00000000" w:rsidRPr="00000000" w14:paraId="000001CF">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before="0" w:lineRule="auto"/>
        <w:rPr/>
      </w:pPr>
      <w:bookmarkStart w:colFirst="0" w:colLast="0" w:name="_sssawpqgcvxz" w:id="69"/>
      <w:bookmarkEnd w:id="69"/>
      <w:r w:rsidDel="00000000" w:rsidR="00000000" w:rsidRPr="00000000">
        <w:rPr>
          <w:rtl w:val="0"/>
        </w:rPr>
        <w:t xml:space="preserve">Gross Margin</w:t>
      </w:r>
    </w:p>
    <w:p w:rsidR="00000000" w:rsidDel="00000000" w:rsidP="00000000" w:rsidRDefault="00000000" w:rsidRPr="00000000" w14:paraId="000001D0">
      <w:pPr>
        <w:pBdr>
          <w:top w:color="e3e3e3" w:space="0" w:sz="0" w:val="none"/>
          <w:left w:color="e3e3e3" w:space="0" w:sz="0" w:val="none"/>
          <w:bottom w:color="e3e3e3" w:space="0" w:sz="0" w:val="none"/>
          <w:right w:color="e3e3e3" w:space="0" w:sz="0" w:val="none"/>
          <w:between w:color="e3e3e3" w:space="0" w:sz="0" w:val="none"/>
        </w:pBdr>
        <w:shd w:fill="ffffff" w:val="clear"/>
        <w:rPr>
          <w:color w:val="0d0d0d"/>
          <w:highlight w:val="white"/>
        </w:rPr>
      </w:pPr>
      <w:r w:rsidDel="00000000" w:rsidR="00000000" w:rsidRPr="00000000">
        <w:rPr>
          <w:color w:val="0d0d0d"/>
          <w:highlight w:val="white"/>
          <w:rtl w:val="0"/>
        </w:rPr>
        <w:t xml:space="preserve">• </w:t>
      </w:r>
      <w:r w:rsidDel="00000000" w:rsidR="00000000" w:rsidRPr="00000000">
        <w:rPr>
          <w:color w:val="0d0d0d"/>
          <w:highlight w:val="white"/>
          <w:rtl w:val="0"/>
        </w:rPr>
        <w:t xml:space="preserve">Gross margin per unit can be calculated by subtracting the total cost per unit from the selling price.</w:t>
      </w:r>
    </w:p>
    <w:p w:rsidR="00000000" w:rsidDel="00000000" w:rsidP="00000000" w:rsidRDefault="00000000" w:rsidRPr="00000000" w14:paraId="000001D1">
      <w:pPr>
        <w:pBdr>
          <w:top w:color="e3e3e3" w:space="0" w:sz="0" w:val="none"/>
          <w:left w:color="e3e3e3" w:space="0" w:sz="0" w:val="none"/>
          <w:bottom w:color="e3e3e3" w:space="0" w:sz="0" w:val="none"/>
          <w:right w:color="e3e3e3" w:space="0" w:sz="0" w:val="none"/>
          <w:between w:color="e3e3e3" w:space="0" w:sz="0" w:val="none"/>
        </w:pBdr>
        <w:shd w:fill="ffffff" w:val="clear"/>
        <w:rPr>
          <w:color w:val="0d0d0d"/>
          <w:highlight w:val="white"/>
        </w:rPr>
      </w:pPr>
      <w:r w:rsidDel="00000000" w:rsidR="00000000" w:rsidRPr="00000000">
        <w:rPr>
          <w:color w:val="0d0d0d"/>
          <w:highlight w:val="white"/>
          <w:rtl w:val="0"/>
        </w:rPr>
        <w:t xml:space="preserve">• </w:t>
      </w:r>
      <w:r w:rsidDel="00000000" w:rsidR="00000000" w:rsidRPr="00000000">
        <w:rPr>
          <w:color w:val="0d0d0d"/>
          <w:highlight w:val="white"/>
          <w:rtl w:val="0"/>
        </w:rPr>
        <w:t xml:space="preserve">Gross margin percentage can then be calculated by dividing gross margin by the selling             price.</w:t>
      </w:r>
    </w:p>
    <w:p w:rsidR="00000000" w:rsidDel="00000000" w:rsidP="00000000" w:rsidRDefault="00000000" w:rsidRPr="00000000" w14:paraId="000001D2">
      <w:pPr>
        <w:pBdr>
          <w:top w:color="e3e3e3" w:space="0" w:sz="0" w:val="none"/>
          <w:left w:color="e3e3e3" w:space="0" w:sz="0" w:val="none"/>
          <w:bottom w:color="e3e3e3" w:space="0" w:sz="0" w:val="none"/>
          <w:right w:color="e3e3e3" w:space="0" w:sz="0" w:val="none"/>
          <w:between w:color="e3e3e3" w:space="0" w:sz="0" w:val="none"/>
        </w:pBdr>
        <w:shd w:fill="ffffff" w:val="clear"/>
        <w:rPr>
          <w:color w:val="0d0d0d"/>
          <w:highlight w:val="white"/>
        </w:rPr>
      </w:pPr>
      <w:r w:rsidDel="00000000" w:rsidR="00000000" w:rsidRPr="00000000">
        <w:rPr>
          <w:color w:val="0d0d0d"/>
          <w:highlight w:val="white"/>
          <w:rtl w:val="0"/>
        </w:rPr>
        <w:t xml:space="preserve">• Gross margin per unit: $2999 - $2165 = $834</w:t>
      </w:r>
    </w:p>
    <w:p w:rsidR="00000000" w:rsidDel="00000000" w:rsidP="00000000" w:rsidRDefault="00000000" w:rsidRPr="00000000" w14:paraId="000001D3">
      <w:pPr>
        <w:pBdr>
          <w:top w:color="e3e3e3" w:space="0" w:sz="0" w:val="none"/>
          <w:left w:color="e3e3e3" w:space="0" w:sz="0" w:val="none"/>
          <w:bottom w:color="e3e3e3" w:space="0" w:sz="0" w:val="none"/>
          <w:right w:color="e3e3e3" w:space="0" w:sz="0" w:val="none"/>
          <w:between w:color="e3e3e3" w:space="0" w:sz="0" w:val="none"/>
        </w:pBdr>
        <w:shd w:fill="ffffff" w:val="clear"/>
        <w:rPr>
          <w:color w:val="0d0d0d"/>
          <w:highlight w:val="white"/>
        </w:rPr>
      </w:pPr>
      <w:r w:rsidDel="00000000" w:rsidR="00000000" w:rsidRPr="00000000">
        <w:rPr>
          <w:color w:val="0d0d0d"/>
          <w:highlight w:val="white"/>
          <w:rtl w:val="0"/>
        </w:rPr>
        <w:t xml:space="preserve">• Gross margin percentage: ($834 / $2999) * 100 = 27.81%</w:t>
      </w:r>
    </w:p>
    <w:p w:rsidR="00000000" w:rsidDel="00000000" w:rsidP="00000000" w:rsidRDefault="00000000" w:rsidRPr="00000000" w14:paraId="000001D4">
      <w:pPr>
        <w:pBdr>
          <w:top w:color="e3e3e3" w:space="0" w:sz="0" w:val="none"/>
          <w:left w:color="e3e3e3" w:space="0" w:sz="0" w:val="none"/>
          <w:bottom w:color="e3e3e3" w:space="0" w:sz="0" w:val="none"/>
          <w:right w:color="e3e3e3" w:space="0" w:sz="0" w:val="none"/>
          <w:between w:color="e3e3e3" w:space="0" w:sz="0" w:val="none"/>
        </w:pBdr>
        <w:shd w:fill="ffffff" w:val="clear"/>
        <w:rPr>
          <w:color w:val="0d0d0d"/>
          <w:sz w:val="24"/>
          <w:szCs w:val="24"/>
          <w:highlight w:val="white"/>
        </w:rPr>
      </w:pPr>
      <w:r w:rsidDel="00000000" w:rsidR="00000000" w:rsidRPr="00000000">
        <w:rPr>
          <w:rtl w:val="0"/>
        </w:rPr>
      </w:r>
    </w:p>
    <w:p w:rsidR="00000000" w:rsidDel="00000000" w:rsidP="00000000" w:rsidRDefault="00000000" w:rsidRPr="00000000" w14:paraId="000001D5">
      <w:pPr>
        <w:pBdr>
          <w:top w:color="e3e3e3" w:space="0" w:sz="0" w:val="none"/>
          <w:left w:color="e3e3e3" w:space="0" w:sz="0" w:val="none"/>
          <w:bottom w:color="e3e3e3" w:space="0" w:sz="0" w:val="none"/>
          <w:right w:color="e3e3e3" w:space="0" w:sz="0" w:val="none"/>
          <w:between w:color="e3e3e3" w:space="0" w:sz="0" w:val="none"/>
        </w:pBdr>
        <w:shd w:fill="ffffff" w:val="clear"/>
        <w:rPr>
          <w:color w:val="0d0d0d"/>
          <w:sz w:val="24"/>
          <w:szCs w:val="24"/>
          <w:highlight w:val="white"/>
        </w:rPr>
      </w:pPr>
      <w:r w:rsidDel="00000000" w:rsidR="00000000" w:rsidRPr="00000000">
        <w:rPr>
          <w:rtl w:val="0"/>
        </w:rPr>
      </w:r>
    </w:p>
    <w:p w:rsidR="00000000" w:rsidDel="00000000" w:rsidP="00000000" w:rsidRDefault="00000000" w:rsidRPr="00000000" w14:paraId="000001D6">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before="0" w:lineRule="auto"/>
        <w:rPr/>
      </w:pPr>
      <w:bookmarkStart w:colFirst="0" w:colLast="0" w:name="_2cidi78dlrlt" w:id="70"/>
      <w:bookmarkEnd w:id="70"/>
      <w:r w:rsidDel="00000000" w:rsidR="00000000" w:rsidRPr="00000000">
        <w:rPr>
          <w:rtl w:val="0"/>
        </w:rPr>
        <w:t xml:space="preserve">Operating Expenses</w:t>
      </w:r>
    </w:p>
    <w:p w:rsidR="00000000" w:rsidDel="00000000" w:rsidP="00000000" w:rsidRDefault="00000000" w:rsidRPr="00000000" w14:paraId="000001D7">
      <w:pPr>
        <w:pBdr>
          <w:top w:color="e3e3e3" w:space="0" w:sz="0" w:val="none"/>
          <w:left w:color="e3e3e3" w:space="0" w:sz="0" w:val="none"/>
          <w:bottom w:color="e3e3e3" w:space="0" w:sz="0" w:val="none"/>
          <w:right w:color="e3e3e3" w:space="0" w:sz="0" w:val="none"/>
          <w:between w:color="e3e3e3" w:space="0" w:sz="0" w:val="none"/>
        </w:pBdr>
        <w:shd w:fill="ffffff" w:val="clear"/>
        <w:rPr>
          <w:color w:val="0d0d0d"/>
          <w:highlight w:val="white"/>
        </w:rPr>
      </w:pPr>
      <w:r w:rsidDel="00000000" w:rsidR="00000000" w:rsidRPr="00000000">
        <w:rPr>
          <w:color w:val="0d0d0d"/>
          <w:highlight w:val="white"/>
          <w:rtl w:val="0"/>
        </w:rPr>
        <w:t xml:space="preserve">• </w:t>
      </w:r>
      <w:r w:rsidDel="00000000" w:rsidR="00000000" w:rsidRPr="00000000">
        <w:rPr>
          <w:color w:val="0d0d0d"/>
          <w:highlight w:val="white"/>
          <w:rtl w:val="0"/>
        </w:rPr>
        <w:t xml:space="preserve">Operating expenses include marketing, distribution, administrative costs, and any other ongoing expenses associated with running the business.</w:t>
      </w:r>
    </w:p>
    <w:p w:rsidR="00000000" w:rsidDel="00000000" w:rsidP="00000000" w:rsidRDefault="00000000" w:rsidRPr="00000000" w14:paraId="000001D8">
      <w:pPr>
        <w:pBdr>
          <w:top w:color="e3e3e3" w:space="0" w:sz="0" w:val="none"/>
          <w:left w:color="e3e3e3" w:space="0" w:sz="0" w:val="none"/>
          <w:bottom w:color="e3e3e3" w:space="0" w:sz="0" w:val="none"/>
          <w:right w:color="e3e3e3" w:space="0" w:sz="0" w:val="none"/>
          <w:between w:color="e3e3e3" w:space="0" w:sz="0" w:val="none"/>
        </w:pBdr>
        <w:shd w:fill="ffffff" w:val="clear"/>
        <w:rPr>
          <w:color w:val="0d0d0d"/>
          <w:highlight w:val="white"/>
        </w:rPr>
      </w:pPr>
      <w:r w:rsidDel="00000000" w:rsidR="00000000" w:rsidRPr="00000000">
        <w:rPr>
          <w:color w:val="0d0d0d"/>
          <w:highlight w:val="white"/>
          <w:rtl w:val="0"/>
        </w:rPr>
        <w:t xml:space="preserve">• </w:t>
      </w:r>
      <w:r w:rsidDel="00000000" w:rsidR="00000000" w:rsidRPr="00000000">
        <w:rPr>
          <w:color w:val="0d0d0d"/>
          <w:highlight w:val="white"/>
          <w:rtl w:val="0"/>
        </w:rPr>
        <w:t xml:space="preserve">These expenses need to be estimated and deducted from the gross margin to determine net profit.</w:t>
      </w:r>
    </w:p>
    <w:p w:rsidR="00000000" w:rsidDel="00000000" w:rsidP="00000000" w:rsidRDefault="00000000" w:rsidRPr="00000000" w14:paraId="000001D9">
      <w:pPr>
        <w:pBdr>
          <w:top w:color="e3e3e3" w:space="0" w:sz="0" w:val="none"/>
          <w:left w:color="e3e3e3" w:space="0" w:sz="0" w:val="none"/>
          <w:bottom w:color="e3e3e3" w:space="0" w:sz="0" w:val="none"/>
          <w:right w:color="e3e3e3" w:space="0" w:sz="0" w:val="none"/>
          <w:between w:color="e3e3e3" w:space="0" w:sz="0" w:val="none"/>
        </w:pBdr>
        <w:shd w:fill="ffffff" w:val="clear"/>
        <w:rPr>
          <w:color w:val="0d0d0d"/>
          <w:highlight w:val="white"/>
        </w:rPr>
      </w:pPr>
      <w:r w:rsidDel="00000000" w:rsidR="00000000" w:rsidRPr="00000000">
        <w:rPr>
          <w:color w:val="0d0d0d"/>
          <w:highlight w:val="white"/>
          <w:rtl w:val="0"/>
        </w:rPr>
        <w:t xml:space="preserve">• Estimated operating expenses: $2,000,000</w:t>
      </w:r>
    </w:p>
    <w:p w:rsidR="00000000" w:rsidDel="00000000" w:rsidP="00000000" w:rsidRDefault="00000000" w:rsidRPr="00000000" w14:paraId="000001DA">
      <w:pPr>
        <w:pBdr>
          <w:top w:color="e3e3e3" w:space="0" w:sz="0" w:val="none"/>
          <w:left w:color="e3e3e3" w:space="0" w:sz="0" w:val="none"/>
          <w:bottom w:color="e3e3e3" w:space="0" w:sz="0" w:val="none"/>
          <w:right w:color="e3e3e3" w:space="0" w:sz="0" w:val="none"/>
          <w:between w:color="e3e3e3" w:space="0" w:sz="0" w:val="none"/>
        </w:pBdr>
        <w:shd w:fill="ffffff" w:val="clear"/>
        <w:rPr>
          <w:color w:val="0d0d0d"/>
          <w:highlight w:val="white"/>
        </w:rPr>
      </w:pPr>
      <w:r w:rsidDel="00000000" w:rsidR="00000000" w:rsidRPr="00000000">
        <w:rPr>
          <w:color w:val="0d0d0d"/>
          <w:highlight w:val="white"/>
          <w:rtl w:val="0"/>
        </w:rPr>
        <w:br w:type="textWrapping"/>
      </w:r>
    </w:p>
    <w:p w:rsidR="00000000" w:rsidDel="00000000" w:rsidP="00000000" w:rsidRDefault="00000000" w:rsidRPr="00000000" w14:paraId="000001DB">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before="0" w:lineRule="auto"/>
        <w:rPr/>
      </w:pPr>
      <w:bookmarkStart w:colFirst="0" w:colLast="0" w:name="_hcs6i7dxn24h" w:id="71"/>
      <w:bookmarkEnd w:id="71"/>
      <w:r w:rsidDel="00000000" w:rsidR="00000000" w:rsidRPr="00000000">
        <w:rPr>
          <w:rtl w:val="0"/>
        </w:rPr>
        <w:t xml:space="preserve">Net Profit</w:t>
      </w:r>
    </w:p>
    <w:p w:rsidR="00000000" w:rsidDel="00000000" w:rsidP="00000000" w:rsidRDefault="00000000" w:rsidRPr="00000000" w14:paraId="000001DC">
      <w:pPr>
        <w:pBdr>
          <w:top w:color="e3e3e3" w:space="0" w:sz="0" w:val="none"/>
          <w:left w:color="e3e3e3" w:space="0" w:sz="0" w:val="none"/>
          <w:bottom w:color="e3e3e3" w:space="0" w:sz="0" w:val="none"/>
          <w:right w:color="e3e3e3" w:space="0" w:sz="0" w:val="none"/>
          <w:between w:color="e3e3e3" w:space="0" w:sz="0" w:val="none"/>
        </w:pBdr>
        <w:shd w:fill="ffffff" w:val="clear"/>
        <w:rPr>
          <w:color w:val="0d0d0d"/>
          <w:highlight w:val="white"/>
        </w:rPr>
      </w:pPr>
      <w:r w:rsidDel="00000000" w:rsidR="00000000" w:rsidRPr="00000000">
        <w:rPr>
          <w:color w:val="0d0d0d"/>
          <w:highlight w:val="white"/>
          <w:rtl w:val="0"/>
        </w:rPr>
        <w:t xml:space="preserve">• </w:t>
      </w:r>
      <w:r w:rsidDel="00000000" w:rsidR="00000000" w:rsidRPr="00000000">
        <w:rPr>
          <w:color w:val="0d0d0d"/>
          <w:highlight w:val="white"/>
          <w:rtl w:val="0"/>
        </w:rPr>
        <w:t xml:space="preserve">Net profit is the difference between total revenue and total operating expenses.</w:t>
      </w:r>
    </w:p>
    <w:p w:rsidR="00000000" w:rsidDel="00000000" w:rsidP="00000000" w:rsidRDefault="00000000" w:rsidRPr="00000000" w14:paraId="000001DD">
      <w:pPr>
        <w:pBdr>
          <w:top w:color="e3e3e3" w:space="0" w:sz="0" w:val="none"/>
          <w:left w:color="e3e3e3" w:space="0" w:sz="0" w:val="none"/>
          <w:bottom w:color="e3e3e3" w:space="0" w:sz="0" w:val="none"/>
          <w:right w:color="e3e3e3" w:space="0" w:sz="0" w:val="none"/>
          <w:between w:color="e3e3e3" w:space="0" w:sz="0" w:val="none"/>
        </w:pBdr>
        <w:shd w:fill="ffffff" w:val="clear"/>
        <w:rPr>
          <w:color w:val="0d0d0d"/>
          <w:highlight w:val="white"/>
        </w:rPr>
      </w:pPr>
      <w:r w:rsidDel="00000000" w:rsidR="00000000" w:rsidRPr="00000000">
        <w:rPr>
          <w:color w:val="0d0d0d"/>
          <w:highlight w:val="white"/>
          <w:rtl w:val="0"/>
        </w:rPr>
        <w:t xml:space="preserve">• </w:t>
      </w:r>
      <w:r w:rsidDel="00000000" w:rsidR="00000000" w:rsidRPr="00000000">
        <w:rPr>
          <w:color w:val="0d0d0d"/>
          <w:highlight w:val="white"/>
          <w:rtl w:val="0"/>
        </w:rPr>
        <w:t xml:space="preserve">It represents the actual profit generated by the business after accounting for all costs.</w:t>
      </w:r>
    </w:p>
    <w:p w:rsidR="00000000" w:rsidDel="00000000" w:rsidP="00000000" w:rsidRDefault="00000000" w:rsidRPr="00000000" w14:paraId="000001DE">
      <w:pPr>
        <w:pBdr>
          <w:top w:color="e3e3e3" w:space="0" w:sz="0" w:val="none"/>
          <w:left w:color="e3e3e3" w:space="0" w:sz="0" w:val="none"/>
          <w:bottom w:color="e3e3e3" w:space="0" w:sz="0" w:val="none"/>
          <w:right w:color="e3e3e3" w:space="0" w:sz="0" w:val="none"/>
          <w:between w:color="e3e3e3" w:space="0" w:sz="0" w:val="none"/>
        </w:pBdr>
        <w:shd w:fill="ffffff" w:val="clear"/>
        <w:rPr>
          <w:color w:val="0d0d0d"/>
          <w:highlight w:val="white"/>
        </w:rPr>
      </w:pPr>
      <w:r w:rsidDel="00000000" w:rsidR="00000000" w:rsidRPr="00000000">
        <w:rPr>
          <w:color w:val="0d0d0d"/>
          <w:highlight w:val="white"/>
          <w:rtl w:val="0"/>
        </w:rPr>
        <w:t xml:space="preserve">• Net profit: Total revenue - Total cost - Operating expenses =</w:t>
      </w:r>
    </w:p>
    <w:p w:rsidR="00000000" w:rsidDel="00000000" w:rsidP="00000000" w:rsidRDefault="00000000" w:rsidRPr="00000000" w14:paraId="000001DF">
      <w:pPr>
        <w:pBdr>
          <w:top w:color="e3e3e3" w:space="0" w:sz="0" w:val="none"/>
          <w:left w:color="e3e3e3" w:space="0" w:sz="0" w:val="none"/>
          <w:bottom w:color="e3e3e3" w:space="0" w:sz="0" w:val="none"/>
          <w:right w:color="e3e3e3" w:space="0" w:sz="0" w:val="none"/>
          <w:between w:color="e3e3e3" w:space="0" w:sz="0" w:val="none"/>
        </w:pBdr>
        <w:shd w:fill="ffffff" w:val="clear"/>
        <w:rPr>
          <w:color w:val="0d0d0d"/>
          <w:highlight w:val="white"/>
        </w:rPr>
      </w:pPr>
      <w:r w:rsidDel="00000000" w:rsidR="00000000" w:rsidRPr="00000000">
        <w:rPr>
          <w:color w:val="0d0d0d"/>
          <w:highlight w:val="white"/>
          <w:rtl w:val="0"/>
        </w:rPr>
        <w:t xml:space="preserve"> $29,990,000 - $21,650,000 - $2,000,000 = $6,340,000</w:t>
      </w:r>
    </w:p>
    <w:p w:rsidR="00000000" w:rsidDel="00000000" w:rsidP="00000000" w:rsidRDefault="00000000" w:rsidRPr="00000000" w14:paraId="000001E0">
      <w:pPr>
        <w:pBdr>
          <w:top w:color="e3e3e3" w:space="0" w:sz="0" w:val="none"/>
          <w:left w:color="e3e3e3" w:space="0" w:sz="0" w:val="none"/>
          <w:bottom w:color="e3e3e3" w:space="0" w:sz="0" w:val="none"/>
          <w:right w:color="e3e3e3" w:space="0" w:sz="0" w:val="none"/>
          <w:between w:color="e3e3e3" w:space="0" w:sz="0" w:val="none"/>
        </w:pBdr>
        <w:shd w:fill="ffffff" w:val="clear"/>
        <w:rPr>
          <w:color w:val="0d0d0d"/>
          <w:highlight w:val="white"/>
        </w:rPr>
      </w:pPr>
      <w:r w:rsidDel="00000000" w:rsidR="00000000" w:rsidRPr="00000000">
        <w:rPr>
          <w:rtl w:val="0"/>
        </w:rPr>
      </w:r>
    </w:p>
    <w:p w:rsidR="00000000" w:rsidDel="00000000" w:rsidP="00000000" w:rsidRDefault="00000000" w:rsidRPr="00000000" w14:paraId="000001E1">
      <w:pPr>
        <w:pBdr>
          <w:top w:color="e3e3e3" w:space="0" w:sz="0" w:val="none"/>
          <w:left w:color="e3e3e3" w:space="0" w:sz="0" w:val="none"/>
          <w:bottom w:color="e3e3e3" w:space="0" w:sz="0" w:val="none"/>
          <w:right w:color="e3e3e3" w:space="0" w:sz="0" w:val="none"/>
          <w:between w:color="e3e3e3" w:space="0" w:sz="0" w:val="none"/>
        </w:pBdr>
        <w:shd w:fill="ffffff" w:val="clear"/>
        <w:rPr>
          <w:color w:val="0d0d0d"/>
          <w:highlight w:val="white"/>
        </w:rPr>
      </w:pPr>
      <w:r w:rsidDel="00000000" w:rsidR="00000000" w:rsidRPr="00000000">
        <w:rPr>
          <w:rtl w:val="0"/>
        </w:rPr>
      </w:r>
    </w:p>
    <w:p w:rsidR="00000000" w:rsidDel="00000000" w:rsidP="00000000" w:rsidRDefault="00000000" w:rsidRPr="00000000" w14:paraId="000001E2">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before="0" w:lineRule="auto"/>
        <w:rPr/>
      </w:pPr>
      <w:bookmarkStart w:colFirst="0" w:colLast="0" w:name="_u58rjyi4zb2l" w:id="72"/>
      <w:bookmarkEnd w:id="72"/>
      <w:r w:rsidDel="00000000" w:rsidR="00000000" w:rsidRPr="00000000">
        <w:rPr>
          <w:rtl w:val="0"/>
        </w:rPr>
        <w:t xml:space="preserve">Investment Summary</w:t>
      </w:r>
    </w:p>
    <w:p w:rsidR="00000000" w:rsidDel="00000000" w:rsidP="00000000" w:rsidRDefault="00000000" w:rsidRPr="00000000" w14:paraId="000001E3">
      <w:pPr>
        <w:pBdr>
          <w:top w:color="e3e3e3" w:space="0" w:sz="0" w:val="none"/>
          <w:left w:color="e3e3e3" w:space="0" w:sz="0" w:val="none"/>
          <w:bottom w:color="e3e3e3" w:space="0" w:sz="0" w:val="none"/>
          <w:right w:color="e3e3e3" w:space="0" w:sz="0" w:val="none"/>
          <w:between w:color="e3e3e3" w:space="0" w:sz="0" w:val="none"/>
        </w:pBdr>
        <w:shd w:fill="ffffff" w:val="clear"/>
        <w:rPr>
          <w:color w:val="0d0d0d"/>
          <w:highlight w:val="white"/>
        </w:rPr>
      </w:pPr>
      <w:r w:rsidDel="00000000" w:rsidR="00000000" w:rsidRPr="00000000">
        <w:rPr>
          <w:color w:val="0d0d0d"/>
          <w:highlight w:val="white"/>
          <w:rtl w:val="0"/>
        </w:rPr>
        <w:t xml:space="preserve">• </w:t>
      </w:r>
      <w:r w:rsidDel="00000000" w:rsidR="00000000" w:rsidRPr="00000000">
        <w:rPr>
          <w:color w:val="0d0d0d"/>
          <w:highlight w:val="white"/>
          <w:rtl w:val="0"/>
        </w:rPr>
        <w:t xml:space="preserve">An investment summary should include details on the initial investment required, potential returns, payback period, and ROI (Return on Investment).</w:t>
      </w:r>
    </w:p>
    <w:p w:rsidR="00000000" w:rsidDel="00000000" w:rsidP="00000000" w:rsidRDefault="00000000" w:rsidRPr="00000000" w14:paraId="000001E4">
      <w:pPr>
        <w:pBdr>
          <w:top w:color="e3e3e3" w:space="0" w:sz="0" w:val="none"/>
          <w:left w:color="e3e3e3" w:space="0" w:sz="0" w:val="none"/>
          <w:bottom w:color="e3e3e3" w:space="0" w:sz="0" w:val="none"/>
          <w:right w:color="e3e3e3" w:space="0" w:sz="0" w:val="none"/>
          <w:between w:color="e3e3e3" w:space="0" w:sz="0" w:val="none"/>
        </w:pBdr>
        <w:shd w:fill="ffffff" w:val="clear"/>
        <w:rPr>
          <w:color w:val="0d0d0d"/>
          <w:highlight w:val="white"/>
        </w:rPr>
      </w:pPr>
      <w:r w:rsidDel="00000000" w:rsidR="00000000" w:rsidRPr="00000000">
        <w:rPr>
          <w:color w:val="0d0d0d"/>
          <w:highlight w:val="white"/>
          <w:rtl w:val="0"/>
        </w:rPr>
        <w:t xml:space="preserve">• </w:t>
      </w:r>
      <w:r w:rsidDel="00000000" w:rsidR="00000000" w:rsidRPr="00000000">
        <w:rPr>
          <w:color w:val="0d0d0d"/>
          <w:highlight w:val="white"/>
          <w:rtl w:val="0"/>
        </w:rPr>
        <w:t xml:space="preserve">It should provide a clear picture of the financial viability of the project and its attractiveness to        potential investors.</w:t>
      </w:r>
    </w:p>
    <w:p w:rsidR="00000000" w:rsidDel="00000000" w:rsidP="00000000" w:rsidRDefault="00000000" w:rsidRPr="00000000" w14:paraId="000001E5">
      <w:pPr>
        <w:pBdr>
          <w:top w:color="e3e3e3" w:space="0" w:sz="0" w:val="none"/>
          <w:left w:color="e3e3e3" w:space="0" w:sz="0" w:val="none"/>
          <w:bottom w:color="e3e3e3" w:space="0" w:sz="0" w:val="none"/>
          <w:right w:color="e3e3e3" w:space="0" w:sz="0" w:val="none"/>
          <w:between w:color="e3e3e3" w:space="0" w:sz="0" w:val="none"/>
        </w:pBdr>
        <w:shd w:fill="ffffff" w:val="clear"/>
        <w:rPr>
          <w:color w:val="0d0d0d"/>
          <w:highlight w:val="white"/>
        </w:rPr>
      </w:pPr>
      <w:r w:rsidDel="00000000" w:rsidR="00000000" w:rsidRPr="00000000">
        <w:rPr>
          <w:rtl w:val="0"/>
        </w:rPr>
      </w:r>
    </w:p>
    <w:p w:rsidR="00000000" w:rsidDel="00000000" w:rsidP="00000000" w:rsidRDefault="00000000" w:rsidRPr="00000000" w14:paraId="000001E6">
      <w:pPr>
        <w:pBdr>
          <w:top w:color="e3e3e3" w:space="0" w:sz="0" w:val="none"/>
          <w:left w:color="e3e3e3" w:space="0" w:sz="0" w:val="none"/>
          <w:bottom w:color="e3e3e3" w:space="0" w:sz="0" w:val="none"/>
          <w:right w:color="e3e3e3" w:space="0" w:sz="0" w:val="none"/>
          <w:between w:color="e3e3e3" w:space="0" w:sz="0" w:val="none"/>
        </w:pBdr>
        <w:shd w:fill="ffffff" w:val="clear"/>
        <w:rPr>
          <w:color w:val="0d0d0d"/>
          <w:highlight w:val="white"/>
        </w:rPr>
      </w:pPr>
      <w:r w:rsidDel="00000000" w:rsidR="00000000" w:rsidRPr="00000000">
        <w:rPr>
          <w:color w:val="0d0d0d"/>
          <w:highlight w:val="white"/>
          <w:rtl w:val="0"/>
        </w:rPr>
        <w:t xml:space="preserve">• Initial Investment: $21,650,000</w:t>
      </w:r>
    </w:p>
    <w:p w:rsidR="00000000" w:rsidDel="00000000" w:rsidP="00000000" w:rsidRDefault="00000000" w:rsidRPr="00000000" w14:paraId="000001E7">
      <w:pPr>
        <w:pBdr>
          <w:top w:color="e3e3e3" w:space="0" w:sz="0" w:val="none"/>
          <w:left w:color="e3e3e3" w:space="0" w:sz="0" w:val="none"/>
          <w:bottom w:color="e3e3e3" w:space="0" w:sz="0" w:val="none"/>
          <w:right w:color="e3e3e3" w:space="0" w:sz="0" w:val="none"/>
          <w:between w:color="e3e3e3" w:space="0" w:sz="0" w:val="none"/>
        </w:pBdr>
        <w:shd w:fill="ffffff" w:val="clear"/>
        <w:rPr>
          <w:color w:val="0d0d0d"/>
          <w:highlight w:val="white"/>
        </w:rPr>
      </w:pPr>
      <w:r w:rsidDel="00000000" w:rsidR="00000000" w:rsidRPr="00000000">
        <w:rPr>
          <w:color w:val="0d0d0d"/>
          <w:highlight w:val="white"/>
          <w:rtl w:val="0"/>
        </w:rPr>
        <w:t xml:space="preserve">• Annual Net Profit: $6,340,000</w:t>
      </w:r>
    </w:p>
    <w:p w:rsidR="00000000" w:rsidDel="00000000" w:rsidP="00000000" w:rsidRDefault="00000000" w:rsidRPr="00000000" w14:paraId="000001E8">
      <w:pPr>
        <w:pBdr>
          <w:top w:color="e3e3e3" w:space="0" w:sz="0" w:val="none"/>
          <w:left w:color="e3e3e3" w:space="0" w:sz="0" w:val="none"/>
          <w:bottom w:color="e3e3e3" w:space="0" w:sz="0" w:val="none"/>
          <w:right w:color="e3e3e3" w:space="0" w:sz="0" w:val="none"/>
          <w:between w:color="e3e3e3" w:space="0" w:sz="0" w:val="none"/>
        </w:pBdr>
        <w:shd w:fill="ffffff" w:val="clear"/>
        <w:rPr>
          <w:color w:val="0d0d0d"/>
          <w:highlight w:val="white"/>
        </w:rPr>
      </w:pPr>
      <w:r w:rsidDel="00000000" w:rsidR="00000000" w:rsidRPr="00000000">
        <w:rPr>
          <w:rFonts w:ascii="Arial Unicode MS" w:cs="Arial Unicode MS" w:eastAsia="Arial Unicode MS" w:hAnsi="Arial Unicode MS"/>
          <w:color w:val="0d0d0d"/>
          <w:highlight w:val="white"/>
          <w:rtl w:val="0"/>
        </w:rPr>
        <w:t xml:space="preserve">• Payback Period: $21,650,000 / $6,340,000 ≈ 3.42 years</w:t>
      </w:r>
    </w:p>
    <w:p w:rsidR="00000000" w:rsidDel="00000000" w:rsidP="00000000" w:rsidRDefault="00000000" w:rsidRPr="00000000" w14:paraId="000001E9">
      <w:pPr>
        <w:pBdr>
          <w:top w:color="e3e3e3" w:space="0" w:sz="0" w:val="none"/>
          <w:left w:color="e3e3e3" w:space="0" w:sz="0" w:val="none"/>
          <w:bottom w:color="e3e3e3" w:space="0" w:sz="0" w:val="none"/>
          <w:right w:color="e3e3e3" w:space="0" w:sz="0" w:val="none"/>
          <w:between w:color="e3e3e3" w:space="0" w:sz="0" w:val="none"/>
        </w:pBdr>
        <w:shd w:fill="ffffff" w:val="clear"/>
        <w:rPr>
          <w:color w:val="0d0d0d"/>
          <w:highlight w:val="white"/>
        </w:rPr>
      </w:pPr>
      <w:r w:rsidDel="00000000" w:rsidR="00000000" w:rsidRPr="00000000">
        <w:rPr>
          <w:rFonts w:ascii="Arial Unicode MS" w:cs="Arial Unicode MS" w:eastAsia="Arial Unicode MS" w:hAnsi="Arial Unicode MS"/>
          <w:color w:val="0d0d0d"/>
          <w:highlight w:val="white"/>
          <w:rtl w:val="0"/>
        </w:rPr>
        <w:t xml:space="preserve">• Return on Investment (ROI): ($6,340,000 / $21,650,000) * 100 ≈ 29.28</w:t>
      </w:r>
    </w:p>
    <w:p w:rsidR="00000000" w:rsidDel="00000000" w:rsidP="00000000" w:rsidRDefault="00000000" w:rsidRPr="00000000" w14:paraId="000001EA">
      <w:pPr>
        <w:pBdr>
          <w:top w:color="e3e3e3" w:space="0" w:sz="0" w:val="none"/>
          <w:left w:color="e3e3e3" w:space="0" w:sz="0" w:val="none"/>
          <w:bottom w:color="e3e3e3" w:space="0" w:sz="0" w:val="none"/>
          <w:right w:color="e3e3e3" w:space="0" w:sz="0" w:val="none"/>
          <w:between w:color="e3e3e3" w:space="0" w:sz="0" w:val="none"/>
        </w:pBdr>
        <w:shd w:fill="ffffff" w:val="clear"/>
        <w:rPr>
          <w:color w:val="0d0d0d"/>
          <w:highlight w:val="white"/>
        </w:rPr>
      </w:pPr>
      <w:r w:rsidDel="00000000" w:rsidR="00000000" w:rsidRPr="00000000">
        <w:rPr>
          <w:rtl w:val="0"/>
        </w:rPr>
      </w:r>
    </w:p>
    <w:p w:rsidR="00000000" w:rsidDel="00000000" w:rsidP="00000000" w:rsidRDefault="00000000" w:rsidRPr="00000000" w14:paraId="000001EB">
      <w:pPr>
        <w:pBdr>
          <w:top w:color="e3e3e3" w:space="0" w:sz="0" w:val="none"/>
          <w:left w:color="e3e3e3" w:space="0" w:sz="0" w:val="none"/>
          <w:bottom w:color="e3e3e3" w:space="0" w:sz="0" w:val="none"/>
          <w:right w:color="e3e3e3" w:space="0" w:sz="0" w:val="none"/>
          <w:between w:color="e3e3e3" w:space="0" w:sz="0" w:val="none"/>
        </w:pBdr>
        <w:shd w:fill="ffffff" w:val="clear"/>
        <w:rPr>
          <w:color w:val="0d0d0d"/>
          <w:highlight w:val="white"/>
        </w:rPr>
      </w:pPr>
      <w:r w:rsidDel="00000000" w:rsidR="00000000" w:rsidRPr="00000000">
        <w:rPr>
          <w:rtl w:val="0"/>
        </w:rPr>
      </w:r>
    </w:p>
    <w:p w:rsidR="00000000" w:rsidDel="00000000" w:rsidP="00000000" w:rsidRDefault="00000000" w:rsidRPr="00000000" w14:paraId="000001EC">
      <w:pPr>
        <w:pStyle w:val="Heading1"/>
        <w:spacing w:after="160" w:before="0" w:line="276" w:lineRule="auto"/>
        <w:rPr>
          <w:sz w:val="32"/>
          <w:szCs w:val="32"/>
        </w:rPr>
      </w:pPr>
      <w:bookmarkStart w:colFirst="0" w:colLast="0" w:name="_4p8hpc75l42v" w:id="73"/>
      <w:bookmarkEnd w:id="73"/>
      <w:r w:rsidDel="00000000" w:rsidR="00000000" w:rsidRPr="00000000">
        <w:rPr>
          <w:sz w:val="32"/>
          <w:szCs w:val="32"/>
          <w:rtl w:val="0"/>
        </w:rPr>
        <w:t xml:space="preserve">Sales Forecast</w:t>
      </w:r>
    </w:p>
    <w:p w:rsidR="00000000" w:rsidDel="00000000" w:rsidP="00000000" w:rsidRDefault="00000000" w:rsidRPr="00000000" w14:paraId="000001ED">
      <w:pPr>
        <w:pBdr>
          <w:top w:color="e3e3e3" w:space="0" w:sz="0" w:val="none"/>
          <w:left w:color="e3e3e3" w:space="0" w:sz="0" w:val="none"/>
          <w:bottom w:color="e3e3e3" w:space="0" w:sz="0" w:val="none"/>
          <w:right w:color="e3e3e3" w:space="0" w:sz="0" w:val="none"/>
          <w:between w:color="e3e3e3" w:space="0" w:sz="0" w:val="none"/>
        </w:pBdr>
        <w:spacing w:after="0" w:before="0" w:lineRule="auto"/>
        <w:ind w:left="0" w:firstLine="0"/>
        <w:rPr/>
      </w:pPr>
      <w:r w:rsidDel="00000000" w:rsidR="00000000" w:rsidRPr="00000000">
        <w:rPr>
          <w:rtl w:val="0"/>
        </w:rPr>
        <w:t xml:space="preserve">Average selling price per unit: $2999</w:t>
        <w:br w:type="textWrapping"/>
        <w:t xml:space="preserve">Estimated units sold annually: 10,000 units</w:t>
        <w:br w:type="textWrapping"/>
        <w:t xml:space="preserve">Total revenue: $29,990,000</w:t>
        <w:br w:type="textWrapping"/>
      </w:r>
    </w:p>
    <w:p w:rsidR="00000000" w:rsidDel="00000000" w:rsidP="00000000" w:rsidRDefault="00000000" w:rsidRPr="00000000" w14:paraId="000001EE">
      <w:p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420" w:lineRule="auto"/>
        <w:rPr/>
      </w:pPr>
      <w:r w:rsidDel="00000000" w:rsidR="00000000" w:rsidRPr="00000000">
        <w:rPr>
          <w:rtl w:val="0"/>
        </w:rPr>
        <w:t xml:space="preserve">The sales forecast is calculated as follows:</w:t>
      </w:r>
    </w:p>
    <w:p w:rsidR="00000000" w:rsidDel="00000000" w:rsidP="00000000" w:rsidRDefault="00000000" w:rsidRPr="00000000" w14:paraId="000001EF">
      <w:p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420" w:lineRule="auto"/>
        <w:rPr/>
      </w:pPr>
      <w:r w:rsidDel="00000000" w:rsidR="00000000" w:rsidRPr="00000000">
        <w:rPr>
          <w:rtl w:val="0"/>
        </w:rPr>
        <w:t xml:space="preserve">Total Revenue = Average Selling Price per Unit * Estimated Units Sold Annually</w:t>
      </w:r>
    </w:p>
    <w:p w:rsidR="00000000" w:rsidDel="00000000" w:rsidP="00000000" w:rsidRDefault="00000000" w:rsidRPr="00000000" w14:paraId="000001F0">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0" w:line="240" w:lineRule="auto"/>
        <w:rPr/>
      </w:pPr>
      <w:r w:rsidDel="00000000" w:rsidR="00000000" w:rsidRPr="00000000">
        <w:rPr>
          <w:rtl w:val="0"/>
        </w:rPr>
        <w:t xml:space="preserve">Substituting the given values:</w:t>
      </w:r>
    </w:p>
    <w:p w:rsidR="00000000" w:rsidDel="00000000" w:rsidP="00000000" w:rsidRDefault="00000000" w:rsidRPr="00000000" w14:paraId="000001F1">
      <w:p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40" w:lineRule="auto"/>
        <w:rPr/>
      </w:pPr>
      <w:r w:rsidDel="00000000" w:rsidR="00000000" w:rsidRPr="00000000">
        <w:rPr>
          <w:rtl w:val="0"/>
        </w:rPr>
        <w:t xml:space="preserve">Total Revenue = $2999 * 10,000 = $29,990,000</w:t>
        <w:br w:type="textWrapping"/>
      </w:r>
    </w:p>
    <w:p w:rsidR="00000000" w:rsidDel="00000000" w:rsidP="00000000" w:rsidRDefault="00000000" w:rsidRPr="00000000" w14:paraId="000001F2">
      <w:pPr>
        <w:pBdr>
          <w:top w:color="e3e3e3" w:space="0" w:sz="0" w:val="none"/>
          <w:left w:color="e3e3e3" w:space="0" w:sz="0" w:val="none"/>
          <w:bottom w:color="e3e3e3" w:space="0" w:sz="0" w:val="none"/>
          <w:right w:color="e3e3e3" w:space="0" w:sz="0" w:val="none"/>
          <w:between w:color="e3e3e3" w:space="0" w:sz="0" w:val="none"/>
        </w:pBdr>
        <w:shd w:fill="ffffff" w:val="clear"/>
        <w:spacing w:before="0" w:line="240" w:lineRule="auto"/>
        <w:rPr/>
      </w:pPr>
      <w:r w:rsidDel="00000000" w:rsidR="00000000" w:rsidRPr="00000000">
        <w:rPr>
          <w:rtl w:val="0"/>
        </w:rPr>
        <w:t xml:space="preserve">So, the sales forecast for the GreenMind AI PC is $29,990,000 annually.</w:t>
        <w:br w:type="textWrapping"/>
      </w:r>
    </w:p>
    <w:p w:rsidR="00000000" w:rsidDel="00000000" w:rsidP="00000000" w:rsidRDefault="00000000" w:rsidRPr="00000000" w14:paraId="000001F3">
      <w:pPr>
        <w:pStyle w:val="Heading1"/>
        <w:spacing w:after="160" w:line="240" w:lineRule="auto"/>
        <w:rPr/>
      </w:pPr>
      <w:bookmarkStart w:colFirst="0" w:colLast="0" w:name="_vg29v65ato5a" w:id="74"/>
      <w:bookmarkEnd w:id="74"/>
      <w:r w:rsidDel="00000000" w:rsidR="00000000" w:rsidRPr="00000000">
        <w:rPr>
          <w:rtl w:val="0"/>
        </w:rPr>
        <w:t xml:space="preserve">Conclusion</w:t>
      </w:r>
    </w:p>
    <w:p w:rsidR="00000000" w:rsidDel="00000000" w:rsidP="00000000" w:rsidRDefault="00000000" w:rsidRPr="00000000" w14:paraId="000001F4">
      <w:pPr>
        <w:widowControl w:val="0"/>
        <w:spacing w:after="160" w:line="276" w:lineRule="auto"/>
        <w:rPr/>
        <w:sectPr>
          <w:type w:val="nextPage"/>
          <w:pgSz w:h="15840" w:w="12240" w:orient="portrait"/>
          <w:pgMar w:bottom="1440" w:top="1440" w:left="1440" w:right="1440" w:header="720" w:footer="720"/>
        </w:sectPr>
      </w:pPr>
      <w:r w:rsidDel="00000000" w:rsidR="00000000" w:rsidRPr="00000000">
        <w:rPr>
          <w:rtl w:val="0"/>
        </w:rPr>
        <w:br w:type="textWrapping"/>
        <w:t xml:space="preserve">The GreenMind AI PC pilot has significant potential to impact both Lenovo’s competitive advantage in a densely packed and fierce market, as well as delight consumers and simultaneously protect the environment by reducing unnecessary waste. Segmentation has carefully evaluated the ideal target market for this PC, corporate customers looking for effective use of dollars and reliable, long-lived products, to ensure Lenovo meets the objective.  Based on projections and financial targets, this launch has potential to produce a meaningful ROI relative to the commitment to this project, and will serve as a fertile ground for evaluation for a broader rollout to all Lenovo PC products. The technology used in the GreenMind AI PC will give Lenovo a cutting edge implementation of AI and green technology that competitors are currently not focused on or espousing, and thus will likely give Lenovo an edge over their competitors for the foreseeable future.</w:t>
        <w:br w:type="textWrapping"/>
        <w:br w:type="textWrapping"/>
        <w:t xml:space="preserve">For customers looking for reliability, power, efficiency, and a statement that shows commitment to a better world, the GreenMind AI PC sets the standard for PCs that empower the workforce and inspires consumers to purchase with confidence and clarity about the impact their purchases will have on the world we inhabit.</w:t>
        <w:br w:type="textWrapping"/>
        <w:br w:type="textWrapping"/>
      </w:r>
    </w:p>
    <w:p w:rsidR="00000000" w:rsidDel="00000000" w:rsidP="00000000" w:rsidRDefault="00000000" w:rsidRPr="00000000" w14:paraId="000001F5">
      <w:pPr>
        <w:pStyle w:val="Heading1"/>
        <w:spacing w:after="160" w:line="240" w:lineRule="auto"/>
        <w:rPr/>
      </w:pPr>
      <w:bookmarkStart w:colFirst="0" w:colLast="0" w:name="_uc1fx94xalqf" w:id="75"/>
      <w:bookmarkEnd w:id="75"/>
      <w:r w:rsidDel="00000000" w:rsidR="00000000" w:rsidRPr="00000000">
        <w:rPr>
          <w:rtl w:val="0"/>
        </w:rPr>
        <w:t xml:space="preserve">References</w:t>
      </w:r>
    </w:p>
    <w:p w:rsidR="00000000" w:rsidDel="00000000" w:rsidP="00000000" w:rsidRDefault="00000000" w:rsidRPr="00000000" w14:paraId="000001F6">
      <w:pPr>
        <w:rPr>
          <w:rFonts w:ascii="Calibri" w:cs="Calibri" w:eastAsia="Calibri" w:hAnsi="Calibri"/>
          <w:color w:val="2c3e50"/>
        </w:rPr>
      </w:pPr>
      <w:r w:rsidDel="00000000" w:rsidR="00000000" w:rsidRPr="00000000">
        <w:rPr>
          <w:rFonts w:ascii="Calibri" w:cs="Calibri" w:eastAsia="Calibri" w:hAnsi="Calibri"/>
          <w:rtl w:val="0"/>
        </w:rPr>
        <w:t xml:space="preserve">[1] Author Un</w:t>
      </w:r>
      <w:r w:rsidDel="00000000" w:rsidR="00000000" w:rsidRPr="00000000">
        <w:rPr>
          <w:rFonts w:ascii="Calibri" w:cs="Calibri" w:eastAsia="Calibri" w:hAnsi="Calibri"/>
          <w:color w:val="2c3e50"/>
          <w:rtl w:val="0"/>
        </w:rPr>
        <w:t xml:space="preserve">known, (2023, 06). “</w:t>
      </w:r>
      <w:r w:rsidDel="00000000" w:rsidR="00000000" w:rsidRPr="00000000">
        <w:rPr>
          <w:rFonts w:ascii="Calibri" w:cs="Calibri" w:eastAsia="Calibri" w:hAnsi="Calibri"/>
          <w:i w:val="1"/>
          <w:color w:val="2c3e50"/>
          <w:rtl w:val="0"/>
        </w:rPr>
        <w:t xml:space="preserve">Gaming PC Market Size To Reach $129.93 Billion By 2030”</w:t>
      </w:r>
      <w:r w:rsidDel="00000000" w:rsidR="00000000" w:rsidRPr="00000000">
        <w:rPr>
          <w:rFonts w:ascii="Calibri" w:cs="Calibri" w:eastAsia="Calibri" w:hAnsi="Calibri"/>
          <w:color w:val="2c3e50"/>
          <w:rtl w:val="0"/>
        </w:rPr>
        <w:t xml:space="preserve">.</w:t>
      </w:r>
      <w:r w:rsidDel="00000000" w:rsidR="00000000" w:rsidRPr="00000000">
        <w:rPr>
          <w:rFonts w:ascii="Calibri" w:cs="Calibri" w:eastAsia="Calibri" w:hAnsi="Calibri"/>
          <w:i w:val="1"/>
          <w:color w:val="2c3e50"/>
          <w:rtl w:val="0"/>
        </w:rPr>
        <w:t xml:space="preserve"> </w:t>
      </w:r>
      <w:hyperlink r:id="rId14">
        <w:r w:rsidDel="00000000" w:rsidR="00000000" w:rsidRPr="00000000">
          <w:rPr>
            <w:rFonts w:ascii="Calibri" w:cs="Calibri" w:eastAsia="Calibri" w:hAnsi="Calibri"/>
            <w:color w:val="1155cc"/>
            <w:u w:val="single"/>
            <w:rtl w:val="0"/>
          </w:rPr>
          <w:t xml:space="preserve">https://www.grandviewresearch.com/press-release/global-gaming-pc-market</w:t>
        </w:r>
      </w:hyperlink>
      <w:r w:rsidDel="00000000" w:rsidR="00000000" w:rsidRPr="00000000">
        <w:rPr>
          <w:rFonts w:ascii="Calibri" w:cs="Calibri" w:eastAsia="Calibri" w:hAnsi="Calibri"/>
          <w:color w:val="2c3e50"/>
          <w:rtl w:val="0"/>
        </w:rPr>
        <w:t xml:space="preserve">.</w:t>
      </w:r>
    </w:p>
    <w:p w:rsidR="00000000" w:rsidDel="00000000" w:rsidP="00000000" w:rsidRDefault="00000000" w:rsidRPr="00000000" w14:paraId="000001F7">
      <w:pPr>
        <w:rPr>
          <w:rFonts w:ascii="Calibri" w:cs="Calibri" w:eastAsia="Calibri" w:hAnsi="Calibri"/>
          <w:color w:val="2c3e50"/>
        </w:rPr>
      </w:pPr>
      <w:r w:rsidDel="00000000" w:rsidR="00000000" w:rsidRPr="00000000">
        <w:rPr>
          <w:rtl w:val="0"/>
        </w:rPr>
      </w:r>
    </w:p>
    <w:p w:rsidR="00000000" w:rsidDel="00000000" w:rsidP="00000000" w:rsidRDefault="00000000" w:rsidRPr="00000000" w14:paraId="000001F8">
      <w:pPr>
        <w:rPr>
          <w:rFonts w:ascii="Calibri" w:cs="Calibri" w:eastAsia="Calibri" w:hAnsi="Calibri"/>
          <w:color w:val="2c3e50"/>
        </w:rPr>
      </w:pPr>
      <w:r w:rsidDel="00000000" w:rsidR="00000000" w:rsidRPr="00000000">
        <w:rPr>
          <w:rFonts w:ascii="Calibri" w:cs="Calibri" w:eastAsia="Calibri" w:hAnsi="Calibri"/>
          <w:color w:val="2c3e50"/>
          <w:rtl w:val="0"/>
        </w:rPr>
        <w:t xml:space="preserve">[2] Lenovo Corp., (2023, 12, 14).</w:t>
      </w:r>
      <w:r w:rsidDel="00000000" w:rsidR="00000000" w:rsidRPr="00000000">
        <w:rPr>
          <w:rFonts w:ascii="Calibri" w:cs="Calibri" w:eastAsia="Calibri" w:hAnsi="Calibri"/>
          <w:i w:val="1"/>
          <w:color w:val="2c3e50"/>
          <w:rtl w:val="0"/>
        </w:rPr>
        <w:t xml:space="preserve"> “Lenovo Unlocks New AI PC Experiences with ThinkPad and IdeaPad Laptops Powered by Intel Core Ultra Processors”</w:t>
      </w:r>
      <w:r w:rsidDel="00000000" w:rsidR="00000000" w:rsidRPr="00000000">
        <w:rPr>
          <w:rFonts w:ascii="Calibri" w:cs="Calibri" w:eastAsia="Calibri" w:hAnsi="Calibri"/>
          <w:color w:val="2c3e50"/>
          <w:rtl w:val="0"/>
        </w:rPr>
        <w:t xml:space="preserve">. </w:t>
      </w:r>
      <w:hyperlink r:id="rId15">
        <w:r w:rsidDel="00000000" w:rsidR="00000000" w:rsidRPr="00000000">
          <w:rPr>
            <w:rFonts w:ascii="Calibri" w:cs="Calibri" w:eastAsia="Calibri" w:hAnsi="Calibri"/>
            <w:color w:val="1155cc"/>
            <w:u w:val="single"/>
            <w:rtl w:val="0"/>
          </w:rPr>
          <w:t xml:space="preserve">https://news.lenovo.com/pressroom/press-releases/new-ai-pc-experiences-thinkpad-ideapad-laptops-intel-core-ultra-processors/</w:t>
        </w:r>
      </w:hyperlink>
      <w:r w:rsidDel="00000000" w:rsidR="00000000" w:rsidRPr="00000000">
        <w:rPr>
          <w:rFonts w:ascii="Calibri" w:cs="Calibri" w:eastAsia="Calibri" w:hAnsi="Calibri"/>
          <w:color w:val="2c3e50"/>
          <w:rtl w:val="0"/>
        </w:rPr>
        <w:t xml:space="preserve"> </w:t>
      </w:r>
    </w:p>
    <w:p w:rsidR="00000000" w:rsidDel="00000000" w:rsidP="00000000" w:rsidRDefault="00000000" w:rsidRPr="00000000" w14:paraId="000001F9">
      <w:pPr>
        <w:rPr>
          <w:rFonts w:ascii="Calibri" w:cs="Calibri" w:eastAsia="Calibri" w:hAnsi="Calibri"/>
          <w:color w:val="2c3e50"/>
        </w:rPr>
      </w:pPr>
      <w:r w:rsidDel="00000000" w:rsidR="00000000" w:rsidRPr="00000000">
        <w:rPr>
          <w:rtl w:val="0"/>
        </w:rPr>
      </w:r>
    </w:p>
    <w:p w:rsidR="00000000" w:rsidDel="00000000" w:rsidP="00000000" w:rsidRDefault="00000000" w:rsidRPr="00000000" w14:paraId="000001FA">
      <w:pPr>
        <w:rPr>
          <w:rFonts w:ascii="Calibri" w:cs="Calibri" w:eastAsia="Calibri" w:hAnsi="Calibri"/>
          <w:color w:val="2c3e50"/>
        </w:rPr>
      </w:pPr>
      <w:r w:rsidDel="00000000" w:rsidR="00000000" w:rsidRPr="00000000">
        <w:rPr>
          <w:rFonts w:ascii="Calibri" w:cs="Calibri" w:eastAsia="Calibri" w:hAnsi="Calibri"/>
          <w:color w:val="2c3e50"/>
          <w:rtl w:val="0"/>
        </w:rPr>
        <w:t xml:space="preserve">[3] Lenovo Corp. “</w:t>
      </w:r>
      <w:r w:rsidDel="00000000" w:rsidR="00000000" w:rsidRPr="00000000">
        <w:rPr>
          <w:rFonts w:ascii="Calibri" w:cs="Calibri" w:eastAsia="Calibri" w:hAnsi="Calibri"/>
          <w:i w:val="1"/>
          <w:color w:val="2c3e50"/>
          <w:rtl w:val="0"/>
        </w:rPr>
        <w:t xml:space="preserve">Lenovo: About Us</w:t>
      </w:r>
      <w:r w:rsidDel="00000000" w:rsidR="00000000" w:rsidRPr="00000000">
        <w:rPr>
          <w:rFonts w:ascii="Calibri" w:cs="Calibri" w:eastAsia="Calibri" w:hAnsi="Calibri"/>
          <w:color w:val="2c3e50"/>
          <w:rtl w:val="0"/>
        </w:rPr>
        <w:t xml:space="preserve">”. </w:t>
      </w:r>
      <w:hyperlink r:id="rId16">
        <w:r w:rsidDel="00000000" w:rsidR="00000000" w:rsidRPr="00000000">
          <w:rPr>
            <w:rFonts w:ascii="Calibri" w:cs="Calibri" w:eastAsia="Calibri" w:hAnsi="Calibri"/>
            <w:color w:val="1155cc"/>
            <w:u w:val="single"/>
            <w:rtl w:val="0"/>
          </w:rPr>
          <w:t xml:space="preserve">https://investor.lenovo.com//en/about/profile.php</w:t>
        </w:r>
      </w:hyperlink>
      <w:r w:rsidDel="00000000" w:rsidR="00000000" w:rsidRPr="00000000">
        <w:rPr>
          <w:rtl w:val="0"/>
        </w:rPr>
      </w:r>
    </w:p>
    <w:p w:rsidR="00000000" w:rsidDel="00000000" w:rsidP="00000000" w:rsidRDefault="00000000" w:rsidRPr="00000000" w14:paraId="000001FB">
      <w:pPr>
        <w:rPr>
          <w:rFonts w:ascii="Calibri" w:cs="Calibri" w:eastAsia="Calibri" w:hAnsi="Calibri"/>
          <w:color w:val="2c3e50"/>
        </w:rPr>
      </w:pPr>
      <w:r w:rsidDel="00000000" w:rsidR="00000000" w:rsidRPr="00000000">
        <w:rPr>
          <w:rtl w:val="0"/>
        </w:rPr>
      </w:r>
    </w:p>
    <w:p w:rsidR="00000000" w:rsidDel="00000000" w:rsidP="00000000" w:rsidRDefault="00000000" w:rsidRPr="00000000" w14:paraId="000001FC">
      <w:pPr>
        <w:rPr>
          <w:rFonts w:ascii="Calibri" w:cs="Calibri" w:eastAsia="Calibri" w:hAnsi="Calibri"/>
          <w:color w:val="2c3e50"/>
        </w:rPr>
      </w:pPr>
      <w:r w:rsidDel="00000000" w:rsidR="00000000" w:rsidRPr="00000000">
        <w:rPr>
          <w:rFonts w:ascii="Calibri" w:cs="Calibri" w:eastAsia="Calibri" w:hAnsi="Calibri"/>
          <w:color w:val="2c3e50"/>
          <w:rtl w:val="0"/>
        </w:rPr>
        <w:t xml:space="preserve">[4]Lenovo Internal. , (2020). “</w:t>
      </w:r>
      <w:r w:rsidDel="00000000" w:rsidR="00000000" w:rsidRPr="00000000">
        <w:rPr>
          <w:rFonts w:ascii="Calibri" w:cs="Calibri" w:eastAsia="Calibri" w:hAnsi="Calibri"/>
          <w:i w:val="1"/>
          <w:color w:val="2c3e50"/>
          <w:rtl w:val="0"/>
        </w:rPr>
        <w:t xml:space="preserve">The Lenovo Story</w:t>
      </w:r>
      <w:r w:rsidDel="00000000" w:rsidR="00000000" w:rsidRPr="00000000">
        <w:rPr>
          <w:rFonts w:ascii="Calibri" w:cs="Calibri" w:eastAsia="Calibri" w:hAnsi="Calibri"/>
          <w:color w:val="2c3e50"/>
          <w:rtl w:val="0"/>
        </w:rPr>
        <w:t xml:space="preserve">”. (</w:t>
      </w:r>
      <w:hyperlink r:id="rId17">
        <w:r w:rsidDel="00000000" w:rsidR="00000000" w:rsidRPr="00000000">
          <w:rPr>
            <w:rFonts w:ascii="Calibri" w:cs="Calibri" w:eastAsia="Calibri" w:hAnsi="Calibri"/>
            <w:color w:val="1155cc"/>
            <w:u w:val="single"/>
            <w:rtl w:val="0"/>
          </w:rPr>
          <w:t xml:space="preserve">https://p2-ofp.static.pub/ShareResource/na/about/whoweare/lenovo-about-who-we-are-lenovo-story.pdf</w:t>
        </w:r>
      </w:hyperlink>
      <w:r w:rsidDel="00000000" w:rsidR="00000000" w:rsidRPr="00000000">
        <w:rPr>
          <w:rtl w:val="0"/>
        </w:rPr>
      </w:r>
    </w:p>
    <w:p w:rsidR="00000000" w:rsidDel="00000000" w:rsidP="00000000" w:rsidRDefault="00000000" w:rsidRPr="00000000" w14:paraId="000001FD">
      <w:pPr>
        <w:rPr>
          <w:rFonts w:ascii="Calibri" w:cs="Calibri" w:eastAsia="Calibri" w:hAnsi="Calibri"/>
          <w:color w:val="2c3e50"/>
        </w:rPr>
      </w:pPr>
      <w:r w:rsidDel="00000000" w:rsidR="00000000" w:rsidRPr="00000000">
        <w:rPr>
          <w:rtl w:val="0"/>
        </w:rPr>
      </w:r>
    </w:p>
    <w:p w:rsidR="00000000" w:rsidDel="00000000" w:rsidP="00000000" w:rsidRDefault="00000000" w:rsidRPr="00000000" w14:paraId="000001FE">
      <w:pPr>
        <w:rPr>
          <w:rFonts w:ascii="Calibri" w:cs="Calibri" w:eastAsia="Calibri" w:hAnsi="Calibri"/>
          <w:color w:val="2c3e50"/>
        </w:rPr>
      </w:pPr>
      <w:r w:rsidDel="00000000" w:rsidR="00000000" w:rsidRPr="00000000">
        <w:rPr>
          <w:rFonts w:ascii="Calibri" w:cs="Calibri" w:eastAsia="Calibri" w:hAnsi="Calibri"/>
          <w:color w:val="2c3e50"/>
          <w:rtl w:val="0"/>
        </w:rPr>
        <w:t xml:space="preserve">[5] HM, ID, Mukka, Dutt. (2024, 1, 10). </w:t>
      </w:r>
      <w:r w:rsidDel="00000000" w:rsidR="00000000" w:rsidRPr="00000000">
        <w:rPr>
          <w:rFonts w:ascii="Calibri" w:cs="Calibri" w:eastAsia="Calibri" w:hAnsi="Calibri"/>
          <w:i w:val="1"/>
          <w:color w:val="2c3e50"/>
          <w:rtl w:val="0"/>
        </w:rPr>
        <w:t xml:space="preserve">“Global PC market returns to growth in Q4 2023“</w:t>
      </w:r>
      <w:r w:rsidDel="00000000" w:rsidR="00000000" w:rsidRPr="00000000">
        <w:rPr>
          <w:rFonts w:ascii="Calibri" w:cs="Calibri" w:eastAsia="Calibri" w:hAnsi="Calibri"/>
          <w:color w:val="2c3e50"/>
          <w:rtl w:val="0"/>
        </w:rPr>
        <w:t xml:space="preserve">. </w:t>
      </w:r>
      <w:hyperlink r:id="rId18">
        <w:r w:rsidDel="00000000" w:rsidR="00000000" w:rsidRPr="00000000">
          <w:rPr>
            <w:rFonts w:ascii="Calibri" w:cs="Calibri" w:eastAsia="Calibri" w:hAnsi="Calibri"/>
            <w:color w:val="1155cc"/>
            <w:u w:val="single"/>
            <w:rtl w:val="0"/>
          </w:rPr>
          <w:t xml:space="preserve">https://www.canalys.com/newsroom/global-pc-market-Q4-2023</w:t>
        </w:r>
      </w:hyperlink>
      <w:r w:rsidDel="00000000" w:rsidR="00000000" w:rsidRPr="00000000">
        <w:rPr>
          <w:rtl w:val="0"/>
        </w:rPr>
      </w:r>
    </w:p>
    <w:p w:rsidR="00000000" w:rsidDel="00000000" w:rsidP="00000000" w:rsidRDefault="00000000" w:rsidRPr="00000000" w14:paraId="000001FF">
      <w:pPr>
        <w:rPr>
          <w:rFonts w:ascii="Calibri" w:cs="Calibri" w:eastAsia="Calibri" w:hAnsi="Calibri"/>
          <w:color w:val="2c3e50"/>
        </w:rPr>
      </w:pPr>
      <w:r w:rsidDel="00000000" w:rsidR="00000000" w:rsidRPr="00000000">
        <w:rPr>
          <w:rtl w:val="0"/>
        </w:rPr>
      </w:r>
    </w:p>
    <w:p w:rsidR="00000000" w:rsidDel="00000000" w:rsidP="00000000" w:rsidRDefault="00000000" w:rsidRPr="00000000" w14:paraId="00000200">
      <w:pPr>
        <w:rPr>
          <w:rFonts w:ascii="Calibri" w:cs="Calibri" w:eastAsia="Calibri" w:hAnsi="Calibri"/>
          <w:color w:val="2c3e50"/>
        </w:rPr>
      </w:pPr>
      <w:r w:rsidDel="00000000" w:rsidR="00000000" w:rsidRPr="00000000">
        <w:rPr>
          <w:rFonts w:ascii="Calibri" w:cs="Calibri" w:eastAsia="Calibri" w:hAnsi="Calibri"/>
          <w:color w:val="2c3e50"/>
          <w:rtl w:val="0"/>
        </w:rPr>
        <w:t xml:space="preserve">[6] Digital Declaration. (2019, 2, 20).</w:t>
      </w:r>
      <w:r w:rsidDel="00000000" w:rsidR="00000000" w:rsidRPr="00000000">
        <w:rPr>
          <w:rFonts w:ascii="Calibri" w:cs="Calibri" w:eastAsia="Calibri" w:hAnsi="Calibri"/>
          <w:i w:val="1"/>
          <w:color w:val="2c3e50"/>
          <w:rtl w:val="0"/>
        </w:rPr>
        <w:t xml:space="preserve"> “Digital Declaration Overview”</w:t>
      </w:r>
      <w:r w:rsidDel="00000000" w:rsidR="00000000" w:rsidRPr="00000000">
        <w:rPr>
          <w:rFonts w:ascii="Calibri" w:cs="Calibri" w:eastAsia="Calibri" w:hAnsi="Calibri"/>
          <w:color w:val="2c3e50"/>
          <w:rtl w:val="0"/>
        </w:rPr>
        <w:t xml:space="preserve">. </w:t>
      </w:r>
      <w:hyperlink r:id="rId19">
        <w:r w:rsidDel="00000000" w:rsidR="00000000" w:rsidRPr="00000000">
          <w:rPr>
            <w:rFonts w:ascii="Calibri" w:cs="Calibri" w:eastAsia="Calibri" w:hAnsi="Calibri"/>
            <w:color w:val="1155cc"/>
            <w:u w:val="single"/>
            <w:rtl w:val="0"/>
          </w:rPr>
          <w:t xml:space="preserve">https://www.gsma.com/betterfuture/resources/digital-declaration-overview</w:t>
        </w:r>
      </w:hyperlink>
      <w:r w:rsidDel="00000000" w:rsidR="00000000" w:rsidRPr="00000000">
        <w:rPr>
          <w:rtl w:val="0"/>
        </w:rPr>
      </w:r>
    </w:p>
    <w:p w:rsidR="00000000" w:rsidDel="00000000" w:rsidP="00000000" w:rsidRDefault="00000000" w:rsidRPr="00000000" w14:paraId="00000201">
      <w:pPr>
        <w:rPr>
          <w:rFonts w:ascii="Calibri" w:cs="Calibri" w:eastAsia="Calibri" w:hAnsi="Calibri"/>
          <w:color w:val="2c3e50"/>
        </w:rPr>
      </w:pPr>
      <w:r w:rsidDel="00000000" w:rsidR="00000000" w:rsidRPr="00000000">
        <w:rPr>
          <w:rtl w:val="0"/>
        </w:rPr>
      </w:r>
    </w:p>
    <w:p w:rsidR="00000000" w:rsidDel="00000000" w:rsidP="00000000" w:rsidRDefault="00000000" w:rsidRPr="00000000" w14:paraId="00000202">
      <w:pPr>
        <w:rPr>
          <w:rFonts w:ascii="Calibri" w:cs="Calibri" w:eastAsia="Calibri" w:hAnsi="Calibri"/>
          <w:color w:val="2c3e50"/>
        </w:rPr>
      </w:pPr>
      <w:r w:rsidDel="00000000" w:rsidR="00000000" w:rsidRPr="00000000">
        <w:rPr>
          <w:rFonts w:ascii="Calibri" w:cs="Calibri" w:eastAsia="Calibri" w:hAnsi="Calibri"/>
          <w:color w:val="2c3e50"/>
          <w:rtl w:val="0"/>
        </w:rPr>
        <w:t xml:space="preserve">[7] LB. Bruin (2020, 3, 15). </w:t>
      </w:r>
      <w:r w:rsidDel="00000000" w:rsidR="00000000" w:rsidRPr="00000000">
        <w:rPr>
          <w:rFonts w:ascii="Calibri" w:cs="Calibri" w:eastAsia="Calibri" w:hAnsi="Calibri"/>
          <w:i w:val="1"/>
          <w:color w:val="2c3e50"/>
          <w:rtl w:val="0"/>
        </w:rPr>
        <w:t xml:space="preserve">“Crossing the Chasm in the Technology Adoption Life Cycle”</w:t>
      </w:r>
      <w:r w:rsidDel="00000000" w:rsidR="00000000" w:rsidRPr="00000000">
        <w:rPr>
          <w:rFonts w:ascii="Calibri" w:cs="Calibri" w:eastAsia="Calibri" w:hAnsi="Calibri"/>
          <w:color w:val="2c3e50"/>
          <w:rtl w:val="0"/>
        </w:rPr>
        <w:t xml:space="preserve">. </w:t>
      </w:r>
      <w:hyperlink r:id="rId20">
        <w:r w:rsidDel="00000000" w:rsidR="00000000" w:rsidRPr="00000000">
          <w:rPr>
            <w:rFonts w:ascii="Calibri" w:cs="Calibri" w:eastAsia="Calibri" w:hAnsi="Calibri"/>
            <w:color w:val="1155cc"/>
            <w:u w:val="single"/>
            <w:rtl w:val="0"/>
          </w:rPr>
          <w:t xml:space="preserve">https://www.business-to-you.com/crossing-the-chasm-technology-adoption-life-cycle</w:t>
        </w:r>
      </w:hyperlink>
      <w:r w:rsidDel="00000000" w:rsidR="00000000" w:rsidRPr="00000000">
        <w:rPr>
          <w:rtl w:val="0"/>
        </w:rPr>
      </w:r>
    </w:p>
    <w:p w:rsidR="00000000" w:rsidDel="00000000" w:rsidP="00000000" w:rsidRDefault="00000000" w:rsidRPr="00000000" w14:paraId="00000203">
      <w:pPr>
        <w:rPr>
          <w:rFonts w:ascii="Calibri" w:cs="Calibri" w:eastAsia="Calibri" w:hAnsi="Calibri"/>
          <w:color w:val="2c3e50"/>
        </w:rPr>
      </w:pPr>
      <w:r w:rsidDel="00000000" w:rsidR="00000000" w:rsidRPr="00000000">
        <w:rPr>
          <w:rtl w:val="0"/>
        </w:rPr>
      </w:r>
    </w:p>
    <w:p w:rsidR="00000000" w:rsidDel="00000000" w:rsidP="00000000" w:rsidRDefault="00000000" w:rsidRPr="00000000" w14:paraId="00000204">
      <w:pPr>
        <w:rPr>
          <w:rFonts w:ascii="Calibri" w:cs="Calibri" w:eastAsia="Calibri" w:hAnsi="Calibri"/>
          <w:color w:val="2c3e50"/>
        </w:rPr>
      </w:pPr>
      <w:r w:rsidDel="00000000" w:rsidR="00000000" w:rsidRPr="00000000">
        <w:rPr>
          <w:rFonts w:ascii="Calibri" w:cs="Calibri" w:eastAsia="Calibri" w:hAnsi="Calibri"/>
          <w:color w:val="2c3e50"/>
          <w:rtl w:val="0"/>
        </w:rPr>
        <w:t xml:space="preserve">[8] J. J. Mohr, Sanjit Sengupta, and S. F. Slater,</w:t>
      </w:r>
      <w:r w:rsidDel="00000000" w:rsidR="00000000" w:rsidRPr="00000000">
        <w:rPr>
          <w:rFonts w:ascii="Calibri" w:cs="Calibri" w:eastAsia="Calibri" w:hAnsi="Calibri"/>
          <w:i w:val="1"/>
          <w:color w:val="2c3e50"/>
          <w:rtl w:val="0"/>
        </w:rPr>
        <w:t xml:space="preserve"> “Marketing of high-technology products and innovations”.</w:t>
      </w:r>
      <w:r w:rsidDel="00000000" w:rsidR="00000000" w:rsidRPr="00000000">
        <w:rPr>
          <w:rFonts w:ascii="Calibri" w:cs="Calibri" w:eastAsia="Calibri" w:hAnsi="Calibri"/>
          <w:color w:val="2c3e50"/>
          <w:rtl w:val="0"/>
        </w:rPr>
        <w:t xml:space="preserve"> Harlow, Essex: Pearson, 2013. </w:t>
      </w:r>
    </w:p>
    <w:p w:rsidR="00000000" w:rsidDel="00000000" w:rsidP="00000000" w:rsidRDefault="00000000" w:rsidRPr="00000000" w14:paraId="00000205">
      <w:pPr>
        <w:rPr>
          <w:rFonts w:ascii="Calibri" w:cs="Calibri" w:eastAsia="Calibri" w:hAnsi="Calibri"/>
          <w:color w:val="2c3e50"/>
        </w:rPr>
      </w:pPr>
      <w:r w:rsidDel="00000000" w:rsidR="00000000" w:rsidRPr="00000000">
        <w:rPr>
          <w:rtl w:val="0"/>
        </w:rPr>
      </w:r>
    </w:p>
    <w:p w:rsidR="00000000" w:rsidDel="00000000" w:rsidP="00000000" w:rsidRDefault="00000000" w:rsidRPr="00000000" w14:paraId="00000206">
      <w:pPr>
        <w:rPr>
          <w:rFonts w:ascii="Calibri" w:cs="Calibri" w:eastAsia="Calibri" w:hAnsi="Calibri"/>
          <w:color w:val="2c3e50"/>
        </w:rPr>
      </w:pPr>
      <w:r w:rsidDel="00000000" w:rsidR="00000000" w:rsidRPr="00000000">
        <w:rPr>
          <w:rFonts w:ascii="Calibri" w:cs="Calibri" w:eastAsia="Calibri" w:hAnsi="Calibri"/>
          <w:color w:val="2c3e50"/>
          <w:rtl w:val="0"/>
        </w:rPr>
        <w:t xml:space="preserve">[9] ML, CH. LoDolce, Howley.  (2024, 1, 10). “</w:t>
      </w:r>
      <w:r w:rsidDel="00000000" w:rsidR="00000000" w:rsidRPr="00000000">
        <w:rPr>
          <w:rFonts w:ascii="Calibri" w:cs="Calibri" w:eastAsia="Calibri" w:hAnsi="Calibri"/>
          <w:i w:val="1"/>
          <w:color w:val="2c3e50"/>
          <w:rtl w:val="0"/>
        </w:rPr>
        <w:t xml:space="preserve">Gartner Says Worldwide PC Shipments Increased 0.3% in Fourth Quarter of 2023 but Declined 14.8% for the Year</w:t>
      </w:r>
      <w:r w:rsidDel="00000000" w:rsidR="00000000" w:rsidRPr="00000000">
        <w:rPr>
          <w:rFonts w:ascii="Calibri" w:cs="Calibri" w:eastAsia="Calibri" w:hAnsi="Calibri"/>
          <w:color w:val="2c3e50"/>
          <w:rtl w:val="0"/>
        </w:rPr>
        <w:t xml:space="preserve">”. </w:t>
      </w:r>
      <w:hyperlink r:id="rId21">
        <w:r w:rsidDel="00000000" w:rsidR="00000000" w:rsidRPr="00000000">
          <w:rPr>
            <w:rFonts w:ascii="Calibri" w:cs="Calibri" w:eastAsia="Calibri" w:hAnsi="Calibri"/>
            <w:color w:val="1155cc"/>
            <w:u w:val="single"/>
            <w:rtl w:val="0"/>
          </w:rPr>
          <w:t xml:space="preserve">https://www.gartner.com/en/newsroom/press-releases/01-10-2024-gartner-says-worldwide-pc-shipments-increased-zero-point-three-percent-in-fourth-quarter-of-2023-but-declined-fourteen-point-eight-percent-for-the-year</w:t>
        </w:r>
      </w:hyperlink>
      <w:r w:rsidDel="00000000" w:rsidR="00000000" w:rsidRPr="00000000">
        <w:rPr>
          <w:rtl w:val="0"/>
        </w:rPr>
      </w:r>
    </w:p>
    <w:p w:rsidR="00000000" w:rsidDel="00000000" w:rsidP="00000000" w:rsidRDefault="00000000" w:rsidRPr="00000000" w14:paraId="00000207">
      <w:pPr>
        <w:rPr>
          <w:rFonts w:ascii="Calibri" w:cs="Calibri" w:eastAsia="Calibri" w:hAnsi="Calibri"/>
          <w:color w:val="2c3e50"/>
        </w:rPr>
      </w:pPr>
      <w:r w:rsidDel="00000000" w:rsidR="00000000" w:rsidRPr="00000000">
        <w:rPr>
          <w:rFonts w:ascii="Calibri" w:cs="Calibri" w:eastAsia="Calibri" w:hAnsi="Calibri"/>
          <w:color w:val="2c3e50"/>
          <w:rtl w:val="0"/>
        </w:rPr>
        <w:br w:type="textWrapping"/>
        <w:t xml:space="preserve">[10] Rob Markey, Gerard du Toit, and James Allen (Nov 2006), “</w:t>
      </w:r>
      <w:r w:rsidDel="00000000" w:rsidR="00000000" w:rsidRPr="00000000">
        <w:rPr>
          <w:rFonts w:ascii="Calibri" w:cs="Calibri" w:eastAsia="Calibri" w:hAnsi="Calibri"/>
          <w:i w:val="1"/>
          <w:color w:val="2c3e50"/>
          <w:rtl w:val="0"/>
        </w:rPr>
        <w:t xml:space="preserve">Find Your Sweet Spot</w:t>
      </w:r>
      <w:r w:rsidDel="00000000" w:rsidR="00000000" w:rsidRPr="00000000">
        <w:rPr>
          <w:rFonts w:ascii="Calibri" w:cs="Calibri" w:eastAsia="Calibri" w:hAnsi="Calibri"/>
          <w:color w:val="2c3e50"/>
          <w:rtl w:val="0"/>
        </w:rPr>
        <w:t xml:space="preserve">” </w:t>
      </w:r>
    </w:p>
    <w:p w:rsidR="00000000" w:rsidDel="00000000" w:rsidP="00000000" w:rsidRDefault="00000000" w:rsidRPr="00000000" w14:paraId="00000208">
      <w:pPr>
        <w:rPr>
          <w:rFonts w:ascii="Calibri" w:cs="Calibri" w:eastAsia="Calibri" w:hAnsi="Calibri"/>
          <w:color w:val="2c3e50"/>
        </w:rPr>
      </w:pPr>
      <w:r w:rsidDel="00000000" w:rsidR="00000000" w:rsidRPr="00000000">
        <w:rPr>
          <w:rFonts w:ascii="Calibri" w:cs="Calibri" w:eastAsia="Calibri" w:hAnsi="Calibri"/>
          <w:color w:val="2c3e50"/>
          <w:rtl w:val="0"/>
        </w:rPr>
        <w:t xml:space="preserve">Harvard Management Update. </w:t>
      </w:r>
      <w:hyperlink r:id="rId22">
        <w:r w:rsidDel="00000000" w:rsidR="00000000" w:rsidRPr="00000000">
          <w:rPr>
            <w:rFonts w:ascii="Calibri" w:cs="Calibri" w:eastAsia="Calibri" w:hAnsi="Calibri"/>
            <w:color w:val="1155cc"/>
            <w:u w:val="single"/>
            <w:rtl w:val="0"/>
          </w:rPr>
          <w:t xml:space="preserve">https://hbr.org/2008/02/find-your-sweet-spot-1.html</w:t>
        </w:r>
      </w:hyperlink>
      <w:r w:rsidDel="00000000" w:rsidR="00000000" w:rsidRPr="00000000">
        <w:rPr>
          <w:rtl w:val="0"/>
        </w:rPr>
      </w:r>
    </w:p>
    <w:p w:rsidR="00000000" w:rsidDel="00000000" w:rsidP="00000000" w:rsidRDefault="00000000" w:rsidRPr="00000000" w14:paraId="00000209">
      <w:pPr>
        <w:rPr>
          <w:rFonts w:ascii="Calibri" w:cs="Calibri" w:eastAsia="Calibri" w:hAnsi="Calibri"/>
          <w:color w:val="2c3e50"/>
        </w:rPr>
      </w:pPr>
      <w:r w:rsidDel="00000000" w:rsidR="00000000" w:rsidRPr="00000000">
        <w:rPr>
          <w:rtl w:val="0"/>
        </w:rPr>
      </w:r>
    </w:p>
    <w:p w:rsidR="00000000" w:rsidDel="00000000" w:rsidP="00000000" w:rsidRDefault="00000000" w:rsidRPr="00000000" w14:paraId="0000020A">
      <w:pPr>
        <w:rPr>
          <w:rFonts w:ascii="Calibri" w:cs="Calibri" w:eastAsia="Calibri" w:hAnsi="Calibri"/>
          <w:color w:val="2c3e50"/>
        </w:rPr>
      </w:pPr>
      <w:r w:rsidDel="00000000" w:rsidR="00000000" w:rsidRPr="00000000">
        <w:rPr>
          <w:rFonts w:ascii="Calibri" w:cs="Calibri" w:eastAsia="Calibri" w:hAnsi="Calibri"/>
          <w:color w:val="2c3e50"/>
          <w:rtl w:val="0"/>
        </w:rPr>
        <w:t xml:space="preserve">[11] Author Unknown. The CEO Views. (2023). “The Top 11 Technology Magazines and Publications to Read.” </w:t>
      </w:r>
      <w:hyperlink r:id="rId23">
        <w:r w:rsidDel="00000000" w:rsidR="00000000" w:rsidRPr="00000000">
          <w:rPr>
            <w:rFonts w:ascii="Calibri" w:cs="Calibri" w:eastAsia="Calibri" w:hAnsi="Calibri"/>
            <w:color w:val="1155cc"/>
            <w:u w:val="single"/>
            <w:rtl w:val="0"/>
          </w:rPr>
          <w:t xml:space="preserve">https://theceoviews.com/the-top-11-technology-magazines-and-publications-to-read/</w:t>
        </w:r>
      </w:hyperlink>
      <w:r w:rsidDel="00000000" w:rsidR="00000000" w:rsidRPr="00000000">
        <w:rPr>
          <w:rFonts w:ascii="Calibri" w:cs="Calibri" w:eastAsia="Calibri" w:hAnsi="Calibri"/>
          <w:color w:val="2c3e50"/>
          <w:rtl w:val="0"/>
        </w:rPr>
        <w:t xml:space="preserve"> </w:t>
      </w:r>
    </w:p>
    <w:p w:rsidR="00000000" w:rsidDel="00000000" w:rsidP="00000000" w:rsidRDefault="00000000" w:rsidRPr="00000000" w14:paraId="0000020B">
      <w:pPr>
        <w:rPr>
          <w:rFonts w:ascii="Calibri" w:cs="Calibri" w:eastAsia="Calibri" w:hAnsi="Calibri"/>
          <w:color w:val="2c3e50"/>
        </w:rPr>
      </w:pPr>
      <w:r w:rsidDel="00000000" w:rsidR="00000000" w:rsidRPr="00000000">
        <w:rPr>
          <w:rtl w:val="0"/>
        </w:rPr>
      </w:r>
    </w:p>
    <w:p w:rsidR="00000000" w:rsidDel="00000000" w:rsidP="00000000" w:rsidRDefault="00000000" w:rsidRPr="00000000" w14:paraId="0000020C">
      <w:pPr>
        <w:rPr>
          <w:rFonts w:ascii="Calibri" w:cs="Calibri" w:eastAsia="Calibri" w:hAnsi="Calibri"/>
          <w:color w:val="2c3e50"/>
        </w:rPr>
      </w:pPr>
      <w:r w:rsidDel="00000000" w:rsidR="00000000" w:rsidRPr="00000000">
        <w:rPr>
          <w:rFonts w:ascii="Calibri" w:cs="Calibri" w:eastAsia="Calibri" w:hAnsi="Calibri"/>
          <w:color w:val="2c3e50"/>
          <w:rtl w:val="0"/>
        </w:rPr>
        <w:t xml:space="preserve">[12] M. Wosinska. (2023). “Top Tech Journalists - The 2023 List.”  </w:t>
      </w:r>
      <w:hyperlink r:id="rId24">
        <w:r w:rsidDel="00000000" w:rsidR="00000000" w:rsidRPr="00000000">
          <w:rPr>
            <w:rFonts w:ascii="Calibri" w:cs="Calibri" w:eastAsia="Calibri" w:hAnsi="Calibri"/>
            <w:color w:val="1155cc"/>
            <w:u w:val="single"/>
            <w:rtl w:val="0"/>
          </w:rPr>
          <w:t xml:space="preserve">https://prowly.com/magazine/top-tech-journalists/</w:t>
        </w:r>
      </w:hyperlink>
      <w:r w:rsidDel="00000000" w:rsidR="00000000" w:rsidRPr="00000000">
        <w:rPr>
          <w:rFonts w:ascii="Calibri" w:cs="Calibri" w:eastAsia="Calibri" w:hAnsi="Calibri"/>
          <w:color w:val="2c3e50"/>
          <w:rtl w:val="0"/>
        </w:rPr>
        <w:t xml:space="preserve"> </w:t>
      </w:r>
    </w:p>
    <w:p w:rsidR="00000000" w:rsidDel="00000000" w:rsidP="00000000" w:rsidRDefault="00000000" w:rsidRPr="00000000" w14:paraId="0000020D">
      <w:pPr>
        <w:rPr>
          <w:rFonts w:ascii="Calibri" w:cs="Calibri" w:eastAsia="Calibri" w:hAnsi="Calibri"/>
          <w:color w:val="2c3e50"/>
        </w:rPr>
      </w:pPr>
      <w:r w:rsidDel="00000000" w:rsidR="00000000" w:rsidRPr="00000000">
        <w:rPr>
          <w:rtl w:val="0"/>
        </w:rPr>
      </w:r>
    </w:p>
    <w:p w:rsidR="00000000" w:rsidDel="00000000" w:rsidP="00000000" w:rsidRDefault="00000000" w:rsidRPr="00000000" w14:paraId="0000020E">
      <w:pPr>
        <w:rPr>
          <w:rFonts w:ascii="Calibri" w:cs="Calibri" w:eastAsia="Calibri" w:hAnsi="Calibri"/>
          <w:color w:val="2c3e50"/>
        </w:rPr>
      </w:pPr>
      <w:r w:rsidDel="00000000" w:rsidR="00000000" w:rsidRPr="00000000">
        <w:rPr>
          <w:rFonts w:ascii="Calibri" w:cs="Calibri" w:eastAsia="Calibri" w:hAnsi="Calibri"/>
          <w:color w:val="2c3e50"/>
          <w:rtl w:val="0"/>
        </w:rPr>
        <w:t xml:space="preserve">[13] LinkedIn - Lenovo. </w:t>
      </w:r>
      <w:hyperlink r:id="rId25">
        <w:r w:rsidDel="00000000" w:rsidR="00000000" w:rsidRPr="00000000">
          <w:rPr>
            <w:rFonts w:ascii="Calibri" w:cs="Calibri" w:eastAsia="Calibri" w:hAnsi="Calibri"/>
            <w:color w:val="1155cc"/>
            <w:u w:val="single"/>
            <w:rtl w:val="0"/>
          </w:rPr>
          <w:t xml:space="preserve">https://www.linkedin.com/company/lenovo/</w:t>
        </w:r>
      </w:hyperlink>
      <w:r w:rsidDel="00000000" w:rsidR="00000000" w:rsidRPr="00000000">
        <w:rPr>
          <w:rFonts w:ascii="Calibri" w:cs="Calibri" w:eastAsia="Calibri" w:hAnsi="Calibri"/>
          <w:color w:val="2c3e50"/>
          <w:rtl w:val="0"/>
        </w:rPr>
        <w:t xml:space="preserve"> </w:t>
      </w:r>
    </w:p>
    <w:p w:rsidR="00000000" w:rsidDel="00000000" w:rsidP="00000000" w:rsidRDefault="00000000" w:rsidRPr="00000000" w14:paraId="0000020F">
      <w:pPr>
        <w:rPr>
          <w:rFonts w:ascii="Calibri" w:cs="Calibri" w:eastAsia="Calibri" w:hAnsi="Calibri"/>
          <w:color w:val="2c3e50"/>
        </w:rPr>
      </w:pPr>
      <w:r w:rsidDel="00000000" w:rsidR="00000000" w:rsidRPr="00000000">
        <w:rPr>
          <w:rtl w:val="0"/>
        </w:rPr>
      </w:r>
    </w:p>
    <w:p w:rsidR="00000000" w:rsidDel="00000000" w:rsidP="00000000" w:rsidRDefault="00000000" w:rsidRPr="00000000" w14:paraId="00000210">
      <w:pPr>
        <w:rPr>
          <w:rFonts w:ascii="Calibri" w:cs="Calibri" w:eastAsia="Calibri" w:hAnsi="Calibri"/>
          <w:color w:val="2c3e50"/>
        </w:rPr>
      </w:pPr>
      <w:r w:rsidDel="00000000" w:rsidR="00000000" w:rsidRPr="00000000">
        <w:rPr>
          <w:rFonts w:ascii="Calibri" w:cs="Calibri" w:eastAsia="Calibri" w:hAnsi="Calibri"/>
          <w:color w:val="2c3e50"/>
          <w:rtl w:val="0"/>
        </w:rPr>
        <w:t xml:space="preserve">[14] Lenovo ESG - Product Energy Efficiency. </w:t>
      </w:r>
      <w:hyperlink r:id="rId26">
        <w:r w:rsidDel="00000000" w:rsidR="00000000" w:rsidRPr="00000000">
          <w:rPr>
            <w:rFonts w:ascii="Calibri" w:cs="Calibri" w:eastAsia="Calibri" w:hAnsi="Calibri"/>
            <w:color w:val="1155cc"/>
            <w:u w:val="single"/>
            <w:rtl w:val="0"/>
          </w:rPr>
          <w:t xml:space="preserve">https://www.lenovo.com/us/en/sustainability-energy-efficiency/</w:t>
        </w:r>
      </w:hyperlink>
      <w:r w:rsidDel="00000000" w:rsidR="00000000" w:rsidRPr="00000000">
        <w:rPr>
          <w:rtl w:val="0"/>
        </w:rPr>
      </w:r>
    </w:p>
    <w:p w:rsidR="00000000" w:rsidDel="00000000" w:rsidP="00000000" w:rsidRDefault="00000000" w:rsidRPr="00000000" w14:paraId="00000211">
      <w:pPr>
        <w:rPr>
          <w:rFonts w:ascii="Calibri" w:cs="Calibri" w:eastAsia="Calibri" w:hAnsi="Calibri"/>
          <w:color w:val="2c3e50"/>
        </w:rPr>
      </w:pPr>
      <w:r w:rsidDel="00000000" w:rsidR="00000000" w:rsidRPr="00000000">
        <w:rPr>
          <w:rtl w:val="0"/>
        </w:rPr>
      </w:r>
    </w:p>
    <w:p w:rsidR="00000000" w:rsidDel="00000000" w:rsidP="00000000" w:rsidRDefault="00000000" w:rsidRPr="00000000" w14:paraId="00000212">
      <w:pPr>
        <w:rPr>
          <w:rFonts w:ascii="Calibri" w:cs="Calibri" w:eastAsia="Calibri" w:hAnsi="Calibri"/>
          <w:color w:val="2c3e50"/>
        </w:rPr>
      </w:pPr>
      <w:r w:rsidDel="00000000" w:rsidR="00000000" w:rsidRPr="00000000">
        <w:rPr>
          <w:rFonts w:ascii="Calibri" w:cs="Calibri" w:eastAsia="Calibri" w:hAnsi="Calibri"/>
          <w:color w:val="2c3e50"/>
          <w:rtl w:val="0"/>
        </w:rPr>
        <w:t xml:space="preserve">[15] (2024) The World Counts - Electronic Waste Facts. </w:t>
      </w:r>
      <w:hyperlink r:id="rId27">
        <w:r w:rsidDel="00000000" w:rsidR="00000000" w:rsidRPr="00000000">
          <w:rPr>
            <w:rFonts w:ascii="Calibri" w:cs="Calibri" w:eastAsia="Calibri" w:hAnsi="Calibri"/>
            <w:color w:val="1155cc"/>
            <w:u w:val="single"/>
            <w:rtl w:val="0"/>
          </w:rPr>
          <w:t xml:space="preserve">https://www.theworldcounts.com/stories/electronic-waste-facts</w:t>
        </w:r>
      </w:hyperlink>
      <w:r w:rsidDel="00000000" w:rsidR="00000000" w:rsidRPr="00000000">
        <w:rPr>
          <w:rtl w:val="0"/>
        </w:rPr>
      </w:r>
    </w:p>
    <w:p w:rsidR="00000000" w:rsidDel="00000000" w:rsidP="00000000" w:rsidRDefault="00000000" w:rsidRPr="00000000" w14:paraId="00000213">
      <w:pPr>
        <w:rPr>
          <w:rFonts w:ascii="Calibri" w:cs="Calibri" w:eastAsia="Calibri" w:hAnsi="Calibri"/>
          <w:color w:val="2c3e50"/>
        </w:rPr>
      </w:pPr>
      <w:r w:rsidDel="00000000" w:rsidR="00000000" w:rsidRPr="00000000">
        <w:rPr>
          <w:rtl w:val="0"/>
        </w:rPr>
      </w:r>
    </w:p>
    <w:p w:rsidR="00000000" w:rsidDel="00000000" w:rsidP="00000000" w:rsidRDefault="00000000" w:rsidRPr="00000000" w14:paraId="00000214">
      <w:pPr>
        <w:rPr>
          <w:rFonts w:ascii="Calibri" w:cs="Calibri" w:eastAsia="Calibri" w:hAnsi="Calibri"/>
          <w:color w:val="2c3e50"/>
        </w:rPr>
      </w:pPr>
      <w:r w:rsidDel="00000000" w:rsidR="00000000" w:rsidRPr="00000000">
        <w:rPr>
          <w:rFonts w:ascii="Calibri" w:cs="Calibri" w:eastAsia="Calibri" w:hAnsi="Calibri"/>
          <w:color w:val="2c3e50"/>
          <w:rtl w:val="0"/>
        </w:rPr>
        <w:t xml:space="preserve">[16] Lenovo. </w:t>
      </w:r>
      <w:hyperlink r:id="rId28">
        <w:r w:rsidDel="00000000" w:rsidR="00000000" w:rsidRPr="00000000">
          <w:rPr>
            <w:rFonts w:ascii="Calibri" w:cs="Calibri" w:eastAsia="Calibri" w:hAnsi="Calibri"/>
            <w:color w:val="1155cc"/>
            <w:u w:val="single"/>
            <w:rtl w:val="0"/>
          </w:rPr>
          <w:t xml:space="preserve">Lenovo Green Whitepaper</w:t>
        </w:r>
      </w:hyperlink>
      <w:r w:rsidDel="00000000" w:rsidR="00000000" w:rsidRPr="00000000">
        <w:rPr>
          <w:rFonts w:ascii="Calibri" w:cs="Calibri" w:eastAsia="Calibri" w:hAnsi="Calibri"/>
          <w:color w:val="2c3e50"/>
          <w:rtl w:val="0"/>
        </w:rPr>
        <w:t xml:space="preserve">. </w:t>
      </w:r>
      <w:hyperlink r:id="rId29">
        <w:r w:rsidDel="00000000" w:rsidR="00000000" w:rsidRPr="00000000">
          <w:rPr>
            <w:rFonts w:ascii="Calibri" w:cs="Calibri" w:eastAsia="Calibri" w:hAnsi="Calibri"/>
            <w:color w:val="1155cc"/>
            <w:u w:val="single"/>
            <w:rtl w:val="0"/>
          </w:rPr>
          <w:t xml:space="preserve">https://www.lenovo.com/medias/Green-White-paper-ONLINE.pdf?context=bWFzdGVyfHNvY2lhbF9yZXNwb25zaWJpbGl0eXw0NTg4MjF8YXBwbGljYXRpb24vcGRmfHNvY2lhbF9yZXNwb25zaWJpbGl0eS9oZDQvaDMyLzkzNDQ4MjY3Njk0MzgucGRmfDE4NjY2MjBjM2E5NWQxODQxNzU4MTk3MDQ0NjZmOTYxMzE4YzYyN2FjMDQyYTk0M2YwMGNkMjU1YTA5Y2ZkNWY</w:t>
        </w:r>
      </w:hyperlink>
      <w:r w:rsidDel="00000000" w:rsidR="00000000" w:rsidRPr="00000000">
        <w:rPr>
          <w:rFonts w:ascii="Calibri" w:cs="Calibri" w:eastAsia="Calibri" w:hAnsi="Calibri"/>
          <w:color w:val="2c3e50"/>
          <w:rtl w:val="0"/>
        </w:rPr>
        <w:br w:type="textWrapping"/>
      </w:r>
    </w:p>
    <w:p w:rsidR="00000000" w:rsidDel="00000000" w:rsidP="00000000" w:rsidRDefault="00000000" w:rsidRPr="00000000" w14:paraId="00000215">
      <w:pPr>
        <w:rPr>
          <w:rFonts w:ascii="Calibri" w:cs="Calibri" w:eastAsia="Calibri" w:hAnsi="Calibri"/>
          <w:color w:val="2c3e50"/>
        </w:rPr>
      </w:pPr>
      <w:r w:rsidDel="00000000" w:rsidR="00000000" w:rsidRPr="00000000">
        <w:rPr>
          <w:rtl w:val="0"/>
        </w:rPr>
      </w:r>
    </w:p>
    <w:p w:rsidR="00000000" w:rsidDel="00000000" w:rsidP="00000000" w:rsidRDefault="00000000" w:rsidRPr="00000000" w14:paraId="00000216">
      <w:pPr>
        <w:rPr>
          <w:rFonts w:ascii="Calibri" w:cs="Calibri" w:eastAsia="Calibri" w:hAnsi="Calibri"/>
          <w:color w:val="2c3e50"/>
        </w:rPr>
      </w:pPr>
      <w:r w:rsidDel="00000000" w:rsidR="00000000" w:rsidRPr="00000000">
        <w:rPr>
          <w:rtl w:val="0"/>
        </w:rPr>
      </w:r>
    </w:p>
    <w:p w:rsidR="00000000" w:rsidDel="00000000" w:rsidP="00000000" w:rsidRDefault="00000000" w:rsidRPr="00000000" w14:paraId="00000217">
      <w:pPr>
        <w:rPr>
          <w:rFonts w:ascii="Calibri" w:cs="Calibri" w:eastAsia="Calibri" w:hAnsi="Calibri"/>
          <w:color w:val="2c3e50"/>
        </w:rPr>
      </w:pPr>
      <w:r w:rsidDel="00000000" w:rsidR="00000000" w:rsidRPr="00000000">
        <w:rPr>
          <w:rtl w:val="0"/>
        </w:rPr>
      </w:r>
    </w:p>
    <w:p w:rsidR="00000000" w:rsidDel="00000000" w:rsidP="00000000" w:rsidRDefault="00000000" w:rsidRPr="00000000" w14:paraId="00000218">
      <w:pPr>
        <w:rPr>
          <w:rFonts w:ascii="Calibri" w:cs="Calibri" w:eastAsia="Calibri" w:hAnsi="Calibri"/>
          <w:color w:val="2c3e50"/>
        </w:rPr>
      </w:pPr>
      <w:r w:rsidDel="00000000" w:rsidR="00000000" w:rsidRPr="00000000">
        <w:rPr>
          <w:rtl w:val="0"/>
        </w:rPr>
      </w:r>
    </w:p>
    <w:p w:rsidR="00000000" w:rsidDel="00000000" w:rsidP="00000000" w:rsidRDefault="00000000" w:rsidRPr="00000000" w14:paraId="00000219">
      <w:pPr>
        <w:rPr>
          <w:rFonts w:ascii="Calibri" w:cs="Calibri" w:eastAsia="Calibri" w:hAnsi="Calibri"/>
          <w:color w:val="2c3e50"/>
        </w:rPr>
      </w:pPr>
      <w:r w:rsidDel="00000000" w:rsidR="00000000" w:rsidRPr="00000000">
        <w:rPr>
          <w:rtl w:val="0"/>
        </w:rPr>
      </w:r>
    </w:p>
    <w:p w:rsidR="00000000" w:rsidDel="00000000" w:rsidP="00000000" w:rsidRDefault="00000000" w:rsidRPr="00000000" w14:paraId="0000021A">
      <w:pPr>
        <w:rPr>
          <w:rFonts w:ascii="Calibri" w:cs="Calibri" w:eastAsia="Calibri" w:hAnsi="Calibri"/>
          <w:color w:val="2c3e50"/>
        </w:rPr>
      </w:pPr>
      <w:r w:rsidDel="00000000" w:rsidR="00000000" w:rsidRPr="00000000">
        <w:rPr>
          <w:rtl w:val="0"/>
        </w:rPr>
      </w:r>
    </w:p>
    <w:p w:rsidR="00000000" w:rsidDel="00000000" w:rsidP="00000000" w:rsidRDefault="00000000" w:rsidRPr="00000000" w14:paraId="0000021B">
      <w:pPr>
        <w:rPr>
          <w:rFonts w:ascii="Calibri" w:cs="Calibri" w:eastAsia="Calibri" w:hAnsi="Calibri"/>
          <w:color w:val="2c3e50"/>
        </w:rPr>
      </w:pPr>
      <w:r w:rsidDel="00000000" w:rsidR="00000000" w:rsidRPr="00000000">
        <w:rPr>
          <w:rtl w:val="0"/>
        </w:rPr>
      </w:r>
    </w:p>
    <w:p w:rsidR="00000000" w:rsidDel="00000000" w:rsidP="00000000" w:rsidRDefault="00000000" w:rsidRPr="00000000" w14:paraId="0000021C">
      <w:pPr>
        <w:rPr>
          <w:rFonts w:ascii="Calibri" w:cs="Calibri" w:eastAsia="Calibri" w:hAnsi="Calibri"/>
          <w:color w:val="2c3e50"/>
        </w:rPr>
      </w:pPr>
      <w:r w:rsidDel="00000000" w:rsidR="00000000" w:rsidRPr="00000000">
        <w:rPr>
          <w:rtl w:val="0"/>
        </w:rPr>
      </w:r>
    </w:p>
    <w:p w:rsidR="00000000" w:rsidDel="00000000" w:rsidP="00000000" w:rsidRDefault="00000000" w:rsidRPr="00000000" w14:paraId="0000021D">
      <w:pPr>
        <w:rPr>
          <w:rFonts w:ascii="Calibri" w:cs="Calibri" w:eastAsia="Calibri" w:hAnsi="Calibri"/>
          <w:color w:val="2c3e50"/>
        </w:rPr>
      </w:pPr>
      <w:r w:rsidDel="00000000" w:rsidR="00000000" w:rsidRPr="00000000">
        <w:rPr>
          <w:rtl w:val="0"/>
        </w:rPr>
      </w:r>
    </w:p>
    <w:p w:rsidR="00000000" w:rsidDel="00000000" w:rsidP="00000000" w:rsidRDefault="00000000" w:rsidRPr="00000000" w14:paraId="0000021E">
      <w:pPr>
        <w:rPr>
          <w:rFonts w:ascii="Calibri" w:cs="Calibri" w:eastAsia="Calibri" w:hAnsi="Calibri"/>
          <w:color w:val="2c3e50"/>
        </w:rPr>
      </w:pPr>
      <w:r w:rsidDel="00000000" w:rsidR="00000000" w:rsidRPr="00000000">
        <w:rPr>
          <w:rtl w:val="0"/>
        </w:rPr>
      </w:r>
    </w:p>
    <w:p w:rsidR="00000000" w:rsidDel="00000000" w:rsidP="00000000" w:rsidRDefault="00000000" w:rsidRPr="00000000" w14:paraId="0000021F">
      <w:pPr>
        <w:rPr>
          <w:rFonts w:ascii="Calibri" w:cs="Calibri" w:eastAsia="Calibri" w:hAnsi="Calibri"/>
          <w:color w:val="2c3e50"/>
        </w:rPr>
      </w:pPr>
      <w:r w:rsidDel="00000000" w:rsidR="00000000" w:rsidRPr="00000000">
        <w:rPr>
          <w:rtl w:val="0"/>
        </w:rPr>
      </w:r>
    </w:p>
    <w:p w:rsidR="00000000" w:rsidDel="00000000" w:rsidP="00000000" w:rsidRDefault="00000000" w:rsidRPr="00000000" w14:paraId="00000220">
      <w:pPr>
        <w:rPr>
          <w:rFonts w:ascii="Calibri" w:cs="Calibri" w:eastAsia="Calibri" w:hAnsi="Calibri"/>
          <w:color w:val="2c3e50"/>
        </w:rPr>
      </w:pPr>
      <w:r w:rsidDel="00000000" w:rsidR="00000000" w:rsidRPr="00000000">
        <w:rPr>
          <w:rtl w:val="0"/>
        </w:rPr>
      </w:r>
    </w:p>
    <w:p w:rsidR="00000000" w:rsidDel="00000000" w:rsidP="00000000" w:rsidRDefault="00000000" w:rsidRPr="00000000" w14:paraId="00000221">
      <w:pPr>
        <w:rPr>
          <w:rFonts w:ascii="Calibri" w:cs="Calibri" w:eastAsia="Calibri" w:hAnsi="Calibri"/>
          <w:color w:val="2c3e50"/>
        </w:rPr>
      </w:pPr>
      <w:r w:rsidDel="00000000" w:rsidR="00000000" w:rsidRPr="00000000">
        <w:rPr>
          <w:rtl w:val="0"/>
        </w:rPr>
      </w:r>
    </w:p>
    <w:p w:rsidR="00000000" w:rsidDel="00000000" w:rsidP="00000000" w:rsidRDefault="00000000" w:rsidRPr="00000000" w14:paraId="00000222">
      <w:pPr>
        <w:rPr>
          <w:rFonts w:ascii="Calibri" w:cs="Calibri" w:eastAsia="Calibri" w:hAnsi="Calibri"/>
          <w:color w:val="2c3e50"/>
        </w:rPr>
      </w:pPr>
      <w:r w:rsidDel="00000000" w:rsidR="00000000" w:rsidRPr="00000000">
        <w:rPr>
          <w:rtl w:val="0"/>
        </w:rPr>
      </w:r>
    </w:p>
    <w:p w:rsidR="00000000" w:rsidDel="00000000" w:rsidP="00000000" w:rsidRDefault="00000000" w:rsidRPr="00000000" w14:paraId="00000223">
      <w:pPr>
        <w:rPr>
          <w:rFonts w:ascii="Calibri" w:cs="Calibri" w:eastAsia="Calibri" w:hAnsi="Calibri"/>
          <w:color w:val="2c3e50"/>
        </w:rPr>
      </w:pPr>
      <w:r w:rsidDel="00000000" w:rsidR="00000000" w:rsidRPr="00000000">
        <w:rPr>
          <w:rtl w:val="0"/>
        </w:rPr>
      </w:r>
    </w:p>
    <w:p w:rsidR="00000000" w:rsidDel="00000000" w:rsidP="00000000" w:rsidRDefault="00000000" w:rsidRPr="00000000" w14:paraId="00000224">
      <w:pPr>
        <w:rPr>
          <w:rFonts w:ascii="Calibri" w:cs="Calibri" w:eastAsia="Calibri" w:hAnsi="Calibri"/>
          <w:color w:val="2c3e50"/>
        </w:rPr>
      </w:pPr>
      <w:r w:rsidDel="00000000" w:rsidR="00000000" w:rsidRPr="00000000">
        <w:rPr>
          <w:rtl w:val="0"/>
        </w:rPr>
      </w:r>
    </w:p>
    <w:p w:rsidR="00000000" w:rsidDel="00000000" w:rsidP="00000000" w:rsidRDefault="00000000" w:rsidRPr="00000000" w14:paraId="00000225">
      <w:pPr>
        <w:rPr>
          <w:rFonts w:ascii="Calibri" w:cs="Calibri" w:eastAsia="Calibri" w:hAnsi="Calibri"/>
          <w:color w:val="2c3e50"/>
        </w:rPr>
      </w:pPr>
      <w:r w:rsidDel="00000000" w:rsidR="00000000" w:rsidRPr="00000000">
        <w:rPr>
          <w:rtl w:val="0"/>
        </w:rPr>
      </w:r>
    </w:p>
    <w:p w:rsidR="00000000" w:rsidDel="00000000" w:rsidP="00000000" w:rsidRDefault="00000000" w:rsidRPr="00000000" w14:paraId="00000226">
      <w:pPr>
        <w:rPr>
          <w:rFonts w:ascii="Calibri" w:cs="Calibri" w:eastAsia="Calibri" w:hAnsi="Calibri"/>
          <w:color w:val="2c3e50"/>
        </w:rPr>
      </w:pPr>
      <w:r w:rsidDel="00000000" w:rsidR="00000000" w:rsidRPr="00000000">
        <w:rPr>
          <w:rtl w:val="0"/>
        </w:rPr>
      </w:r>
    </w:p>
    <w:p w:rsidR="00000000" w:rsidDel="00000000" w:rsidP="00000000" w:rsidRDefault="00000000" w:rsidRPr="00000000" w14:paraId="00000227">
      <w:pPr>
        <w:rPr>
          <w:rFonts w:ascii="Calibri" w:cs="Calibri" w:eastAsia="Calibri" w:hAnsi="Calibri"/>
          <w:color w:val="2c3e50"/>
        </w:rPr>
      </w:pPr>
      <w:r w:rsidDel="00000000" w:rsidR="00000000" w:rsidRPr="00000000">
        <w:rPr>
          <w:rtl w:val="0"/>
        </w:rPr>
      </w:r>
    </w:p>
    <w:p w:rsidR="00000000" w:rsidDel="00000000" w:rsidP="00000000" w:rsidRDefault="00000000" w:rsidRPr="00000000" w14:paraId="00000228">
      <w:pPr>
        <w:rPr>
          <w:rFonts w:ascii="Calibri" w:cs="Calibri" w:eastAsia="Calibri" w:hAnsi="Calibri"/>
          <w:color w:val="2c3e50"/>
        </w:rPr>
      </w:pPr>
      <w:r w:rsidDel="00000000" w:rsidR="00000000" w:rsidRPr="00000000">
        <w:rPr>
          <w:rtl w:val="0"/>
        </w:rPr>
      </w:r>
    </w:p>
    <w:p w:rsidR="00000000" w:rsidDel="00000000" w:rsidP="00000000" w:rsidRDefault="00000000" w:rsidRPr="00000000" w14:paraId="00000229">
      <w:pPr>
        <w:rPr>
          <w:rFonts w:ascii="Calibri" w:cs="Calibri" w:eastAsia="Calibri" w:hAnsi="Calibri"/>
          <w:color w:val="2c3e50"/>
        </w:rPr>
      </w:pPr>
      <w:r w:rsidDel="00000000" w:rsidR="00000000" w:rsidRPr="00000000">
        <w:rPr>
          <w:rtl w:val="0"/>
        </w:rPr>
      </w:r>
    </w:p>
    <w:p w:rsidR="00000000" w:rsidDel="00000000" w:rsidP="00000000" w:rsidRDefault="00000000" w:rsidRPr="00000000" w14:paraId="0000022A">
      <w:pPr>
        <w:rPr>
          <w:rFonts w:ascii="Calibri" w:cs="Calibri" w:eastAsia="Calibri" w:hAnsi="Calibri"/>
          <w:color w:val="2c3e50"/>
        </w:rPr>
      </w:pPr>
      <w:r w:rsidDel="00000000" w:rsidR="00000000" w:rsidRPr="00000000">
        <w:rPr>
          <w:rtl w:val="0"/>
        </w:rPr>
      </w:r>
    </w:p>
    <w:p w:rsidR="00000000" w:rsidDel="00000000" w:rsidP="00000000" w:rsidRDefault="00000000" w:rsidRPr="00000000" w14:paraId="0000022B">
      <w:pPr>
        <w:pStyle w:val="Heading1"/>
        <w:rPr/>
      </w:pPr>
      <w:bookmarkStart w:colFirst="0" w:colLast="0" w:name="_dfnck5923nj1" w:id="76"/>
      <w:bookmarkEnd w:id="76"/>
      <w:r w:rsidDel="00000000" w:rsidR="00000000" w:rsidRPr="00000000">
        <w:rPr>
          <w:rtl w:val="0"/>
        </w:rPr>
        <w:t xml:space="preserve">Appendices</w:t>
      </w:r>
      <w:r w:rsidDel="00000000" w:rsidR="00000000" w:rsidRPr="00000000">
        <w:rPr>
          <w:rtl w:val="0"/>
        </w:rPr>
      </w:r>
    </w:p>
    <w:p w:rsidR="00000000" w:rsidDel="00000000" w:rsidP="00000000" w:rsidRDefault="00000000" w:rsidRPr="00000000" w14:paraId="0000022C">
      <w:pPr>
        <w:pStyle w:val="Heading2"/>
        <w:spacing w:after="160" w:line="240" w:lineRule="auto"/>
        <w:rPr/>
      </w:pPr>
      <w:bookmarkStart w:colFirst="0" w:colLast="0" w:name="_hvksc2v2jf7o" w:id="77"/>
      <w:bookmarkEnd w:id="77"/>
      <w:r w:rsidDel="00000000" w:rsidR="00000000" w:rsidRPr="00000000">
        <w:rPr>
          <w:rtl w:val="0"/>
        </w:rPr>
        <w:t xml:space="preserve">Appendix (A) - Research Log</w:t>
      </w:r>
    </w:p>
    <w:p w:rsidR="00000000" w:rsidDel="00000000" w:rsidP="00000000" w:rsidRDefault="00000000" w:rsidRPr="00000000" w14:paraId="0000022D">
      <w:pPr>
        <w:rPr/>
      </w:pPr>
      <w:r w:rsidDel="00000000" w:rsidR="00000000" w:rsidRPr="00000000">
        <w:rPr>
          <w:rtl w:val="0"/>
        </w:rPr>
        <w:t xml:space="preserve">As a team, we collaboratively evaluated multiple potential project options of interest to all of us.  While there were several interesting ideas, the GreenMind AI PC was intriguing because it involved modern technology, addressed a niche need in the PC market, and had a significant ecological impact.</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Once selected, we set about defining how we would identify our market segmentation.  To achieve this, we created a series of </w:t>
      </w:r>
      <w:hyperlink w:anchor="_7osrtp9wkf3u">
        <w:r w:rsidDel="00000000" w:rsidR="00000000" w:rsidRPr="00000000">
          <w:rPr>
            <w:color w:val="1155cc"/>
            <w:u w:val="single"/>
            <w:rtl w:val="0"/>
          </w:rPr>
          <w:t xml:space="preserve">survey questions</w:t>
        </w:r>
      </w:hyperlink>
      <w:r w:rsidDel="00000000" w:rsidR="00000000" w:rsidRPr="00000000">
        <w:rPr>
          <w:rtl w:val="0"/>
        </w:rPr>
        <w:t xml:space="preserve"> that would differentiate the subject’s interests, needs from their computers, and other characteristics that would define who would be best served by our products.</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The survey results yielded valuable information, and helped us to narrow our objectives to IT Professionals and corporate buyers.  At this point, sections of the marketing plan were divided amongst the six participants based on their expertise or interest.  Definition of the value of the market, approximation of sales figures and goals, and financial forecasting was completed using multiple literature and online resources.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Sources included text from the PSU library, survey data from a range of subjects with experience in as many of the potential segment domains as possible, web sources, and PC market research which is regularly published online.  With this data, the team was able to compile our assessment of the GreenMind AI PC as a potential product and how the market will hypothetically respond in coming years to products that need to meet modern demands and are environmentally sustainable.  Realistically, regulation and legislation will demand more rigor in this regard over time, so it is likely to become an expectation of many industries in order to stay competitive.</w:t>
        <w:br w:type="textWrapping"/>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pStyle w:val="Heading2"/>
        <w:spacing w:before="0" w:lineRule="auto"/>
        <w:rPr/>
      </w:pPr>
      <w:bookmarkStart w:colFirst="0" w:colLast="0" w:name="_7osrtp9wkf3u" w:id="78"/>
      <w:bookmarkEnd w:id="78"/>
      <w:r w:rsidDel="00000000" w:rsidR="00000000" w:rsidRPr="00000000">
        <w:rPr>
          <w:rtl w:val="0"/>
        </w:rPr>
        <w:t xml:space="preserve">Appendix (B) - Survey Questions</w:t>
      </w:r>
    </w:p>
    <w:p w:rsidR="00000000" w:rsidDel="00000000" w:rsidP="00000000" w:rsidRDefault="00000000" w:rsidRPr="00000000" w14:paraId="00000242">
      <w:pPr>
        <w:rPr/>
      </w:pPr>
      <w:r w:rsidDel="00000000" w:rsidR="00000000" w:rsidRPr="00000000">
        <w:rPr>
          <w:rtl w:val="0"/>
        </w:rPr>
        <w:t xml:space="preserve">The team used Survey Monkey to gather directional feedback from our target audience on AI PCs and their interest in “green” features and benefits of an energy efficient laptop. During survey development, we discovered the platform limited us to 10 questions, so we had to consolidate a few questions. Overall, we were pleased to have actionable insights from 31 respondents to guide this marketing plan. </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b w:val="1"/>
        </w:rPr>
      </w:pPr>
      <w:r w:rsidDel="00000000" w:rsidR="00000000" w:rsidRPr="00000000">
        <w:rPr>
          <w:b w:val="1"/>
          <w:rtl w:val="0"/>
        </w:rPr>
        <w:t xml:space="preserve">Survey Monkey ETM555 Market Research</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High-end Laptop Market Research for GreenMind AI PC</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Thank you for supporting our marketing project for Engineering and Technology Management. There are 10 short questions, please feel free to leave fields blank if not applicable. We appreciate your time in filling out this survey.   </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ind w:left="0" w:firstLine="0"/>
        <w:rPr/>
      </w:pPr>
      <w:r w:rsidDel="00000000" w:rsidR="00000000" w:rsidRPr="00000000">
        <w:rPr>
          <w:rtl w:val="0"/>
        </w:rPr>
        <w:t xml:space="preserve">1. Age range</w:t>
      </w:r>
    </w:p>
    <w:p w:rsidR="00000000" w:rsidDel="00000000" w:rsidP="00000000" w:rsidRDefault="00000000" w:rsidRPr="00000000" w14:paraId="0000024B">
      <w:pPr>
        <w:numPr>
          <w:ilvl w:val="0"/>
          <w:numId w:val="9"/>
        </w:numPr>
        <w:ind w:left="720" w:hanging="360"/>
        <w:rPr>
          <w:u w:val="none"/>
        </w:rPr>
      </w:pPr>
      <w:r w:rsidDel="00000000" w:rsidR="00000000" w:rsidRPr="00000000">
        <w:rPr>
          <w:rtl w:val="0"/>
        </w:rPr>
        <w:t xml:space="preserve">18-24</w:t>
      </w:r>
    </w:p>
    <w:p w:rsidR="00000000" w:rsidDel="00000000" w:rsidP="00000000" w:rsidRDefault="00000000" w:rsidRPr="00000000" w14:paraId="0000024C">
      <w:pPr>
        <w:numPr>
          <w:ilvl w:val="0"/>
          <w:numId w:val="9"/>
        </w:numPr>
        <w:ind w:left="720" w:hanging="360"/>
        <w:rPr>
          <w:u w:val="none"/>
        </w:rPr>
      </w:pPr>
      <w:r w:rsidDel="00000000" w:rsidR="00000000" w:rsidRPr="00000000">
        <w:rPr>
          <w:rtl w:val="0"/>
        </w:rPr>
        <w:t xml:space="preserve">25-34</w:t>
      </w:r>
    </w:p>
    <w:p w:rsidR="00000000" w:rsidDel="00000000" w:rsidP="00000000" w:rsidRDefault="00000000" w:rsidRPr="00000000" w14:paraId="0000024D">
      <w:pPr>
        <w:numPr>
          <w:ilvl w:val="0"/>
          <w:numId w:val="9"/>
        </w:numPr>
        <w:ind w:left="720" w:hanging="360"/>
        <w:rPr>
          <w:u w:val="none"/>
        </w:rPr>
      </w:pPr>
      <w:r w:rsidDel="00000000" w:rsidR="00000000" w:rsidRPr="00000000">
        <w:rPr>
          <w:rtl w:val="0"/>
        </w:rPr>
        <w:t xml:space="preserve">35-44</w:t>
      </w:r>
    </w:p>
    <w:p w:rsidR="00000000" w:rsidDel="00000000" w:rsidP="00000000" w:rsidRDefault="00000000" w:rsidRPr="00000000" w14:paraId="0000024E">
      <w:pPr>
        <w:numPr>
          <w:ilvl w:val="0"/>
          <w:numId w:val="9"/>
        </w:numPr>
        <w:ind w:left="720" w:hanging="360"/>
        <w:rPr>
          <w:u w:val="none"/>
        </w:rPr>
      </w:pPr>
      <w:r w:rsidDel="00000000" w:rsidR="00000000" w:rsidRPr="00000000">
        <w:rPr>
          <w:rtl w:val="0"/>
        </w:rPr>
        <w:t xml:space="preserve">45-54</w:t>
      </w:r>
    </w:p>
    <w:p w:rsidR="00000000" w:rsidDel="00000000" w:rsidP="00000000" w:rsidRDefault="00000000" w:rsidRPr="00000000" w14:paraId="0000024F">
      <w:pPr>
        <w:numPr>
          <w:ilvl w:val="0"/>
          <w:numId w:val="9"/>
        </w:numPr>
        <w:ind w:left="720" w:hanging="360"/>
        <w:rPr>
          <w:u w:val="none"/>
        </w:rPr>
      </w:pPr>
      <w:r w:rsidDel="00000000" w:rsidR="00000000" w:rsidRPr="00000000">
        <w:rPr>
          <w:rtl w:val="0"/>
        </w:rPr>
        <w:t xml:space="preserve">55-64</w:t>
      </w:r>
    </w:p>
    <w:p w:rsidR="00000000" w:rsidDel="00000000" w:rsidP="00000000" w:rsidRDefault="00000000" w:rsidRPr="00000000" w14:paraId="00000250">
      <w:pPr>
        <w:numPr>
          <w:ilvl w:val="0"/>
          <w:numId w:val="9"/>
        </w:numPr>
        <w:ind w:left="720" w:hanging="360"/>
        <w:rPr>
          <w:u w:val="none"/>
        </w:rPr>
      </w:pPr>
      <w:r w:rsidDel="00000000" w:rsidR="00000000" w:rsidRPr="00000000">
        <w:rPr>
          <w:rtl w:val="0"/>
        </w:rPr>
        <w:t xml:space="preserve">65+</w:t>
      </w:r>
    </w:p>
    <w:p w:rsidR="00000000" w:rsidDel="00000000" w:rsidP="00000000" w:rsidRDefault="00000000" w:rsidRPr="00000000" w14:paraId="00000251">
      <w:pPr>
        <w:ind w:left="0" w:firstLine="0"/>
        <w:rPr/>
      </w:pPr>
      <w:r w:rsidDel="00000000" w:rsidR="00000000" w:rsidRPr="00000000">
        <w:rPr>
          <w:rtl w:val="0"/>
        </w:rPr>
      </w:r>
    </w:p>
    <w:p w:rsidR="00000000" w:rsidDel="00000000" w:rsidP="00000000" w:rsidRDefault="00000000" w:rsidRPr="00000000" w14:paraId="00000252">
      <w:pPr>
        <w:ind w:left="0" w:firstLine="0"/>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2. Job title and company name, self-employed, or student: </w:t>
      </w:r>
    </w:p>
    <w:p w:rsidR="00000000" w:rsidDel="00000000" w:rsidP="00000000" w:rsidRDefault="00000000" w:rsidRPr="00000000" w14:paraId="00000254">
      <w:pPr>
        <w:numPr>
          <w:ilvl w:val="0"/>
          <w:numId w:val="12"/>
        </w:numPr>
        <w:ind w:left="720" w:hanging="360"/>
        <w:rPr>
          <w:u w:val="none"/>
        </w:rPr>
      </w:pPr>
      <w:r w:rsidDel="00000000" w:rsidR="00000000" w:rsidRPr="00000000">
        <w:rPr>
          <w:rtl w:val="0"/>
        </w:rPr>
        <w:t xml:space="preserve">[open text field]</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3. Tell us about how you use your laptop device(s). Select your primary answer.</w:t>
      </w:r>
    </w:p>
    <w:p w:rsidR="00000000" w:rsidDel="00000000" w:rsidP="00000000" w:rsidRDefault="00000000" w:rsidRPr="00000000" w14:paraId="00000258">
      <w:pPr>
        <w:numPr>
          <w:ilvl w:val="0"/>
          <w:numId w:val="1"/>
        </w:numPr>
        <w:ind w:left="720" w:hanging="360"/>
        <w:rPr>
          <w:u w:val="none"/>
        </w:rPr>
      </w:pPr>
      <w:r w:rsidDel="00000000" w:rsidR="00000000" w:rsidRPr="00000000">
        <w:rPr>
          <w:rtl w:val="0"/>
        </w:rPr>
        <w:t xml:space="preserve">Gaming</w:t>
      </w:r>
    </w:p>
    <w:p w:rsidR="00000000" w:rsidDel="00000000" w:rsidP="00000000" w:rsidRDefault="00000000" w:rsidRPr="00000000" w14:paraId="00000259">
      <w:pPr>
        <w:numPr>
          <w:ilvl w:val="0"/>
          <w:numId w:val="1"/>
        </w:numPr>
        <w:ind w:left="720" w:hanging="360"/>
        <w:rPr>
          <w:u w:val="none"/>
        </w:rPr>
      </w:pPr>
      <w:r w:rsidDel="00000000" w:rsidR="00000000" w:rsidRPr="00000000">
        <w:rPr>
          <w:rtl w:val="0"/>
        </w:rPr>
        <w:t xml:space="preserve">Enterprise / tasks related to my employment</w:t>
      </w:r>
    </w:p>
    <w:p w:rsidR="00000000" w:rsidDel="00000000" w:rsidP="00000000" w:rsidRDefault="00000000" w:rsidRPr="00000000" w14:paraId="0000025A">
      <w:pPr>
        <w:numPr>
          <w:ilvl w:val="0"/>
          <w:numId w:val="1"/>
        </w:numPr>
        <w:ind w:left="720" w:hanging="360"/>
        <w:rPr>
          <w:u w:val="none"/>
        </w:rPr>
      </w:pPr>
      <w:r w:rsidDel="00000000" w:rsidR="00000000" w:rsidRPr="00000000">
        <w:rPr>
          <w:rtl w:val="0"/>
        </w:rPr>
        <w:t xml:space="preserve">Creative projects including gen AI, audio and/visual projects, etc. </w:t>
      </w:r>
    </w:p>
    <w:p w:rsidR="00000000" w:rsidDel="00000000" w:rsidP="00000000" w:rsidRDefault="00000000" w:rsidRPr="00000000" w14:paraId="0000025B">
      <w:pPr>
        <w:numPr>
          <w:ilvl w:val="0"/>
          <w:numId w:val="1"/>
        </w:numPr>
        <w:ind w:left="720" w:hanging="360"/>
        <w:rPr>
          <w:u w:val="none"/>
        </w:rPr>
      </w:pPr>
      <w:r w:rsidDel="00000000" w:rsidR="00000000" w:rsidRPr="00000000">
        <w:rPr>
          <w:rtl w:val="0"/>
        </w:rPr>
        <w:t xml:space="preserve">Streaming</w:t>
      </w:r>
    </w:p>
    <w:p w:rsidR="00000000" w:rsidDel="00000000" w:rsidP="00000000" w:rsidRDefault="00000000" w:rsidRPr="00000000" w14:paraId="0000025C">
      <w:pPr>
        <w:numPr>
          <w:ilvl w:val="0"/>
          <w:numId w:val="1"/>
        </w:numPr>
        <w:ind w:left="720" w:hanging="360"/>
        <w:rPr>
          <w:u w:val="none"/>
        </w:rPr>
      </w:pPr>
      <w:r w:rsidDel="00000000" w:rsidR="00000000" w:rsidRPr="00000000">
        <w:rPr>
          <w:rtl w:val="0"/>
        </w:rPr>
        <w:t xml:space="preserve">Other (please specify) [text field optional]</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4. Tell us about what you do for work. What is the most common type of project you work on?</w:t>
      </w:r>
    </w:p>
    <w:p w:rsidR="00000000" w:rsidDel="00000000" w:rsidP="00000000" w:rsidRDefault="00000000" w:rsidRPr="00000000" w14:paraId="00000260">
      <w:pPr>
        <w:numPr>
          <w:ilvl w:val="0"/>
          <w:numId w:val="12"/>
        </w:numPr>
        <w:ind w:left="720" w:hanging="360"/>
      </w:pPr>
      <w:r w:rsidDel="00000000" w:rsidR="00000000" w:rsidRPr="00000000">
        <w:rPr>
          <w:rtl w:val="0"/>
        </w:rPr>
        <w:t xml:space="preserve">[open text field]</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5. Do you find AI as additive in a laptop for your work, school, or personal projects? Why or why not?</w:t>
      </w:r>
    </w:p>
    <w:p w:rsidR="00000000" w:rsidDel="00000000" w:rsidP="00000000" w:rsidRDefault="00000000" w:rsidRPr="00000000" w14:paraId="00000263">
      <w:pPr>
        <w:numPr>
          <w:ilvl w:val="0"/>
          <w:numId w:val="12"/>
        </w:numPr>
        <w:ind w:left="720" w:hanging="360"/>
      </w:pPr>
      <w:r w:rsidDel="00000000" w:rsidR="00000000" w:rsidRPr="00000000">
        <w:rPr>
          <w:rtl w:val="0"/>
        </w:rPr>
        <w:t xml:space="preserve">[open text field]</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6. Do you feel strongly about your carbon footprint as an individual? Or energy efficiency in your office environment, home, or school?</w:t>
      </w:r>
    </w:p>
    <w:p w:rsidR="00000000" w:rsidDel="00000000" w:rsidP="00000000" w:rsidRDefault="00000000" w:rsidRPr="00000000" w14:paraId="00000267">
      <w:pPr>
        <w:numPr>
          <w:ilvl w:val="0"/>
          <w:numId w:val="12"/>
        </w:numPr>
        <w:ind w:left="720" w:hanging="360"/>
      </w:pPr>
      <w:r w:rsidDel="00000000" w:rsidR="00000000" w:rsidRPr="00000000">
        <w:rPr>
          <w:rtl w:val="0"/>
        </w:rPr>
        <w:t xml:space="preserve">Yes, this is incredibly important to me</w:t>
      </w:r>
    </w:p>
    <w:p w:rsidR="00000000" w:rsidDel="00000000" w:rsidP="00000000" w:rsidRDefault="00000000" w:rsidRPr="00000000" w14:paraId="00000268">
      <w:pPr>
        <w:numPr>
          <w:ilvl w:val="0"/>
          <w:numId w:val="12"/>
        </w:numPr>
        <w:ind w:left="720" w:hanging="360"/>
      </w:pPr>
      <w:r w:rsidDel="00000000" w:rsidR="00000000" w:rsidRPr="00000000">
        <w:rPr>
          <w:rtl w:val="0"/>
        </w:rPr>
        <w:t xml:space="preserve">This is somewhat important to me</w:t>
      </w:r>
    </w:p>
    <w:p w:rsidR="00000000" w:rsidDel="00000000" w:rsidP="00000000" w:rsidRDefault="00000000" w:rsidRPr="00000000" w14:paraId="00000269">
      <w:pPr>
        <w:numPr>
          <w:ilvl w:val="0"/>
          <w:numId w:val="12"/>
        </w:numPr>
        <w:ind w:left="720" w:hanging="360"/>
      </w:pPr>
      <w:r w:rsidDel="00000000" w:rsidR="00000000" w:rsidRPr="00000000">
        <w:rPr>
          <w:rtl w:val="0"/>
        </w:rPr>
        <w:t xml:space="preserve">No, this is not important to me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7. How often do you get a new laptop for yourself or from your employer?</w:t>
      </w:r>
    </w:p>
    <w:p w:rsidR="00000000" w:rsidDel="00000000" w:rsidP="00000000" w:rsidRDefault="00000000" w:rsidRPr="00000000" w14:paraId="0000026D">
      <w:pPr>
        <w:numPr>
          <w:ilvl w:val="0"/>
          <w:numId w:val="13"/>
        </w:numPr>
        <w:ind w:left="720" w:hanging="360"/>
        <w:rPr>
          <w:u w:val="none"/>
        </w:rPr>
      </w:pPr>
      <w:r w:rsidDel="00000000" w:rsidR="00000000" w:rsidRPr="00000000">
        <w:rPr>
          <w:rtl w:val="0"/>
        </w:rPr>
        <w:t xml:space="preserve">Less than 1 year</w:t>
      </w:r>
    </w:p>
    <w:p w:rsidR="00000000" w:rsidDel="00000000" w:rsidP="00000000" w:rsidRDefault="00000000" w:rsidRPr="00000000" w14:paraId="0000026E">
      <w:pPr>
        <w:numPr>
          <w:ilvl w:val="0"/>
          <w:numId w:val="13"/>
        </w:numPr>
        <w:ind w:left="720" w:hanging="360"/>
        <w:rPr>
          <w:u w:val="none"/>
        </w:rPr>
      </w:pPr>
      <w:r w:rsidDel="00000000" w:rsidR="00000000" w:rsidRPr="00000000">
        <w:rPr>
          <w:rtl w:val="0"/>
        </w:rPr>
        <w:t xml:space="preserve">Every year</w:t>
      </w:r>
    </w:p>
    <w:p w:rsidR="00000000" w:rsidDel="00000000" w:rsidP="00000000" w:rsidRDefault="00000000" w:rsidRPr="00000000" w14:paraId="0000026F">
      <w:pPr>
        <w:numPr>
          <w:ilvl w:val="0"/>
          <w:numId w:val="13"/>
        </w:numPr>
        <w:ind w:left="720" w:hanging="360"/>
        <w:rPr>
          <w:u w:val="none"/>
        </w:rPr>
      </w:pPr>
      <w:r w:rsidDel="00000000" w:rsidR="00000000" w:rsidRPr="00000000">
        <w:rPr>
          <w:rtl w:val="0"/>
        </w:rPr>
        <w:t xml:space="preserve">Every 2 years</w:t>
      </w:r>
    </w:p>
    <w:p w:rsidR="00000000" w:rsidDel="00000000" w:rsidP="00000000" w:rsidRDefault="00000000" w:rsidRPr="00000000" w14:paraId="00000270">
      <w:pPr>
        <w:numPr>
          <w:ilvl w:val="0"/>
          <w:numId w:val="13"/>
        </w:numPr>
        <w:ind w:left="720" w:hanging="360"/>
        <w:rPr>
          <w:u w:val="none"/>
        </w:rPr>
      </w:pPr>
      <w:r w:rsidDel="00000000" w:rsidR="00000000" w:rsidRPr="00000000">
        <w:rPr>
          <w:rtl w:val="0"/>
        </w:rPr>
        <w:t xml:space="preserve">Every 3 years or more</w:t>
      </w:r>
    </w:p>
    <w:p w:rsidR="00000000" w:rsidDel="00000000" w:rsidP="00000000" w:rsidRDefault="00000000" w:rsidRPr="00000000" w14:paraId="00000271">
      <w:pPr>
        <w:numPr>
          <w:ilvl w:val="0"/>
          <w:numId w:val="13"/>
        </w:numPr>
        <w:ind w:left="720" w:hanging="360"/>
        <w:rPr>
          <w:u w:val="none"/>
        </w:rPr>
      </w:pPr>
      <w:r w:rsidDel="00000000" w:rsidR="00000000" w:rsidRPr="00000000">
        <w:rPr>
          <w:rtl w:val="0"/>
        </w:rPr>
        <w:t xml:space="preserve">N/A</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8. What are the most important features you look for in a device?</w:t>
      </w:r>
    </w:p>
    <w:p w:rsidR="00000000" w:rsidDel="00000000" w:rsidP="00000000" w:rsidRDefault="00000000" w:rsidRPr="00000000" w14:paraId="00000275">
      <w:pPr>
        <w:numPr>
          <w:ilvl w:val="0"/>
          <w:numId w:val="12"/>
        </w:numPr>
        <w:ind w:left="720" w:hanging="360"/>
      </w:pPr>
      <w:r w:rsidDel="00000000" w:rsidR="00000000" w:rsidRPr="00000000">
        <w:rPr>
          <w:rtl w:val="0"/>
        </w:rPr>
        <w:t xml:space="preserve">[open text field]</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9. Do you look for trusted brands when you purchase? Or decide based on other factors like specs, reviews, aesthetics, price, others? Please specify.</w:t>
      </w:r>
    </w:p>
    <w:p w:rsidR="00000000" w:rsidDel="00000000" w:rsidP="00000000" w:rsidRDefault="00000000" w:rsidRPr="00000000" w14:paraId="00000279">
      <w:pPr>
        <w:numPr>
          <w:ilvl w:val="0"/>
          <w:numId w:val="12"/>
        </w:numPr>
        <w:ind w:left="720" w:hanging="360"/>
      </w:pPr>
      <w:r w:rsidDel="00000000" w:rsidR="00000000" w:rsidRPr="00000000">
        <w:rPr>
          <w:rtl w:val="0"/>
        </w:rPr>
        <w:t xml:space="preserve">[open text field]</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10. I would be interested in an AI-enabled, energy efficient laptop for my next work laptop or personal device.</w:t>
      </w:r>
    </w:p>
    <w:p w:rsidR="00000000" w:rsidDel="00000000" w:rsidP="00000000" w:rsidRDefault="00000000" w:rsidRPr="00000000" w14:paraId="0000027D">
      <w:pPr>
        <w:numPr>
          <w:ilvl w:val="0"/>
          <w:numId w:val="7"/>
        </w:numPr>
        <w:ind w:left="720" w:hanging="360"/>
        <w:rPr>
          <w:u w:val="none"/>
        </w:rPr>
      </w:pPr>
      <w:r w:rsidDel="00000000" w:rsidR="00000000" w:rsidRPr="00000000">
        <w:rPr>
          <w:rtl w:val="0"/>
        </w:rPr>
        <w:t xml:space="preserve">Extremely interested</w:t>
      </w:r>
    </w:p>
    <w:p w:rsidR="00000000" w:rsidDel="00000000" w:rsidP="00000000" w:rsidRDefault="00000000" w:rsidRPr="00000000" w14:paraId="0000027E">
      <w:pPr>
        <w:numPr>
          <w:ilvl w:val="0"/>
          <w:numId w:val="7"/>
        </w:numPr>
        <w:ind w:left="720" w:hanging="360"/>
        <w:rPr>
          <w:u w:val="none"/>
        </w:rPr>
      </w:pPr>
      <w:r w:rsidDel="00000000" w:rsidR="00000000" w:rsidRPr="00000000">
        <w:rPr>
          <w:rtl w:val="0"/>
        </w:rPr>
        <w:t xml:space="preserve">Very interested</w:t>
      </w:r>
    </w:p>
    <w:p w:rsidR="00000000" w:rsidDel="00000000" w:rsidP="00000000" w:rsidRDefault="00000000" w:rsidRPr="00000000" w14:paraId="0000027F">
      <w:pPr>
        <w:numPr>
          <w:ilvl w:val="0"/>
          <w:numId w:val="7"/>
        </w:numPr>
        <w:ind w:left="720" w:hanging="360"/>
        <w:rPr>
          <w:u w:val="none"/>
        </w:rPr>
      </w:pPr>
      <w:r w:rsidDel="00000000" w:rsidR="00000000" w:rsidRPr="00000000">
        <w:rPr>
          <w:rtl w:val="0"/>
        </w:rPr>
        <w:t xml:space="preserve">Somewhat interested</w:t>
      </w:r>
    </w:p>
    <w:p w:rsidR="00000000" w:rsidDel="00000000" w:rsidP="00000000" w:rsidRDefault="00000000" w:rsidRPr="00000000" w14:paraId="00000280">
      <w:pPr>
        <w:numPr>
          <w:ilvl w:val="0"/>
          <w:numId w:val="7"/>
        </w:numPr>
        <w:ind w:left="720" w:hanging="360"/>
        <w:rPr>
          <w:u w:val="none"/>
        </w:rPr>
      </w:pPr>
      <w:r w:rsidDel="00000000" w:rsidR="00000000" w:rsidRPr="00000000">
        <w:rPr>
          <w:rtl w:val="0"/>
        </w:rPr>
        <w:t xml:space="preserve">Not so interested</w:t>
      </w:r>
    </w:p>
    <w:p w:rsidR="00000000" w:rsidDel="00000000" w:rsidP="00000000" w:rsidRDefault="00000000" w:rsidRPr="00000000" w14:paraId="00000281">
      <w:pPr>
        <w:numPr>
          <w:ilvl w:val="0"/>
          <w:numId w:val="7"/>
        </w:numPr>
        <w:ind w:left="720" w:hanging="360"/>
        <w:rPr>
          <w:u w:val="none"/>
        </w:rPr>
      </w:pPr>
      <w:r w:rsidDel="00000000" w:rsidR="00000000" w:rsidRPr="00000000">
        <w:rPr>
          <w:rtl w:val="0"/>
        </w:rPr>
        <w:t xml:space="preserve">Not at all interested</w:t>
      </w:r>
    </w:p>
    <w:p w:rsidR="00000000" w:rsidDel="00000000" w:rsidP="00000000" w:rsidRDefault="00000000" w:rsidRPr="00000000" w14:paraId="00000282">
      <w:pPr>
        <w:numPr>
          <w:ilvl w:val="0"/>
          <w:numId w:val="7"/>
        </w:numPr>
        <w:ind w:left="720" w:hanging="360"/>
        <w:rPr>
          <w:u w:val="none"/>
        </w:rPr>
      </w:pPr>
      <w:r w:rsidDel="00000000" w:rsidR="00000000" w:rsidRPr="00000000">
        <w:rPr>
          <w:rtl w:val="0"/>
        </w:rPr>
        <w:t xml:space="preserve">N/A</w:t>
      </w:r>
    </w:p>
    <w:p w:rsidR="00000000" w:rsidDel="00000000" w:rsidP="00000000" w:rsidRDefault="00000000" w:rsidRPr="00000000" w14:paraId="00000283">
      <w:pPr>
        <w:ind w:left="0" w:firstLine="0"/>
        <w:rPr/>
      </w:pPr>
      <w:r w:rsidDel="00000000" w:rsidR="00000000" w:rsidRPr="00000000">
        <w:rPr>
          <w:rtl w:val="0"/>
        </w:rPr>
      </w:r>
    </w:p>
    <w:p w:rsidR="00000000" w:rsidDel="00000000" w:rsidP="00000000" w:rsidRDefault="00000000" w:rsidRPr="00000000" w14:paraId="00000284">
      <w:pPr>
        <w:ind w:left="0" w:firstLine="0"/>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5">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right"/>
      <w:pPr>
        <w:ind w:left="1440" w:hanging="360"/>
      </w:pPr>
      <w:rPr>
        <w:rFonts w:ascii="Lato" w:cs="Lato" w:eastAsia="Lato" w:hAnsi="Lato"/>
        <w:b w:val="0"/>
        <w:i w:val="0"/>
        <w:smallCaps w:val="0"/>
        <w:strike w:val="0"/>
        <w:color w:val="ffffff"/>
        <w:sz w:val="26"/>
        <w:szCs w:val="26"/>
        <w:u w:val="none"/>
        <w:shd w:fill="auto" w:val="clear"/>
        <w:vertAlign w:val="baseline"/>
      </w:rPr>
    </w:lvl>
    <w:lvl w:ilvl="1">
      <w:start w:val="1"/>
      <w:numFmt w:val="bullet"/>
      <w:lvlText w:val="○"/>
      <w:lvlJc w:val="right"/>
      <w:pPr>
        <w:ind w:left="2160" w:hanging="360"/>
      </w:pPr>
      <w:rPr>
        <w:rFonts w:ascii="Lato" w:cs="Lato" w:eastAsia="Lato" w:hAnsi="Lato"/>
        <w:b w:val="0"/>
        <w:i w:val="0"/>
        <w:smallCaps w:val="0"/>
        <w:strike w:val="0"/>
        <w:color w:val="ffffff"/>
        <w:sz w:val="22"/>
        <w:szCs w:val="22"/>
        <w:u w:val="none"/>
        <w:shd w:fill="auto" w:val="clear"/>
        <w:vertAlign w:val="baseline"/>
      </w:rPr>
    </w:lvl>
    <w:lvl w:ilvl="2">
      <w:start w:val="1"/>
      <w:numFmt w:val="bullet"/>
      <w:lvlText w:val="■"/>
      <w:lvlJc w:val="right"/>
      <w:pPr>
        <w:ind w:left="2880" w:hanging="360"/>
      </w:pPr>
      <w:rPr>
        <w:rFonts w:ascii="Lato" w:cs="Lato" w:eastAsia="Lato" w:hAnsi="Lato"/>
        <w:b w:val="0"/>
        <w:i w:val="0"/>
        <w:smallCaps w:val="0"/>
        <w:strike w:val="0"/>
        <w:color w:val="ffffff"/>
        <w:sz w:val="22"/>
        <w:szCs w:val="22"/>
        <w:u w:val="none"/>
        <w:shd w:fill="auto" w:val="clear"/>
        <w:vertAlign w:val="baseline"/>
      </w:rPr>
    </w:lvl>
    <w:lvl w:ilvl="3">
      <w:start w:val="1"/>
      <w:numFmt w:val="bullet"/>
      <w:lvlText w:val="●"/>
      <w:lvlJc w:val="right"/>
      <w:pPr>
        <w:ind w:left="3600" w:hanging="360"/>
      </w:pPr>
      <w:rPr>
        <w:rFonts w:ascii="Lato" w:cs="Lato" w:eastAsia="Lato" w:hAnsi="Lato"/>
        <w:b w:val="0"/>
        <w:i w:val="0"/>
        <w:smallCaps w:val="0"/>
        <w:strike w:val="0"/>
        <w:color w:val="ffffff"/>
        <w:sz w:val="22"/>
        <w:szCs w:val="22"/>
        <w:u w:val="none"/>
        <w:shd w:fill="auto" w:val="clear"/>
        <w:vertAlign w:val="baseline"/>
      </w:rPr>
    </w:lvl>
    <w:lvl w:ilvl="4">
      <w:start w:val="1"/>
      <w:numFmt w:val="bullet"/>
      <w:lvlText w:val="○"/>
      <w:lvlJc w:val="right"/>
      <w:pPr>
        <w:ind w:left="4320" w:hanging="360"/>
      </w:pPr>
      <w:rPr>
        <w:rFonts w:ascii="Lato" w:cs="Lato" w:eastAsia="Lato" w:hAnsi="Lato"/>
        <w:b w:val="0"/>
        <w:i w:val="0"/>
        <w:smallCaps w:val="0"/>
        <w:strike w:val="0"/>
        <w:color w:val="ffffff"/>
        <w:sz w:val="22"/>
        <w:szCs w:val="22"/>
        <w:u w:val="none"/>
        <w:shd w:fill="auto" w:val="clear"/>
        <w:vertAlign w:val="baseline"/>
      </w:rPr>
    </w:lvl>
    <w:lvl w:ilvl="5">
      <w:start w:val="1"/>
      <w:numFmt w:val="bullet"/>
      <w:lvlText w:val="■"/>
      <w:lvlJc w:val="right"/>
      <w:pPr>
        <w:ind w:left="5040" w:hanging="360"/>
      </w:pPr>
      <w:rPr>
        <w:rFonts w:ascii="Lato" w:cs="Lato" w:eastAsia="Lato" w:hAnsi="Lato"/>
        <w:b w:val="0"/>
        <w:i w:val="0"/>
        <w:smallCaps w:val="0"/>
        <w:strike w:val="0"/>
        <w:color w:val="ffffff"/>
        <w:sz w:val="22"/>
        <w:szCs w:val="22"/>
        <w:u w:val="none"/>
        <w:shd w:fill="auto" w:val="clear"/>
        <w:vertAlign w:val="baseline"/>
      </w:rPr>
    </w:lvl>
    <w:lvl w:ilvl="6">
      <w:start w:val="1"/>
      <w:numFmt w:val="bullet"/>
      <w:lvlText w:val="●"/>
      <w:lvlJc w:val="right"/>
      <w:pPr>
        <w:ind w:left="5760" w:hanging="360"/>
      </w:pPr>
      <w:rPr>
        <w:rFonts w:ascii="Lato" w:cs="Lato" w:eastAsia="Lato" w:hAnsi="Lato"/>
        <w:b w:val="0"/>
        <w:i w:val="0"/>
        <w:smallCaps w:val="0"/>
        <w:strike w:val="0"/>
        <w:color w:val="ffffff"/>
        <w:sz w:val="22"/>
        <w:szCs w:val="22"/>
        <w:u w:val="none"/>
        <w:shd w:fill="auto" w:val="clear"/>
        <w:vertAlign w:val="baseline"/>
      </w:rPr>
    </w:lvl>
    <w:lvl w:ilvl="7">
      <w:start w:val="1"/>
      <w:numFmt w:val="bullet"/>
      <w:lvlText w:val="○"/>
      <w:lvlJc w:val="right"/>
      <w:pPr>
        <w:ind w:left="6480" w:hanging="360"/>
      </w:pPr>
      <w:rPr>
        <w:rFonts w:ascii="Lato" w:cs="Lato" w:eastAsia="Lato" w:hAnsi="Lato"/>
        <w:b w:val="0"/>
        <w:i w:val="0"/>
        <w:smallCaps w:val="0"/>
        <w:strike w:val="0"/>
        <w:color w:val="ffffff"/>
        <w:sz w:val="22"/>
        <w:szCs w:val="22"/>
        <w:u w:val="none"/>
        <w:shd w:fill="auto" w:val="clear"/>
        <w:vertAlign w:val="baseline"/>
      </w:rPr>
    </w:lvl>
    <w:lvl w:ilvl="8">
      <w:start w:val="1"/>
      <w:numFmt w:val="bullet"/>
      <w:lvlText w:val="■"/>
      <w:lvlJc w:val="right"/>
      <w:pPr>
        <w:ind w:left="7200" w:hanging="360"/>
      </w:pPr>
      <w:rPr>
        <w:rFonts w:ascii="Lato" w:cs="Lato" w:eastAsia="Lato" w:hAnsi="Lato"/>
        <w:b w:val="0"/>
        <w:i w:val="0"/>
        <w:smallCaps w:val="0"/>
        <w:strike w:val="0"/>
        <w:color w:val="ffffff"/>
        <w:sz w:val="22"/>
        <w:szCs w:val="22"/>
        <w:u w:val="none"/>
        <w:shd w:fill="auto" w:val="clear"/>
        <w:vertAlign w:val="baseli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212121" w:val="clear"/>
    </w:tcPr>
  </w:style>
</w:styles>
</file>

<file path=word/_rels/document.xml.rels><?xml version="1.0" encoding="UTF-8" standalone="yes"?><Relationships xmlns="http://schemas.openxmlformats.org/package/2006/relationships"><Relationship Id="rId20" Type="http://schemas.openxmlformats.org/officeDocument/2006/relationships/hyperlink" Target="https://www.business-to-you.com/crossing-the-chasm-technology-adoption-life-cycle" TargetMode="External"/><Relationship Id="rId22" Type="http://schemas.openxmlformats.org/officeDocument/2006/relationships/hyperlink" Target="https://hbr.org/2008/02/find-your-sweet-spot-1.html" TargetMode="External"/><Relationship Id="rId21" Type="http://schemas.openxmlformats.org/officeDocument/2006/relationships/hyperlink" Target="https://www.gartner.com/en/newsroom/press-releases/01-10-2024-gartner-says-worldwide-pc-shipments-increased-zero-point-three-percent-in-fourth-quarter-of-2023-but-declined-fourteen-point-eight-percent-for-the-year" TargetMode="External"/><Relationship Id="rId24" Type="http://schemas.openxmlformats.org/officeDocument/2006/relationships/hyperlink" Target="https://prowly.com/magazine/top-tech-journalists/" TargetMode="External"/><Relationship Id="rId23" Type="http://schemas.openxmlformats.org/officeDocument/2006/relationships/hyperlink" Target="https://theceoviews.com/the-top-11-technology-magazines-and-publications-to-rea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www.lenovo.com/us/en/sustainability-energy-efficiency/" TargetMode="External"/><Relationship Id="rId25" Type="http://schemas.openxmlformats.org/officeDocument/2006/relationships/hyperlink" Target="https://www.linkedin.com/company/lenovo/" TargetMode="External"/><Relationship Id="rId28" Type="http://schemas.openxmlformats.org/officeDocument/2006/relationships/hyperlink" Target="https://www.lenovo.com/medias/Green-White-paper-ONLINE.pdf?context=bWFzdGVyfHNvY2lhbF9yZXNwb25zaWJpbGl0eXw0NTg4MjF8YXBwbGljYXRpb24vcGRmfHNvY2lhbF9yZXNwb25zaWJpbGl0eS9oZDQvaDMyLzkzNDQ4MjY3Njk0MzgucGRmfDE4NjY2MjBjM2E5NWQxODQxNzU4MTk3MDQ0NjZmOTYxMzE4YzYyN2FjMDQyYTk0M2YwMGNkMjU1YTA5Y2ZkNWY" TargetMode="External"/><Relationship Id="rId27" Type="http://schemas.openxmlformats.org/officeDocument/2006/relationships/hyperlink" Target="https://www.theworldcounts.com/stories/electronic-waste-facts" TargetMode="External"/><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hyperlink" Target="https://www.lenovo.com/medias/Green-White-paper-ONLINE.pdf?context=bWFzdGVyfHNvY2lhbF9yZXNwb25zaWJpbGl0eXw0NTg4MjF8YXBwbGljYXRpb24vcGRmfHNvY2lhbF9yZXNwb25zaWJpbGl0eS9oZDQvaDMyLzkzNDQ4MjY3Njk0MzgucGRmfDE4NjY2MjBjM2E5NWQxODQxNzU4MTk3MDQ0NjZmOTYxMzE4YzYyN2FjMDQyYTk0M2YwMGNkMjU1YTA5Y2ZkNWY" TargetMode="External"/><Relationship Id="rId7" Type="http://schemas.openxmlformats.org/officeDocument/2006/relationships/footer" Target="footer1.xml"/><Relationship Id="rId8" Type="http://schemas.openxmlformats.org/officeDocument/2006/relationships/image" Target="media/image6.png"/><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4.png"/><Relationship Id="rId15" Type="http://schemas.openxmlformats.org/officeDocument/2006/relationships/hyperlink" Target="https://news.lenovo.com/pressroom/press-releases/new-ai-pc-experiences-thinkpad-ideapad-laptops-intel-core-ultra-processors/" TargetMode="External"/><Relationship Id="rId14" Type="http://schemas.openxmlformats.org/officeDocument/2006/relationships/hyperlink" Target="https://www.grandviewresearch.com/press-release/global-gaming-pc-market" TargetMode="External"/><Relationship Id="rId17" Type="http://schemas.openxmlformats.org/officeDocument/2006/relationships/hyperlink" Target="https://p2-ofp.static.pub/ShareResource/na/about/whoweare/lenovo-about-who-we-are-lenovo-story.pdf" TargetMode="External"/><Relationship Id="rId16" Type="http://schemas.openxmlformats.org/officeDocument/2006/relationships/hyperlink" Target="https://investor.lenovo.com//en/about/profile.php" TargetMode="External"/><Relationship Id="rId19" Type="http://schemas.openxmlformats.org/officeDocument/2006/relationships/hyperlink" Target="https://www.gsma.com/betterfuture/resources/digital-declaration-overview" TargetMode="External"/><Relationship Id="rId18" Type="http://schemas.openxmlformats.org/officeDocument/2006/relationships/hyperlink" Target="https://www.canalys.com/newsroom/global-pc-market-Q4-202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