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20, 2024 (the “Effective Date”) by and between Enigma PROPERTIES LLC (the “Landlord”) and Morgan Morris, Elliot Perry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03,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Morgan Morris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Perry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Morgan Morris</w:t>
        <w:tab/>
        <w:tab/>
        <w:tab/>
        <w:t>Name: Elliot Perry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