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October 15, 2025 (the “Effective Date”) by and between Enigma PROPERTIES LLC (the “Landlord”) and Avery Bennett, Avery Brooks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700 Example Grove Avenue, Unit 111,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October 25,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Avery Bennett</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Avery Brooks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Avery Bennett</w:t>
        <w:tab/>
        <w:tab/>
        <w:tab/>
        <w:t>Name: Avery Brooks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