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August 02, 2025 (the “Effective Date”) by and between Enigma PROPERTIES LLC (the “Landlord”) and Avery Howard, Rowan Diaz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700 Example Grove Avenue, Unit 112,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August 10,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Avery Howard</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Rowan Diaz</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Avery Howard</w:t>
        <w:tab/>
        <w:tab/>
        <w:tab/>
        <w:t>Name: Rowan Diaz</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