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November 28, 2025 (the “Effective Date”) by and between Enigma PROPERTIES LLC (the “Landlord”) and Drew Foster, Blair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07,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Foster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Drew Foster</w:t>
        <w:tab/>
        <w:tab/>
        <w:tab/>
        <w:t>Name: Blair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